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5F" w:rsidRPr="009541CC" w:rsidRDefault="007B4A8C" w:rsidP="0031405F">
      <w:pPr>
        <w:spacing w:after="0" w:line="240" w:lineRule="auto"/>
        <w:ind w:firstLine="567"/>
        <w:jc w:val="center"/>
        <w:rPr>
          <w:rFonts w:ascii="Times New Roman" w:hAnsi="Times New Roman" w:cs="Times New Roman"/>
          <w:b/>
          <w:i/>
          <w:sz w:val="36"/>
          <w:szCs w:val="36"/>
          <w:u w:val="single"/>
        </w:rPr>
      </w:pPr>
      <w:bookmarkStart w:id="0" w:name="_GoBack"/>
      <w:bookmarkEnd w:id="0"/>
      <w:r w:rsidRPr="009541CC">
        <w:rPr>
          <w:rFonts w:ascii="Times New Roman" w:hAnsi="Times New Roman" w:cs="Times New Roman"/>
          <w:b/>
          <w:i/>
          <w:sz w:val="36"/>
          <w:szCs w:val="36"/>
          <w:u w:val="single"/>
        </w:rPr>
        <w:t>Pagina 22 o C</w:t>
      </w:r>
      <w:r w:rsidR="0031405F" w:rsidRPr="009541CC">
        <w:rPr>
          <w:rFonts w:ascii="Times New Roman" w:hAnsi="Times New Roman" w:cs="Times New Roman"/>
          <w:b/>
          <w:i/>
          <w:sz w:val="36"/>
          <w:szCs w:val="36"/>
          <w:u w:val="single"/>
        </w:rPr>
        <w:t>omma 22? Vedere le carte</w:t>
      </w:r>
      <w:r w:rsidR="00046364" w:rsidRPr="009541CC">
        <w:rPr>
          <w:rFonts w:ascii="Times New Roman" w:hAnsi="Times New Roman" w:cs="Times New Roman"/>
          <w:b/>
          <w:i/>
          <w:sz w:val="36"/>
          <w:szCs w:val="36"/>
          <w:u w:val="single"/>
        </w:rPr>
        <w:t>…</w:t>
      </w:r>
    </w:p>
    <w:p w:rsidR="0031405F" w:rsidRPr="009541CC" w:rsidRDefault="0031405F" w:rsidP="0031405F">
      <w:pPr>
        <w:spacing w:after="0" w:line="240" w:lineRule="auto"/>
        <w:ind w:firstLine="567"/>
        <w:jc w:val="both"/>
        <w:rPr>
          <w:rFonts w:ascii="Times New Roman" w:hAnsi="Times New Roman" w:cs="Times New Roman"/>
          <w:sz w:val="28"/>
          <w:szCs w:val="28"/>
        </w:rPr>
      </w:pPr>
    </w:p>
    <w:p w:rsidR="00814CE9" w:rsidRPr="009541CC" w:rsidRDefault="00776488" w:rsidP="00190CB4">
      <w:pPr>
        <w:spacing w:after="0" w:line="240" w:lineRule="auto"/>
        <w:ind w:left="2832" w:firstLine="708"/>
        <w:jc w:val="right"/>
        <w:rPr>
          <w:rFonts w:ascii="Times New Roman" w:hAnsi="Times New Roman" w:cs="Times New Roman"/>
          <w:sz w:val="28"/>
          <w:szCs w:val="28"/>
        </w:rPr>
      </w:pPr>
      <w:r w:rsidRPr="009541CC">
        <w:rPr>
          <w:rFonts w:ascii="Times New Roman" w:hAnsi="Times New Roman" w:cs="Times New Roman"/>
          <w:sz w:val="28"/>
          <w:szCs w:val="28"/>
        </w:rPr>
        <w:t>Reggio Emil</w:t>
      </w:r>
      <w:r w:rsidR="0031405F" w:rsidRPr="009541CC">
        <w:rPr>
          <w:rFonts w:ascii="Times New Roman" w:hAnsi="Times New Roman" w:cs="Times New Roman"/>
          <w:sz w:val="28"/>
          <w:szCs w:val="28"/>
        </w:rPr>
        <w:t>i</w:t>
      </w:r>
      <w:r w:rsidRPr="009541CC">
        <w:rPr>
          <w:rFonts w:ascii="Times New Roman" w:hAnsi="Times New Roman" w:cs="Times New Roman"/>
          <w:sz w:val="28"/>
          <w:szCs w:val="28"/>
        </w:rPr>
        <w:t>a 10 giugno 2018</w:t>
      </w:r>
    </w:p>
    <w:p w:rsidR="00776488" w:rsidRPr="009541CC" w:rsidRDefault="00776488" w:rsidP="0031405F">
      <w:pPr>
        <w:spacing w:after="0" w:line="240" w:lineRule="auto"/>
        <w:ind w:firstLine="567"/>
        <w:jc w:val="both"/>
        <w:rPr>
          <w:rFonts w:ascii="Times New Roman" w:hAnsi="Times New Roman" w:cs="Times New Roman"/>
          <w:sz w:val="28"/>
          <w:szCs w:val="28"/>
        </w:rPr>
      </w:pPr>
    </w:p>
    <w:p w:rsidR="00BF51D8" w:rsidRPr="009541CC" w:rsidRDefault="00776488" w:rsidP="0031405F">
      <w:pPr>
        <w:spacing w:after="0" w:line="240" w:lineRule="auto"/>
        <w:ind w:firstLine="567"/>
        <w:jc w:val="both"/>
        <w:rPr>
          <w:rFonts w:ascii="Times New Roman" w:hAnsi="Times New Roman" w:cs="Times New Roman"/>
          <w:sz w:val="28"/>
          <w:szCs w:val="28"/>
        </w:rPr>
      </w:pPr>
      <w:r w:rsidRPr="009541CC">
        <w:rPr>
          <w:rFonts w:ascii="Times New Roman" w:hAnsi="Times New Roman" w:cs="Times New Roman"/>
          <w:sz w:val="28"/>
          <w:szCs w:val="28"/>
        </w:rPr>
        <w:t xml:space="preserve">Tutti </w:t>
      </w:r>
      <w:r w:rsidR="00BF51D8" w:rsidRPr="009541CC">
        <w:rPr>
          <w:rFonts w:ascii="Times New Roman" w:hAnsi="Times New Roman" w:cs="Times New Roman"/>
          <w:sz w:val="28"/>
          <w:szCs w:val="28"/>
        </w:rPr>
        <w:t xml:space="preserve">sappiamo </w:t>
      </w:r>
      <w:r w:rsidRPr="009541CC">
        <w:rPr>
          <w:rFonts w:ascii="Times New Roman" w:hAnsi="Times New Roman" w:cs="Times New Roman"/>
          <w:sz w:val="28"/>
          <w:szCs w:val="28"/>
        </w:rPr>
        <w:t>che una “finestra” è una bucatura in un muro di dimensioni inferiori ad una porta</w:t>
      </w:r>
      <w:r w:rsidR="00FC0F19">
        <w:rPr>
          <w:rFonts w:ascii="Times New Roman" w:hAnsi="Times New Roman" w:cs="Times New Roman"/>
          <w:sz w:val="28"/>
          <w:szCs w:val="28"/>
        </w:rPr>
        <w:t>,</w:t>
      </w:r>
      <w:r w:rsidRPr="009541CC">
        <w:rPr>
          <w:rFonts w:ascii="Times New Roman" w:hAnsi="Times New Roman" w:cs="Times New Roman"/>
          <w:sz w:val="28"/>
          <w:szCs w:val="28"/>
        </w:rPr>
        <w:t xml:space="preserve"> ma ci terrei </w:t>
      </w:r>
      <w:r w:rsidR="00FC0F19">
        <w:rPr>
          <w:rFonts w:ascii="Times New Roman" w:hAnsi="Times New Roman" w:cs="Times New Roman"/>
          <w:sz w:val="28"/>
          <w:szCs w:val="28"/>
        </w:rPr>
        <w:t xml:space="preserve">in modo particolare </w:t>
      </w:r>
      <w:r w:rsidRPr="009541CC">
        <w:rPr>
          <w:rFonts w:ascii="Times New Roman" w:hAnsi="Times New Roman" w:cs="Times New Roman"/>
          <w:sz w:val="28"/>
          <w:szCs w:val="28"/>
        </w:rPr>
        <w:t>a trasforma</w:t>
      </w:r>
      <w:r w:rsidR="00984AF2" w:rsidRPr="009541CC">
        <w:rPr>
          <w:rFonts w:ascii="Times New Roman" w:hAnsi="Times New Roman" w:cs="Times New Roman"/>
          <w:sz w:val="28"/>
          <w:szCs w:val="28"/>
        </w:rPr>
        <w:t>re</w:t>
      </w:r>
      <w:r w:rsidRPr="009541CC">
        <w:rPr>
          <w:rFonts w:ascii="Times New Roman" w:hAnsi="Times New Roman" w:cs="Times New Roman"/>
          <w:sz w:val="28"/>
          <w:szCs w:val="28"/>
        </w:rPr>
        <w:t xml:space="preserve"> questa </w:t>
      </w:r>
      <w:r w:rsidRPr="009541CC">
        <w:rPr>
          <w:rFonts w:ascii="Times New Roman" w:hAnsi="Times New Roman" w:cs="Times New Roman"/>
          <w:i/>
          <w:sz w:val="28"/>
          <w:szCs w:val="28"/>
        </w:rPr>
        <w:t xml:space="preserve">finestra </w:t>
      </w:r>
      <w:r w:rsidR="009541CC">
        <w:rPr>
          <w:rFonts w:ascii="Times New Roman" w:hAnsi="Times New Roman" w:cs="Times New Roman"/>
          <w:i/>
          <w:sz w:val="28"/>
          <w:szCs w:val="28"/>
        </w:rPr>
        <w:t>comunicativa</w:t>
      </w:r>
      <w:r w:rsidRPr="009541CC">
        <w:rPr>
          <w:rFonts w:ascii="Times New Roman" w:hAnsi="Times New Roman" w:cs="Times New Roman"/>
          <w:sz w:val="28"/>
          <w:szCs w:val="28"/>
        </w:rPr>
        <w:t xml:space="preserve"> in una </w:t>
      </w:r>
      <w:r w:rsidRPr="009541CC">
        <w:rPr>
          <w:rFonts w:ascii="Times New Roman" w:hAnsi="Times New Roman" w:cs="Times New Roman"/>
          <w:i/>
          <w:sz w:val="28"/>
          <w:szCs w:val="28"/>
        </w:rPr>
        <w:t>porta</w:t>
      </w:r>
      <w:r w:rsidR="007B4A8C" w:rsidRPr="009541CC">
        <w:rPr>
          <w:rFonts w:ascii="Times New Roman" w:hAnsi="Times New Roman" w:cs="Times New Roman"/>
          <w:i/>
          <w:sz w:val="28"/>
          <w:szCs w:val="28"/>
        </w:rPr>
        <w:t xml:space="preserve"> o un portone</w:t>
      </w:r>
      <w:r w:rsidRPr="009541CC">
        <w:rPr>
          <w:rFonts w:ascii="Times New Roman" w:hAnsi="Times New Roman" w:cs="Times New Roman"/>
          <w:i/>
          <w:sz w:val="28"/>
          <w:szCs w:val="28"/>
        </w:rPr>
        <w:t xml:space="preserve"> di invi</w:t>
      </w:r>
      <w:r w:rsidR="00984AF2" w:rsidRPr="009541CC">
        <w:rPr>
          <w:rFonts w:ascii="Times New Roman" w:hAnsi="Times New Roman" w:cs="Times New Roman"/>
          <w:i/>
          <w:sz w:val="28"/>
          <w:szCs w:val="28"/>
        </w:rPr>
        <w:t>t</w:t>
      </w:r>
      <w:r w:rsidRPr="009541CC">
        <w:rPr>
          <w:rFonts w:ascii="Times New Roman" w:hAnsi="Times New Roman" w:cs="Times New Roman"/>
          <w:i/>
          <w:sz w:val="28"/>
          <w:szCs w:val="28"/>
        </w:rPr>
        <w:t>o</w:t>
      </w:r>
      <w:r w:rsidRPr="009541CC">
        <w:rPr>
          <w:rFonts w:ascii="Times New Roman" w:hAnsi="Times New Roman" w:cs="Times New Roman"/>
          <w:sz w:val="28"/>
          <w:szCs w:val="28"/>
        </w:rPr>
        <w:t xml:space="preserve"> per rivederci </w:t>
      </w:r>
      <w:r w:rsidR="00984AF2" w:rsidRPr="009541CC">
        <w:rPr>
          <w:rFonts w:ascii="Times New Roman" w:hAnsi="Times New Roman" w:cs="Times New Roman"/>
          <w:sz w:val="28"/>
          <w:szCs w:val="28"/>
        </w:rPr>
        <w:t xml:space="preserve">tutti prossimamente </w:t>
      </w:r>
      <w:r w:rsidR="00046364" w:rsidRPr="009541CC">
        <w:rPr>
          <w:rFonts w:ascii="Times New Roman" w:hAnsi="Times New Roman" w:cs="Times New Roman"/>
          <w:sz w:val="28"/>
          <w:szCs w:val="28"/>
        </w:rPr>
        <w:t xml:space="preserve">in autunno </w:t>
      </w:r>
      <w:r w:rsidRPr="009541CC">
        <w:rPr>
          <w:rFonts w:ascii="Times New Roman" w:hAnsi="Times New Roman" w:cs="Times New Roman"/>
          <w:sz w:val="28"/>
          <w:szCs w:val="28"/>
        </w:rPr>
        <w:t>nella nostra città</w:t>
      </w:r>
      <w:r w:rsidR="008A1F58" w:rsidRPr="009541CC">
        <w:rPr>
          <w:rFonts w:ascii="Times New Roman" w:hAnsi="Times New Roman" w:cs="Times New Roman"/>
          <w:sz w:val="28"/>
          <w:szCs w:val="28"/>
        </w:rPr>
        <w:t xml:space="preserve">. </w:t>
      </w:r>
    </w:p>
    <w:p w:rsidR="00776488" w:rsidRPr="009541CC" w:rsidRDefault="008A1F58" w:rsidP="0031405F">
      <w:pPr>
        <w:spacing w:after="0" w:line="240" w:lineRule="auto"/>
        <w:ind w:firstLine="567"/>
        <w:jc w:val="both"/>
        <w:rPr>
          <w:rFonts w:ascii="Times New Roman" w:hAnsi="Times New Roman" w:cs="Times New Roman"/>
          <w:sz w:val="28"/>
          <w:szCs w:val="28"/>
        </w:rPr>
      </w:pPr>
      <w:r w:rsidRPr="009541CC">
        <w:rPr>
          <w:rFonts w:ascii="Times New Roman" w:hAnsi="Times New Roman" w:cs="Times New Roman"/>
          <w:sz w:val="28"/>
          <w:szCs w:val="28"/>
        </w:rPr>
        <w:t>G</w:t>
      </w:r>
      <w:r w:rsidR="00776488" w:rsidRPr="009541CC">
        <w:rPr>
          <w:rFonts w:ascii="Times New Roman" w:hAnsi="Times New Roman" w:cs="Times New Roman"/>
          <w:sz w:val="28"/>
          <w:szCs w:val="28"/>
        </w:rPr>
        <w:t>enova</w:t>
      </w:r>
      <w:r w:rsidRPr="009541CC">
        <w:rPr>
          <w:rFonts w:ascii="Times New Roman" w:hAnsi="Times New Roman" w:cs="Times New Roman"/>
          <w:sz w:val="28"/>
          <w:szCs w:val="28"/>
        </w:rPr>
        <w:t xml:space="preserve"> viene </w:t>
      </w:r>
      <w:r w:rsidR="00776488" w:rsidRPr="009541CC">
        <w:rPr>
          <w:rFonts w:ascii="Times New Roman" w:hAnsi="Times New Roman" w:cs="Times New Roman"/>
          <w:sz w:val="28"/>
          <w:szCs w:val="28"/>
        </w:rPr>
        <w:t xml:space="preserve"> da </w:t>
      </w:r>
      <w:r w:rsidR="00776488" w:rsidRPr="009541CC">
        <w:rPr>
          <w:rFonts w:ascii="Times New Roman" w:hAnsi="Times New Roman" w:cs="Times New Roman"/>
          <w:i/>
          <w:sz w:val="28"/>
          <w:szCs w:val="28"/>
        </w:rPr>
        <w:t>janua</w:t>
      </w:r>
      <w:r w:rsidR="00776488" w:rsidRPr="009541CC">
        <w:rPr>
          <w:rFonts w:ascii="Times New Roman" w:hAnsi="Times New Roman" w:cs="Times New Roman"/>
          <w:sz w:val="28"/>
          <w:szCs w:val="28"/>
        </w:rPr>
        <w:t xml:space="preserve">, </w:t>
      </w:r>
      <w:r w:rsidR="00190CB4" w:rsidRPr="009541CC">
        <w:rPr>
          <w:rFonts w:ascii="Times New Roman" w:hAnsi="Times New Roman" w:cs="Times New Roman"/>
          <w:sz w:val="28"/>
          <w:szCs w:val="28"/>
        </w:rPr>
        <w:t xml:space="preserve">cioè </w:t>
      </w:r>
      <w:r w:rsidR="00776488" w:rsidRPr="009541CC">
        <w:rPr>
          <w:rFonts w:ascii="Times New Roman" w:hAnsi="Times New Roman" w:cs="Times New Roman"/>
          <w:sz w:val="28"/>
          <w:szCs w:val="28"/>
        </w:rPr>
        <w:t>porta: una metafora e un invito a partec</w:t>
      </w:r>
      <w:r w:rsidRPr="009541CC">
        <w:rPr>
          <w:rFonts w:ascii="Times New Roman" w:hAnsi="Times New Roman" w:cs="Times New Roman"/>
          <w:sz w:val="28"/>
          <w:szCs w:val="28"/>
        </w:rPr>
        <w:t>ipare</w:t>
      </w:r>
      <w:r w:rsidR="00776488" w:rsidRPr="009541CC">
        <w:rPr>
          <w:rFonts w:ascii="Times New Roman" w:hAnsi="Times New Roman" w:cs="Times New Roman"/>
          <w:sz w:val="28"/>
          <w:szCs w:val="28"/>
        </w:rPr>
        <w:t xml:space="preserve"> alle due prossime occasioni di approfondimen</w:t>
      </w:r>
      <w:r w:rsidRPr="009541CC">
        <w:rPr>
          <w:rFonts w:ascii="Times New Roman" w:hAnsi="Times New Roman" w:cs="Times New Roman"/>
          <w:sz w:val="28"/>
          <w:szCs w:val="28"/>
        </w:rPr>
        <w:t>to</w:t>
      </w:r>
      <w:r w:rsidR="00776488" w:rsidRPr="009541CC">
        <w:rPr>
          <w:rFonts w:ascii="Times New Roman" w:hAnsi="Times New Roman" w:cs="Times New Roman"/>
          <w:sz w:val="28"/>
          <w:szCs w:val="28"/>
        </w:rPr>
        <w:t xml:space="preserve"> e studio che il </w:t>
      </w:r>
      <w:r w:rsidR="00E725B2" w:rsidRPr="009541CC">
        <w:rPr>
          <w:rFonts w:ascii="Times New Roman" w:hAnsi="Times New Roman" w:cs="Times New Roman"/>
          <w:sz w:val="28"/>
          <w:szCs w:val="28"/>
        </w:rPr>
        <w:t>C</w:t>
      </w:r>
      <w:r w:rsidR="00776488" w:rsidRPr="009541CC">
        <w:rPr>
          <w:rFonts w:ascii="Times New Roman" w:hAnsi="Times New Roman" w:cs="Times New Roman"/>
          <w:sz w:val="28"/>
          <w:szCs w:val="28"/>
        </w:rPr>
        <w:t>oordinamento nazionale ha affidato</w:t>
      </w:r>
      <w:r w:rsidR="00046364" w:rsidRPr="009541CC">
        <w:rPr>
          <w:rFonts w:ascii="Times New Roman" w:hAnsi="Times New Roman" w:cs="Times New Roman"/>
          <w:sz w:val="28"/>
          <w:szCs w:val="28"/>
        </w:rPr>
        <w:t xml:space="preserve"> al nostro Osservatorio Jusgenova</w:t>
      </w:r>
      <w:r w:rsidR="00776488" w:rsidRPr="009541CC">
        <w:rPr>
          <w:rFonts w:ascii="Times New Roman" w:hAnsi="Times New Roman" w:cs="Times New Roman"/>
          <w:sz w:val="28"/>
          <w:szCs w:val="28"/>
        </w:rPr>
        <w:t xml:space="preserve"> e che noi </w:t>
      </w:r>
      <w:r w:rsidR="00BF51D8" w:rsidRPr="009541CC">
        <w:rPr>
          <w:rFonts w:ascii="Times New Roman" w:hAnsi="Times New Roman" w:cs="Times New Roman"/>
          <w:sz w:val="28"/>
          <w:szCs w:val="28"/>
        </w:rPr>
        <w:t xml:space="preserve">(insieme alla Formazione Distrettuale ed al Consiglio dell’Ordine) </w:t>
      </w:r>
      <w:r w:rsidR="00776488" w:rsidRPr="009541CC">
        <w:rPr>
          <w:rFonts w:ascii="Times New Roman" w:hAnsi="Times New Roman" w:cs="Times New Roman"/>
          <w:sz w:val="28"/>
          <w:szCs w:val="28"/>
        </w:rPr>
        <w:t>cercheremo di organizzare al meglio in due iniziativ</w:t>
      </w:r>
      <w:r w:rsidRPr="009541CC">
        <w:rPr>
          <w:rFonts w:ascii="Times New Roman" w:hAnsi="Times New Roman" w:cs="Times New Roman"/>
          <w:sz w:val="28"/>
          <w:szCs w:val="28"/>
        </w:rPr>
        <w:t>e</w:t>
      </w:r>
      <w:r w:rsidR="00776488" w:rsidRPr="009541CC">
        <w:rPr>
          <w:rFonts w:ascii="Times New Roman" w:hAnsi="Times New Roman" w:cs="Times New Roman"/>
          <w:sz w:val="28"/>
          <w:szCs w:val="28"/>
        </w:rPr>
        <w:t xml:space="preserve"> che si terranno rispet</w:t>
      </w:r>
      <w:r w:rsidRPr="009541CC">
        <w:rPr>
          <w:rFonts w:ascii="Times New Roman" w:hAnsi="Times New Roman" w:cs="Times New Roman"/>
          <w:sz w:val="28"/>
          <w:szCs w:val="28"/>
        </w:rPr>
        <w:t>t</w:t>
      </w:r>
      <w:r w:rsidR="00776488" w:rsidRPr="009541CC">
        <w:rPr>
          <w:rFonts w:ascii="Times New Roman" w:hAnsi="Times New Roman" w:cs="Times New Roman"/>
          <w:sz w:val="28"/>
          <w:szCs w:val="28"/>
        </w:rPr>
        <w:t>ivament</w:t>
      </w:r>
      <w:r w:rsidRPr="009541CC">
        <w:rPr>
          <w:rFonts w:ascii="Times New Roman" w:hAnsi="Times New Roman" w:cs="Times New Roman"/>
          <w:sz w:val="28"/>
          <w:szCs w:val="28"/>
        </w:rPr>
        <w:t>e</w:t>
      </w:r>
      <w:r w:rsidR="00776488" w:rsidRPr="009541CC">
        <w:rPr>
          <w:rFonts w:ascii="Times New Roman" w:hAnsi="Times New Roman" w:cs="Times New Roman"/>
          <w:sz w:val="28"/>
          <w:szCs w:val="28"/>
        </w:rPr>
        <w:t xml:space="preserve"> il 26 ottobre</w:t>
      </w:r>
      <w:r w:rsidR="00046364" w:rsidRPr="009541CC">
        <w:rPr>
          <w:rFonts w:ascii="Times New Roman" w:hAnsi="Times New Roman" w:cs="Times New Roman"/>
          <w:sz w:val="28"/>
          <w:szCs w:val="28"/>
        </w:rPr>
        <w:t>, dedicata a</w:t>
      </w:r>
      <w:r w:rsidR="00776488" w:rsidRPr="009541CC">
        <w:rPr>
          <w:rFonts w:ascii="Times New Roman" w:hAnsi="Times New Roman" w:cs="Times New Roman"/>
          <w:sz w:val="28"/>
          <w:szCs w:val="28"/>
        </w:rPr>
        <w:t>ll’ufficio per</w:t>
      </w:r>
      <w:r w:rsidRPr="009541CC">
        <w:rPr>
          <w:rFonts w:ascii="Times New Roman" w:hAnsi="Times New Roman" w:cs="Times New Roman"/>
          <w:sz w:val="28"/>
          <w:szCs w:val="28"/>
        </w:rPr>
        <w:t xml:space="preserve"> </w:t>
      </w:r>
      <w:r w:rsidR="00776488" w:rsidRPr="009541CC">
        <w:rPr>
          <w:rFonts w:ascii="Times New Roman" w:hAnsi="Times New Roman" w:cs="Times New Roman"/>
          <w:sz w:val="28"/>
          <w:szCs w:val="28"/>
        </w:rPr>
        <w:t>i</w:t>
      </w:r>
      <w:r w:rsidRPr="009541CC">
        <w:rPr>
          <w:rFonts w:ascii="Times New Roman" w:hAnsi="Times New Roman" w:cs="Times New Roman"/>
          <w:sz w:val="28"/>
          <w:szCs w:val="28"/>
        </w:rPr>
        <w:t>l</w:t>
      </w:r>
      <w:r w:rsidR="00776488" w:rsidRPr="009541CC">
        <w:rPr>
          <w:rFonts w:ascii="Times New Roman" w:hAnsi="Times New Roman" w:cs="Times New Roman"/>
          <w:sz w:val="28"/>
          <w:szCs w:val="28"/>
        </w:rPr>
        <w:t xml:space="preserve"> processo</w:t>
      </w:r>
      <w:r w:rsidR="00F612B4" w:rsidRPr="009541CC">
        <w:rPr>
          <w:rFonts w:ascii="Times New Roman" w:hAnsi="Times New Roman" w:cs="Times New Roman"/>
          <w:sz w:val="28"/>
          <w:szCs w:val="28"/>
        </w:rPr>
        <w:t>;</w:t>
      </w:r>
      <w:r w:rsidR="00046364" w:rsidRPr="009541CC">
        <w:rPr>
          <w:rFonts w:ascii="Times New Roman" w:hAnsi="Times New Roman" w:cs="Times New Roman"/>
          <w:sz w:val="28"/>
          <w:szCs w:val="28"/>
        </w:rPr>
        <w:t xml:space="preserve"> </w:t>
      </w:r>
      <w:r w:rsidR="00776488" w:rsidRPr="009541CC">
        <w:rPr>
          <w:rFonts w:ascii="Times New Roman" w:hAnsi="Times New Roman" w:cs="Times New Roman"/>
          <w:sz w:val="28"/>
          <w:szCs w:val="28"/>
        </w:rPr>
        <w:t xml:space="preserve"> e</w:t>
      </w:r>
      <w:r w:rsidR="00046364" w:rsidRPr="009541CC">
        <w:rPr>
          <w:rFonts w:ascii="Times New Roman" w:hAnsi="Times New Roman" w:cs="Times New Roman"/>
          <w:sz w:val="28"/>
          <w:szCs w:val="28"/>
        </w:rPr>
        <w:t xml:space="preserve"> poi </w:t>
      </w:r>
      <w:r w:rsidR="00776488" w:rsidRPr="009541CC">
        <w:rPr>
          <w:rFonts w:ascii="Times New Roman" w:hAnsi="Times New Roman" w:cs="Times New Roman"/>
          <w:sz w:val="28"/>
          <w:szCs w:val="28"/>
        </w:rPr>
        <w:t xml:space="preserve"> il 23 novembre</w:t>
      </w:r>
      <w:r w:rsidR="00046364" w:rsidRPr="009541CC">
        <w:rPr>
          <w:rFonts w:ascii="Times New Roman" w:hAnsi="Times New Roman" w:cs="Times New Roman"/>
          <w:sz w:val="28"/>
          <w:szCs w:val="28"/>
        </w:rPr>
        <w:t xml:space="preserve">, </w:t>
      </w:r>
      <w:r w:rsidR="00776488" w:rsidRPr="009541CC">
        <w:rPr>
          <w:rFonts w:ascii="Times New Roman" w:hAnsi="Times New Roman" w:cs="Times New Roman"/>
          <w:sz w:val="28"/>
          <w:szCs w:val="28"/>
        </w:rPr>
        <w:t xml:space="preserve"> sul</w:t>
      </w:r>
      <w:r w:rsidRPr="009541CC">
        <w:rPr>
          <w:rFonts w:ascii="Times New Roman" w:hAnsi="Times New Roman" w:cs="Times New Roman"/>
          <w:sz w:val="28"/>
          <w:szCs w:val="28"/>
        </w:rPr>
        <w:t>l</w:t>
      </w:r>
      <w:r w:rsidR="009541CC">
        <w:rPr>
          <w:rFonts w:ascii="Times New Roman" w:hAnsi="Times New Roman" w:cs="Times New Roman"/>
          <w:sz w:val="28"/>
          <w:szCs w:val="28"/>
        </w:rPr>
        <w:t>a magistratura onoraria.</w:t>
      </w:r>
    </w:p>
    <w:p w:rsidR="00776488" w:rsidRPr="009541CC" w:rsidRDefault="00776488" w:rsidP="0031405F">
      <w:pPr>
        <w:spacing w:after="0" w:line="240" w:lineRule="auto"/>
        <w:ind w:firstLine="567"/>
        <w:jc w:val="both"/>
        <w:rPr>
          <w:rFonts w:ascii="Times New Roman" w:hAnsi="Times New Roman" w:cs="Times New Roman"/>
          <w:sz w:val="28"/>
          <w:szCs w:val="28"/>
        </w:rPr>
      </w:pPr>
      <w:r w:rsidRPr="009541CC">
        <w:rPr>
          <w:rFonts w:ascii="Times New Roman" w:hAnsi="Times New Roman" w:cs="Times New Roman"/>
          <w:sz w:val="28"/>
          <w:szCs w:val="28"/>
        </w:rPr>
        <w:t>Ci siamo lasciat</w:t>
      </w:r>
      <w:r w:rsidR="008A1F58" w:rsidRPr="009541CC">
        <w:rPr>
          <w:rFonts w:ascii="Times New Roman" w:hAnsi="Times New Roman" w:cs="Times New Roman"/>
          <w:sz w:val="28"/>
          <w:szCs w:val="28"/>
        </w:rPr>
        <w:t>i</w:t>
      </w:r>
      <w:r w:rsidRPr="009541CC">
        <w:rPr>
          <w:rFonts w:ascii="Times New Roman" w:hAnsi="Times New Roman" w:cs="Times New Roman"/>
          <w:sz w:val="28"/>
          <w:szCs w:val="28"/>
        </w:rPr>
        <w:t xml:space="preserve"> alla precedente </w:t>
      </w:r>
      <w:r w:rsidR="00F612B4" w:rsidRPr="009541CC">
        <w:rPr>
          <w:rFonts w:ascii="Times New Roman" w:hAnsi="Times New Roman" w:cs="Times New Roman"/>
          <w:sz w:val="28"/>
          <w:szCs w:val="28"/>
        </w:rPr>
        <w:t>A</w:t>
      </w:r>
      <w:r w:rsidRPr="009541CC">
        <w:rPr>
          <w:rFonts w:ascii="Times New Roman" w:hAnsi="Times New Roman" w:cs="Times New Roman"/>
          <w:sz w:val="28"/>
          <w:szCs w:val="28"/>
        </w:rPr>
        <w:t>s</w:t>
      </w:r>
      <w:r w:rsidR="008A1F58" w:rsidRPr="009541CC">
        <w:rPr>
          <w:rFonts w:ascii="Times New Roman" w:hAnsi="Times New Roman" w:cs="Times New Roman"/>
          <w:sz w:val="28"/>
          <w:szCs w:val="28"/>
        </w:rPr>
        <w:t>s</w:t>
      </w:r>
      <w:r w:rsidRPr="009541CC">
        <w:rPr>
          <w:rFonts w:ascii="Times New Roman" w:hAnsi="Times New Roman" w:cs="Times New Roman"/>
          <w:sz w:val="28"/>
          <w:szCs w:val="28"/>
        </w:rPr>
        <w:t>emblea nazionale romana con</w:t>
      </w:r>
      <w:r w:rsidR="008A1F58" w:rsidRPr="009541CC">
        <w:rPr>
          <w:rFonts w:ascii="Times New Roman" w:hAnsi="Times New Roman" w:cs="Times New Roman"/>
          <w:sz w:val="28"/>
          <w:szCs w:val="28"/>
        </w:rPr>
        <w:t xml:space="preserve"> </w:t>
      </w:r>
      <w:r w:rsidRPr="009541CC">
        <w:rPr>
          <w:rFonts w:ascii="Times New Roman" w:hAnsi="Times New Roman" w:cs="Times New Roman"/>
          <w:sz w:val="28"/>
          <w:szCs w:val="28"/>
        </w:rPr>
        <w:t xml:space="preserve">una serie di </w:t>
      </w:r>
      <w:r w:rsidR="008A1F58" w:rsidRPr="009541CC">
        <w:rPr>
          <w:rFonts w:ascii="Times New Roman" w:hAnsi="Times New Roman" w:cs="Times New Roman"/>
          <w:sz w:val="28"/>
          <w:szCs w:val="28"/>
        </w:rPr>
        <w:t>interrogativi</w:t>
      </w:r>
      <w:r w:rsidR="00BF51D8" w:rsidRPr="009541CC">
        <w:rPr>
          <w:rFonts w:ascii="Times New Roman" w:hAnsi="Times New Roman" w:cs="Times New Roman"/>
          <w:sz w:val="28"/>
          <w:szCs w:val="28"/>
        </w:rPr>
        <w:t xml:space="preserve"> topici</w:t>
      </w:r>
      <w:r w:rsidR="008A1F58" w:rsidRPr="009541CC">
        <w:rPr>
          <w:rFonts w:ascii="Times New Roman" w:hAnsi="Times New Roman" w:cs="Times New Roman"/>
          <w:sz w:val="28"/>
          <w:szCs w:val="28"/>
        </w:rPr>
        <w:t xml:space="preserve">: </w:t>
      </w:r>
      <w:r w:rsidRPr="009541CC">
        <w:rPr>
          <w:rFonts w:ascii="Times New Roman" w:hAnsi="Times New Roman" w:cs="Times New Roman"/>
          <w:sz w:val="28"/>
          <w:szCs w:val="28"/>
        </w:rPr>
        <w:t xml:space="preserve">a) </w:t>
      </w:r>
      <w:r w:rsidR="008A1F58" w:rsidRPr="009541CC">
        <w:rPr>
          <w:rFonts w:ascii="Times New Roman" w:hAnsi="Times New Roman" w:cs="Times New Roman"/>
          <w:sz w:val="28"/>
          <w:szCs w:val="28"/>
        </w:rPr>
        <w:t xml:space="preserve">i </w:t>
      </w:r>
      <w:r w:rsidRPr="009541CC">
        <w:rPr>
          <w:rFonts w:ascii="Times New Roman" w:hAnsi="Times New Roman" w:cs="Times New Roman"/>
          <w:sz w:val="28"/>
          <w:szCs w:val="28"/>
        </w:rPr>
        <w:t>limiti etici per la ricerca del</w:t>
      </w:r>
      <w:r w:rsidR="008A1F58" w:rsidRPr="009541CC">
        <w:rPr>
          <w:rFonts w:ascii="Times New Roman" w:hAnsi="Times New Roman" w:cs="Times New Roman"/>
          <w:sz w:val="28"/>
          <w:szCs w:val="28"/>
        </w:rPr>
        <w:t>le</w:t>
      </w:r>
      <w:r w:rsidRPr="009541CC">
        <w:rPr>
          <w:rFonts w:ascii="Times New Roman" w:hAnsi="Times New Roman" w:cs="Times New Roman"/>
          <w:sz w:val="28"/>
          <w:szCs w:val="28"/>
        </w:rPr>
        <w:t xml:space="preserve"> risorse esterne, e dunque il tema delle sponsorizzazioni ed esternalizzazioni</w:t>
      </w:r>
      <w:r w:rsidR="00F612B4" w:rsidRPr="009541CC">
        <w:rPr>
          <w:rFonts w:ascii="Times New Roman" w:hAnsi="Times New Roman" w:cs="Times New Roman"/>
          <w:sz w:val="28"/>
          <w:szCs w:val="28"/>
        </w:rPr>
        <w:t>,</w:t>
      </w:r>
      <w:r w:rsidRPr="009541CC">
        <w:rPr>
          <w:rFonts w:ascii="Times New Roman" w:hAnsi="Times New Roman" w:cs="Times New Roman"/>
          <w:sz w:val="28"/>
          <w:szCs w:val="28"/>
        </w:rPr>
        <w:t xml:space="preserve"> che rimane di stretta attualit</w:t>
      </w:r>
      <w:r w:rsidR="008A1F58" w:rsidRPr="009541CC">
        <w:rPr>
          <w:rFonts w:ascii="Times New Roman" w:hAnsi="Times New Roman" w:cs="Times New Roman"/>
          <w:sz w:val="28"/>
          <w:szCs w:val="28"/>
        </w:rPr>
        <w:t>à</w:t>
      </w:r>
      <w:r w:rsidR="00046364" w:rsidRPr="009541CC">
        <w:rPr>
          <w:rFonts w:ascii="Times New Roman" w:hAnsi="Times New Roman" w:cs="Times New Roman"/>
          <w:sz w:val="28"/>
          <w:szCs w:val="28"/>
        </w:rPr>
        <w:t>;</w:t>
      </w:r>
      <w:r w:rsidRPr="009541CC">
        <w:rPr>
          <w:rFonts w:ascii="Times New Roman" w:hAnsi="Times New Roman" w:cs="Times New Roman"/>
          <w:sz w:val="28"/>
          <w:szCs w:val="28"/>
        </w:rPr>
        <w:t xml:space="preserve"> b) </w:t>
      </w:r>
      <w:r w:rsidR="00046364" w:rsidRPr="009541CC">
        <w:rPr>
          <w:rFonts w:ascii="Times New Roman" w:hAnsi="Times New Roman" w:cs="Times New Roman"/>
          <w:sz w:val="28"/>
          <w:szCs w:val="28"/>
        </w:rPr>
        <w:t xml:space="preserve">gli </w:t>
      </w:r>
      <w:r w:rsidRPr="009541CC">
        <w:rPr>
          <w:rFonts w:ascii="Times New Roman" w:hAnsi="Times New Roman" w:cs="Times New Roman"/>
          <w:sz w:val="28"/>
          <w:szCs w:val="28"/>
        </w:rPr>
        <w:t xml:space="preserve">uffici </w:t>
      </w:r>
      <w:r w:rsidR="00046364" w:rsidRPr="009541CC">
        <w:rPr>
          <w:rFonts w:ascii="Times New Roman" w:hAnsi="Times New Roman" w:cs="Times New Roman"/>
          <w:sz w:val="28"/>
          <w:szCs w:val="28"/>
        </w:rPr>
        <w:t xml:space="preserve">per il </w:t>
      </w:r>
      <w:r w:rsidRPr="009541CC">
        <w:rPr>
          <w:rFonts w:ascii="Times New Roman" w:hAnsi="Times New Roman" w:cs="Times New Roman"/>
          <w:sz w:val="28"/>
          <w:szCs w:val="28"/>
        </w:rPr>
        <w:t xml:space="preserve">processo, </w:t>
      </w:r>
      <w:r w:rsidR="00046364" w:rsidRPr="009541CC">
        <w:rPr>
          <w:rFonts w:ascii="Times New Roman" w:hAnsi="Times New Roman" w:cs="Times New Roman"/>
          <w:sz w:val="28"/>
          <w:szCs w:val="28"/>
        </w:rPr>
        <w:t xml:space="preserve">per i quali </w:t>
      </w:r>
      <w:r w:rsidR="00E725B2" w:rsidRPr="009541CC">
        <w:rPr>
          <w:rFonts w:ascii="Times New Roman" w:hAnsi="Times New Roman" w:cs="Times New Roman"/>
          <w:sz w:val="28"/>
          <w:szCs w:val="28"/>
        </w:rPr>
        <w:t xml:space="preserve">ci siamo chiesti </w:t>
      </w:r>
      <w:r w:rsidRPr="009541CC">
        <w:rPr>
          <w:rFonts w:ascii="Times New Roman" w:hAnsi="Times New Roman" w:cs="Times New Roman"/>
          <w:sz w:val="28"/>
          <w:szCs w:val="28"/>
        </w:rPr>
        <w:t>come passare da</w:t>
      </w:r>
      <w:r w:rsidR="008A1F58" w:rsidRPr="009541CC">
        <w:rPr>
          <w:rFonts w:ascii="Times New Roman" w:hAnsi="Times New Roman" w:cs="Times New Roman"/>
          <w:sz w:val="28"/>
          <w:szCs w:val="28"/>
        </w:rPr>
        <w:t>lla dimensione d</w:t>
      </w:r>
      <w:r w:rsidR="00046364" w:rsidRPr="009541CC">
        <w:rPr>
          <w:rFonts w:ascii="Times New Roman" w:hAnsi="Times New Roman" w:cs="Times New Roman"/>
          <w:sz w:val="28"/>
          <w:szCs w:val="28"/>
        </w:rPr>
        <w:t>i</w:t>
      </w:r>
      <w:r w:rsidR="008A1F58" w:rsidRPr="009541CC">
        <w:rPr>
          <w:rFonts w:ascii="Times New Roman" w:hAnsi="Times New Roman" w:cs="Times New Roman"/>
          <w:sz w:val="28"/>
          <w:szCs w:val="28"/>
        </w:rPr>
        <w:t xml:space="preserve"> </w:t>
      </w:r>
      <w:r w:rsidRPr="009541CC">
        <w:rPr>
          <w:rFonts w:ascii="Times New Roman" w:hAnsi="Times New Roman" w:cs="Times New Roman"/>
          <w:sz w:val="28"/>
          <w:szCs w:val="28"/>
        </w:rPr>
        <w:t xml:space="preserve"> </w:t>
      </w:r>
      <w:r w:rsidRPr="009541CC">
        <w:rPr>
          <w:rFonts w:ascii="Times New Roman" w:hAnsi="Times New Roman" w:cs="Times New Roman"/>
          <w:i/>
          <w:sz w:val="28"/>
          <w:szCs w:val="28"/>
        </w:rPr>
        <w:t>gusci vuot</w:t>
      </w:r>
      <w:r w:rsidR="00046364" w:rsidRPr="009541CC">
        <w:rPr>
          <w:rFonts w:ascii="Times New Roman" w:hAnsi="Times New Roman" w:cs="Times New Roman"/>
          <w:i/>
          <w:sz w:val="28"/>
          <w:szCs w:val="28"/>
        </w:rPr>
        <w:t>i</w:t>
      </w:r>
      <w:r w:rsidRPr="009541CC">
        <w:rPr>
          <w:rFonts w:ascii="Times New Roman" w:hAnsi="Times New Roman" w:cs="Times New Roman"/>
          <w:sz w:val="28"/>
          <w:szCs w:val="28"/>
        </w:rPr>
        <w:t xml:space="preserve"> a</w:t>
      </w:r>
      <w:r w:rsidR="008A1F58" w:rsidRPr="009541CC">
        <w:rPr>
          <w:rFonts w:ascii="Times New Roman" w:hAnsi="Times New Roman" w:cs="Times New Roman"/>
          <w:sz w:val="28"/>
          <w:szCs w:val="28"/>
        </w:rPr>
        <w:t xml:space="preserve"> quello di autentiche </w:t>
      </w:r>
      <w:r w:rsidRPr="009541CC">
        <w:rPr>
          <w:rFonts w:ascii="Times New Roman" w:hAnsi="Times New Roman" w:cs="Times New Roman"/>
          <w:i/>
          <w:sz w:val="28"/>
          <w:szCs w:val="28"/>
        </w:rPr>
        <w:t>officine dei diritti</w:t>
      </w:r>
      <w:r w:rsidRPr="009541CC">
        <w:rPr>
          <w:rFonts w:ascii="Times New Roman" w:hAnsi="Times New Roman" w:cs="Times New Roman"/>
          <w:sz w:val="28"/>
          <w:szCs w:val="28"/>
        </w:rPr>
        <w:t xml:space="preserve">; c) la riforma della magistratura onoraria. </w:t>
      </w:r>
    </w:p>
    <w:p w:rsidR="00046364" w:rsidRPr="009541CC" w:rsidRDefault="00776488" w:rsidP="0031405F">
      <w:pPr>
        <w:spacing w:after="0" w:line="240" w:lineRule="auto"/>
        <w:ind w:firstLine="567"/>
        <w:jc w:val="both"/>
        <w:rPr>
          <w:rFonts w:ascii="Times New Roman" w:hAnsi="Times New Roman" w:cs="Times New Roman"/>
          <w:sz w:val="28"/>
          <w:szCs w:val="28"/>
        </w:rPr>
      </w:pPr>
      <w:r w:rsidRPr="009541CC">
        <w:rPr>
          <w:rFonts w:ascii="Times New Roman" w:hAnsi="Times New Roman" w:cs="Times New Roman"/>
          <w:sz w:val="28"/>
          <w:szCs w:val="28"/>
        </w:rPr>
        <w:t>Nel frattempo sono successe cose importanti</w:t>
      </w:r>
      <w:r w:rsidR="00190CB4" w:rsidRPr="009541CC">
        <w:rPr>
          <w:rFonts w:ascii="Times New Roman" w:hAnsi="Times New Roman" w:cs="Times New Roman"/>
          <w:sz w:val="28"/>
          <w:szCs w:val="28"/>
        </w:rPr>
        <w:t xml:space="preserve"> sul terreno processual/ordinamentale</w:t>
      </w:r>
      <w:r w:rsidRPr="009541CC">
        <w:rPr>
          <w:rFonts w:ascii="Times New Roman" w:hAnsi="Times New Roman" w:cs="Times New Roman"/>
          <w:sz w:val="28"/>
          <w:szCs w:val="28"/>
        </w:rPr>
        <w:t xml:space="preserve">: pensiamo </w:t>
      </w:r>
      <w:r w:rsidR="00190CB4" w:rsidRPr="009541CC">
        <w:rPr>
          <w:rFonts w:ascii="Times New Roman" w:hAnsi="Times New Roman" w:cs="Times New Roman"/>
          <w:sz w:val="28"/>
          <w:szCs w:val="28"/>
        </w:rPr>
        <w:t xml:space="preserve">in primo luogo </w:t>
      </w:r>
      <w:r w:rsidRPr="009541CC">
        <w:rPr>
          <w:rFonts w:ascii="Times New Roman" w:hAnsi="Times New Roman" w:cs="Times New Roman"/>
          <w:sz w:val="28"/>
          <w:szCs w:val="28"/>
        </w:rPr>
        <w:t>al decreto legge sulle sezioni per la protezione inte</w:t>
      </w:r>
      <w:r w:rsidR="008A1F58" w:rsidRPr="009541CC">
        <w:rPr>
          <w:rFonts w:ascii="Times New Roman" w:hAnsi="Times New Roman" w:cs="Times New Roman"/>
          <w:sz w:val="28"/>
          <w:szCs w:val="28"/>
        </w:rPr>
        <w:t>r</w:t>
      </w:r>
      <w:r w:rsidRPr="009541CC">
        <w:rPr>
          <w:rFonts w:ascii="Times New Roman" w:hAnsi="Times New Roman" w:cs="Times New Roman"/>
          <w:sz w:val="28"/>
          <w:szCs w:val="28"/>
        </w:rPr>
        <w:t>nazionale, con il loro problematico corredo organizzativo</w:t>
      </w:r>
      <w:r w:rsidR="00E725B2" w:rsidRPr="009541CC">
        <w:rPr>
          <w:rFonts w:ascii="Times New Roman" w:hAnsi="Times New Roman" w:cs="Times New Roman"/>
          <w:sz w:val="28"/>
          <w:szCs w:val="28"/>
        </w:rPr>
        <w:t xml:space="preserve"> (limiti di impiego</w:t>
      </w:r>
      <w:r w:rsidR="00046364" w:rsidRPr="009541CC">
        <w:rPr>
          <w:rFonts w:ascii="Times New Roman" w:hAnsi="Times New Roman" w:cs="Times New Roman"/>
          <w:sz w:val="28"/>
          <w:szCs w:val="28"/>
        </w:rPr>
        <w:t xml:space="preserve"> e indennizzo</w:t>
      </w:r>
      <w:r w:rsidR="00E725B2" w:rsidRPr="009541CC">
        <w:rPr>
          <w:rFonts w:ascii="Times New Roman" w:hAnsi="Times New Roman" w:cs="Times New Roman"/>
          <w:sz w:val="28"/>
          <w:szCs w:val="28"/>
        </w:rPr>
        <w:t xml:space="preserve"> dei magistrati onorari; interpretariato; supporto di ricerca e studio)</w:t>
      </w:r>
      <w:r w:rsidR="00190CB4" w:rsidRPr="009541CC">
        <w:rPr>
          <w:rFonts w:ascii="Times New Roman" w:hAnsi="Times New Roman" w:cs="Times New Roman"/>
          <w:sz w:val="28"/>
          <w:szCs w:val="28"/>
        </w:rPr>
        <w:t>. Ma è importante anc</w:t>
      </w:r>
      <w:r w:rsidR="00E725B2" w:rsidRPr="009541CC">
        <w:rPr>
          <w:rFonts w:ascii="Times New Roman" w:hAnsi="Times New Roman" w:cs="Times New Roman"/>
          <w:sz w:val="28"/>
          <w:szCs w:val="28"/>
        </w:rPr>
        <w:t>he</w:t>
      </w:r>
      <w:r w:rsidRPr="009541CC">
        <w:rPr>
          <w:rFonts w:ascii="Times New Roman" w:hAnsi="Times New Roman" w:cs="Times New Roman"/>
          <w:sz w:val="28"/>
          <w:szCs w:val="28"/>
        </w:rPr>
        <w:t xml:space="preserve"> </w:t>
      </w:r>
      <w:r w:rsidR="00046364" w:rsidRPr="009541CC">
        <w:rPr>
          <w:rFonts w:ascii="Times New Roman" w:hAnsi="Times New Roman" w:cs="Times New Roman"/>
          <w:sz w:val="28"/>
          <w:szCs w:val="28"/>
        </w:rPr>
        <w:t>il capitolo de</w:t>
      </w:r>
      <w:r w:rsidRPr="009541CC">
        <w:rPr>
          <w:rFonts w:ascii="Times New Roman" w:hAnsi="Times New Roman" w:cs="Times New Roman"/>
          <w:sz w:val="28"/>
          <w:szCs w:val="28"/>
        </w:rPr>
        <w:t>lla r</w:t>
      </w:r>
      <w:r w:rsidR="00E725B2" w:rsidRPr="009541CC">
        <w:rPr>
          <w:rFonts w:ascii="Times New Roman" w:hAnsi="Times New Roman" w:cs="Times New Roman"/>
          <w:sz w:val="28"/>
          <w:szCs w:val="28"/>
        </w:rPr>
        <w:t>evisione d</w:t>
      </w:r>
      <w:r w:rsidRPr="009541CC">
        <w:rPr>
          <w:rFonts w:ascii="Times New Roman" w:hAnsi="Times New Roman" w:cs="Times New Roman"/>
          <w:sz w:val="28"/>
          <w:szCs w:val="28"/>
        </w:rPr>
        <w:t>ella fase esecutiva del processo</w:t>
      </w:r>
      <w:r w:rsidR="00046364" w:rsidRPr="009541CC">
        <w:rPr>
          <w:rFonts w:ascii="Times New Roman" w:hAnsi="Times New Roman" w:cs="Times New Roman"/>
          <w:sz w:val="28"/>
          <w:szCs w:val="28"/>
        </w:rPr>
        <w:t>,</w:t>
      </w:r>
      <w:r w:rsidRPr="009541CC">
        <w:rPr>
          <w:rFonts w:ascii="Times New Roman" w:hAnsi="Times New Roman" w:cs="Times New Roman"/>
          <w:sz w:val="28"/>
          <w:szCs w:val="28"/>
        </w:rPr>
        <w:t xml:space="preserve"> </w:t>
      </w:r>
      <w:r w:rsidR="00E725B2" w:rsidRPr="009541CC">
        <w:rPr>
          <w:rFonts w:ascii="Times New Roman" w:hAnsi="Times New Roman" w:cs="Times New Roman"/>
          <w:sz w:val="28"/>
          <w:szCs w:val="28"/>
        </w:rPr>
        <w:t>entrat</w:t>
      </w:r>
      <w:r w:rsidR="00046364" w:rsidRPr="009541CC">
        <w:rPr>
          <w:rFonts w:ascii="Times New Roman" w:hAnsi="Times New Roman" w:cs="Times New Roman"/>
          <w:sz w:val="28"/>
          <w:szCs w:val="28"/>
        </w:rPr>
        <w:t>o</w:t>
      </w:r>
      <w:r w:rsidR="00E725B2" w:rsidRPr="009541CC">
        <w:rPr>
          <w:rFonts w:ascii="Times New Roman" w:hAnsi="Times New Roman" w:cs="Times New Roman"/>
          <w:sz w:val="28"/>
          <w:szCs w:val="28"/>
        </w:rPr>
        <w:t xml:space="preserve"> da poco a regime </w:t>
      </w:r>
      <w:r w:rsidRPr="009541CC">
        <w:rPr>
          <w:rFonts w:ascii="Times New Roman" w:hAnsi="Times New Roman" w:cs="Times New Roman"/>
          <w:sz w:val="28"/>
          <w:szCs w:val="28"/>
        </w:rPr>
        <w:t>con l’avvio delle vendite telematiche</w:t>
      </w:r>
      <w:r w:rsidR="00F612B4" w:rsidRPr="009541CC">
        <w:rPr>
          <w:rFonts w:ascii="Times New Roman" w:hAnsi="Times New Roman" w:cs="Times New Roman"/>
          <w:sz w:val="28"/>
          <w:szCs w:val="28"/>
        </w:rPr>
        <w:t>, per la quale il Consiglio Superiore ha dato utili spunti e indicazioni con recenti provvedimenti</w:t>
      </w:r>
      <w:r w:rsidRPr="009541CC">
        <w:rPr>
          <w:rFonts w:ascii="Times New Roman" w:hAnsi="Times New Roman" w:cs="Times New Roman"/>
          <w:sz w:val="28"/>
          <w:szCs w:val="28"/>
        </w:rPr>
        <w:t xml:space="preserve">. </w:t>
      </w:r>
    </w:p>
    <w:p w:rsidR="00776488" w:rsidRPr="009541CC" w:rsidRDefault="00776488" w:rsidP="0031405F">
      <w:pPr>
        <w:spacing w:after="0" w:line="240" w:lineRule="auto"/>
        <w:ind w:firstLine="567"/>
        <w:jc w:val="both"/>
        <w:rPr>
          <w:rFonts w:ascii="Times New Roman" w:hAnsi="Times New Roman" w:cs="Times New Roman"/>
          <w:sz w:val="28"/>
          <w:szCs w:val="28"/>
        </w:rPr>
      </w:pPr>
      <w:r w:rsidRPr="009541CC">
        <w:rPr>
          <w:rFonts w:ascii="Times New Roman" w:hAnsi="Times New Roman" w:cs="Times New Roman"/>
          <w:sz w:val="28"/>
          <w:szCs w:val="28"/>
        </w:rPr>
        <w:t>Un</w:t>
      </w:r>
      <w:r w:rsidR="008A1F58" w:rsidRPr="009541CC">
        <w:rPr>
          <w:rFonts w:ascii="Times New Roman" w:hAnsi="Times New Roman" w:cs="Times New Roman"/>
          <w:sz w:val="28"/>
          <w:szCs w:val="28"/>
        </w:rPr>
        <w:t>a</w:t>
      </w:r>
      <w:r w:rsidRPr="009541CC">
        <w:rPr>
          <w:rFonts w:ascii="Times New Roman" w:hAnsi="Times New Roman" w:cs="Times New Roman"/>
          <w:sz w:val="28"/>
          <w:szCs w:val="28"/>
        </w:rPr>
        <w:t xml:space="preserve"> </w:t>
      </w:r>
      <w:r w:rsidR="00046364" w:rsidRPr="009541CC">
        <w:rPr>
          <w:rFonts w:ascii="Times New Roman" w:hAnsi="Times New Roman" w:cs="Times New Roman"/>
          <w:sz w:val="28"/>
          <w:szCs w:val="28"/>
        </w:rPr>
        <w:t xml:space="preserve">terza </w:t>
      </w:r>
      <w:r w:rsidRPr="009541CC">
        <w:rPr>
          <w:rFonts w:ascii="Times New Roman" w:hAnsi="Times New Roman" w:cs="Times New Roman"/>
          <w:sz w:val="28"/>
          <w:szCs w:val="28"/>
        </w:rPr>
        <w:t>riforma pure fondamentale è sulla ra</w:t>
      </w:r>
      <w:r w:rsidR="008A1F58" w:rsidRPr="009541CC">
        <w:rPr>
          <w:rFonts w:ascii="Times New Roman" w:hAnsi="Times New Roman" w:cs="Times New Roman"/>
          <w:sz w:val="28"/>
          <w:szCs w:val="28"/>
        </w:rPr>
        <w:t>m</w:t>
      </w:r>
      <w:r w:rsidRPr="009541CC">
        <w:rPr>
          <w:rFonts w:ascii="Times New Roman" w:hAnsi="Times New Roman" w:cs="Times New Roman"/>
          <w:sz w:val="28"/>
          <w:szCs w:val="28"/>
        </w:rPr>
        <w:t>pa di lancio: la L. 155 sulle procedure concorsuali attende il suo corredo di decreti delegati attuativi entro l’autunno.</w:t>
      </w:r>
    </w:p>
    <w:p w:rsidR="00190CB4" w:rsidRPr="009541CC" w:rsidRDefault="00BF51D8" w:rsidP="0031405F">
      <w:pPr>
        <w:spacing w:after="0" w:line="240" w:lineRule="auto"/>
        <w:ind w:firstLine="567"/>
        <w:jc w:val="both"/>
        <w:rPr>
          <w:rFonts w:ascii="Times New Roman" w:hAnsi="Times New Roman" w:cs="Times New Roman"/>
          <w:sz w:val="28"/>
          <w:szCs w:val="28"/>
        </w:rPr>
      </w:pPr>
      <w:r w:rsidRPr="009541CC">
        <w:rPr>
          <w:rFonts w:ascii="Times New Roman" w:hAnsi="Times New Roman" w:cs="Times New Roman"/>
          <w:sz w:val="28"/>
          <w:szCs w:val="28"/>
        </w:rPr>
        <w:t xml:space="preserve">Parlando di ufficio per il processo, e </w:t>
      </w:r>
      <w:r w:rsidR="00190CB4" w:rsidRPr="009541CC">
        <w:rPr>
          <w:rFonts w:ascii="Times New Roman" w:hAnsi="Times New Roman" w:cs="Times New Roman"/>
          <w:sz w:val="28"/>
          <w:szCs w:val="28"/>
        </w:rPr>
        <w:t xml:space="preserve">così </w:t>
      </w:r>
      <w:r w:rsidRPr="009541CC">
        <w:rPr>
          <w:rFonts w:ascii="Times New Roman" w:hAnsi="Times New Roman" w:cs="Times New Roman"/>
          <w:sz w:val="28"/>
          <w:szCs w:val="28"/>
        </w:rPr>
        <w:t>del suo “primo pilastro”, in</w:t>
      </w:r>
      <w:r w:rsidR="00776488" w:rsidRPr="009541CC">
        <w:rPr>
          <w:rFonts w:ascii="Times New Roman" w:hAnsi="Times New Roman" w:cs="Times New Roman"/>
          <w:sz w:val="28"/>
          <w:szCs w:val="28"/>
        </w:rPr>
        <w:t xml:space="preserve"> qu</w:t>
      </w:r>
      <w:r w:rsidR="008A1F58" w:rsidRPr="009541CC">
        <w:rPr>
          <w:rFonts w:ascii="Times New Roman" w:hAnsi="Times New Roman" w:cs="Times New Roman"/>
          <w:sz w:val="28"/>
          <w:szCs w:val="28"/>
        </w:rPr>
        <w:t>e</w:t>
      </w:r>
      <w:r w:rsidR="00776488" w:rsidRPr="009541CC">
        <w:rPr>
          <w:rFonts w:ascii="Times New Roman" w:hAnsi="Times New Roman" w:cs="Times New Roman"/>
          <w:sz w:val="28"/>
          <w:szCs w:val="28"/>
        </w:rPr>
        <w:t xml:space="preserve">sto </w:t>
      </w:r>
      <w:r w:rsidR="008A1F58" w:rsidRPr="009541CC">
        <w:rPr>
          <w:rFonts w:ascii="Times New Roman" w:hAnsi="Times New Roman" w:cs="Times New Roman"/>
          <w:sz w:val="28"/>
          <w:szCs w:val="28"/>
        </w:rPr>
        <w:t>anno trascorso dall’</w:t>
      </w:r>
      <w:r w:rsidRPr="009541CC">
        <w:rPr>
          <w:rFonts w:ascii="Times New Roman" w:hAnsi="Times New Roman" w:cs="Times New Roman"/>
          <w:sz w:val="28"/>
          <w:szCs w:val="28"/>
        </w:rPr>
        <w:t>assise romana</w:t>
      </w:r>
      <w:r w:rsidR="008A1F58" w:rsidRPr="009541CC">
        <w:rPr>
          <w:rFonts w:ascii="Times New Roman" w:hAnsi="Times New Roman" w:cs="Times New Roman"/>
          <w:sz w:val="28"/>
          <w:szCs w:val="28"/>
        </w:rPr>
        <w:t xml:space="preserve"> </w:t>
      </w:r>
      <w:r w:rsidR="00776488" w:rsidRPr="009541CC">
        <w:rPr>
          <w:rFonts w:ascii="Times New Roman" w:hAnsi="Times New Roman" w:cs="Times New Roman"/>
          <w:sz w:val="28"/>
          <w:szCs w:val="28"/>
        </w:rPr>
        <w:t xml:space="preserve">  lo </w:t>
      </w:r>
      <w:r w:rsidR="00776488" w:rsidRPr="009541CC">
        <w:rPr>
          <w:rFonts w:ascii="Times New Roman" w:hAnsi="Times New Roman" w:cs="Times New Roman"/>
          <w:i/>
          <w:sz w:val="28"/>
          <w:szCs w:val="28"/>
        </w:rPr>
        <w:t>sforzo titanico</w:t>
      </w:r>
      <w:r w:rsidR="00776488" w:rsidRPr="009541CC">
        <w:rPr>
          <w:rFonts w:ascii="Times New Roman" w:hAnsi="Times New Roman" w:cs="Times New Roman"/>
          <w:sz w:val="28"/>
          <w:szCs w:val="28"/>
        </w:rPr>
        <w:t xml:space="preserve"> di cui ci aveva parlato Barbara Fabbrini per l’adeguamento degli organici amministr</w:t>
      </w:r>
      <w:r w:rsidR="008A1F58" w:rsidRPr="009541CC">
        <w:rPr>
          <w:rFonts w:ascii="Times New Roman" w:hAnsi="Times New Roman" w:cs="Times New Roman"/>
          <w:sz w:val="28"/>
          <w:szCs w:val="28"/>
        </w:rPr>
        <w:t xml:space="preserve">ativi, con </w:t>
      </w:r>
      <w:r w:rsidR="00046364" w:rsidRPr="009541CC">
        <w:rPr>
          <w:rFonts w:ascii="Times New Roman" w:hAnsi="Times New Roman" w:cs="Times New Roman"/>
          <w:sz w:val="28"/>
          <w:szCs w:val="28"/>
        </w:rPr>
        <w:t xml:space="preserve"> nuovi concorsi </w:t>
      </w:r>
      <w:r w:rsidR="00F612B4" w:rsidRPr="009541CC">
        <w:rPr>
          <w:rFonts w:ascii="Times New Roman" w:hAnsi="Times New Roman" w:cs="Times New Roman"/>
          <w:sz w:val="28"/>
          <w:szCs w:val="28"/>
        </w:rPr>
        <w:t xml:space="preserve">pubblici </w:t>
      </w:r>
      <w:r w:rsidR="00046364" w:rsidRPr="009541CC">
        <w:rPr>
          <w:rFonts w:ascii="Times New Roman" w:hAnsi="Times New Roman" w:cs="Times New Roman"/>
          <w:sz w:val="28"/>
          <w:szCs w:val="28"/>
        </w:rPr>
        <w:t xml:space="preserve">dopo il blocco che durava </w:t>
      </w:r>
      <w:r w:rsidR="008A1F58" w:rsidRPr="009541CC">
        <w:rPr>
          <w:rFonts w:ascii="Times New Roman" w:hAnsi="Times New Roman" w:cs="Times New Roman"/>
          <w:sz w:val="28"/>
          <w:szCs w:val="28"/>
        </w:rPr>
        <w:t xml:space="preserve">dal 1996, </w:t>
      </w:r>
      <w:r w:rsidR="00776488" w:rsidRPr="009541CC">
        <w:rPr>
          <w:rFonts w:ascii="Times New Roman" w:hAnsi="Times New Roman" w:cs="Times New Roman"/>
          <w:sz w:val="28"/>
          <w:szCs w:val="28"/>
        </w:rPr>
        <w:t>è andat</w:t>
      </w:r>
      <w:r w:rsidR="008A1F58" w:rsidRPr="009541CC">
        <w:rPr>
          <w:rFonts w:ascii="Times New Roman" w:hAnsi="Times New Roman" w:cs="Times New Roman"/>
          <w:sz w:val="28"/>
          <w:szCs w:val="28"/>
        </w:rPr>
        <w:t>o</w:t>
      </w:r>
      <w:r w:rsidR="00776488" w:rsidRPr="009541CC">
        <w:rPr>
          <w:rFonts w:ascii="Times New Roman" w:hAnsi="Times New Roman" w:cs="Times New Roman"/>
          <w:sz w:val="28"/>
          <w:szCs w:val="28"/>
        </w:rPr>
        <w:t xml:space="preserve"> in porto con l’as</w:t>
      </w:r>
      <w:r w:rsidR="008A1F58" w:rsidRPr="009541CC">
        <w:rPr>
          <w:rFonts w:ascii="Times New Roman" w:hAnsi="Times New Roman" w:cs="Times New Roman"/>
          <w:sz w:val="28"/>
          <w:szCs w:val="28"/>
        </w:rPr>
        <w:t>su</w:t>
      </w:r>
      <w:r w:rsidR="00776488" w:rsidRPr="009541CC">
        <w:rPr>
          <w:rFonts w:ascii="Times New Roman" w:hAnsi="Times New Roman" w:cs="Times New Roman"/>
          <w:sz w:val="28"/>
          <w:szCs w:val="28"/>
        </w:rPr>
        <w:t>nzione di 1400 amministr</w:t>
      </w:r>
      <w:r w:rsidR="008A1F58" w:rsidRPr="009541CC">
        <w:rPr>
          <w:rFonts w:ascii="Times New Roman" w:hAnsi="Times New Roman" w:cs="Times New Roman"/>
          <w:sz w:val="28"/>
          <w:szCs w:val="28"/>
        </w:rPr>
        <w:t>a</w:t>
      </w:r>
      <w:r w:rsidR="00776488" w:rsidRPr="009541CC">
        <w:rPr>
          <w:rFonts w:ascii="Times New Roman" w:hAnsi="Times New Roman" w:cs="Times New Roman"/>
          <w:sz w:val="28"/>
          <w:szCs w:val="28"/>
        </w:rPr>
        <w:t>tivi</w:t>
      </w:r>
      <w:r w:rsidR="009541CC">
        <w:rPr>
          <w:rFonts w:ascii="Times New Roman" w:hAnsi="Times New Roman" w:cs="Times New Roman"/>
          <w:sz w:val="28"/>
          <w:szCs w:val="28"/>
        </w:rPr>
        <w:t xml:space="preserve">. Nuove leve </w:t>
      </w:r>
      <w:r w:rsidR="00776488" w:rsidRPr="009541CC">
        <w:rPr>
          <w:rFonts w:ascii="Times New Roman" w:hAnsi="Times New Roman" w:cs="Times New Roman"/>
          <w:sz w:val="28"/>
          <w:szCs w:val="28"/>
        </w:rPr>
        <w:t xml:space="preserve"> che</w:t>
      </w:r>
      <w:r w:rsidR="009541CC">
        <w:rPr>
          <w:rFonts w:ascii="Times New Roman" w:hAnsi="Times New Roman" w:cs="Times New Roman"/>
          <w:sz w:val="28"/>
          <w:szCs w:val="28"/>
        </w:rPr>
        <w:t xml:space="preserve"> si rivelano</w:t>
      </w:r>
      <w:r w:rsidR="00776488" w:rsidRPr="009541CC">
        <w:rPr>
          <w:rFonts w:ascii="Times New Roman" w:hAnsi="Times New Roman" w:cs="Times New Roman"/>
          <w:sz w:val="28"/>
          <w:szCs w:val="28"/>
        </w:rPr>
        <w:t>, sul campo,  molto promet</w:t>
      </w:r>
      <w:r w:rsidR="008A1F58" w:rsidRPr="009541CC">
        <w:rPr>
          <w:rFonts w:ascii="Times New Roman" w:hAnsi="Times New Roman" w:cs="Times New Roman"/>
          <w:sz w:val="28"/>
          <w:szCs w:val="28"/>
        </w:rPr>
        <w:t>t</w:t>
      </w:r>
      <w:r w:rsidR="00776488" w:rsidRPr="009541CC">
        <w:rPr>
          <w:rFonts w:ascii="Times New Roman" w:hAnsi="Times New Roman" w:cs="Times New Roman"/>
          <w:sz w:val="28"/>
          <w:szCs w:val="28"/>
        </w:rPr>
        <w:t xml:space="preserve">enti </w:t>
      </w:r>
      <w:r w:rsidR="008A1F58" w:rsidRPr="009541CC">
        <w:rPr>
          <w:rFonts w:ascii="Times New Roman" w:hAnsi="Times New Roman" w:cs="Times New Roman"/>
          <w:sz w:val="28"/>
          <w:szCs w:val="28"/>
        </w:rPr>
        <w:t>per qualità professionali</w:t>
      </w:r>
      <w:r w:rsidR="009541CC">
        <w:rPr>
          <w:rFonts w:ascii="Times New Roman" w:hAnsi="Times New Roman" w:cs="Times New Roman"/>
          <w:sz w:val="28"/>
          <w:szCs w:val="28"/>
        </w:rPr>
        <w:t>,</w:t>
      </w:r>
      <w:r w:rsidR="008A1F58" w:rsidRPr="009541CC">
        <w:rPr>
          <w:rFonts w:ascii="Times New Roman" w:hAnsi="Times New Roman" w:cs="Times New Roman"/>
          <w:sz w:val="28"/>
          <w:szCs w:val="28"/>
        </w:rPr>
        <w:t xml:space="preserve"> </w:t>
      </w:r>
      <w:r w:rsidR="00776488" w:rsidRPr="009541CC">
        <w:rPr>
          <w:rFonts w:ascii="Times New Roman" w:hAnsi="Times New Roman" w:cs="Times New Roman"/>
          <w:sz w:val="28"/>
          <w:szCs w:val="28"/>
        </w:rPr>
        <w:t>ma ch</w:t>
      </w:r>
      <w:r w:rsidR="008A1F58" w:rsidRPr="009541CC">
        <w:rPr>
          <w:rFonts w:ascii="Times New Roman" w:hAnsi="Times New Roman" w:cs="Times New Roman"/>
          <w:sz w:val="28"/>
          <w:szCs w:val="28"/>
        </w:rPr>
        <w:t>e</w:t>
      </w:r>
      <w:r w:rsidR="00776488" w:rsidRPr="009541CC">
        <w:rPr>
          <w:rFonts w:ascii="Times New Roman" w:hAnsi="Times New Roman" w:cs="Times New Roman"/>
          <w:sz w:val="28"/>
          <w:szCs w:val="28"/>
        </w:rPr>
        <w:t xml:space="preserve"> probabilmente, per estrazione geografica, non si sa quanto stabilmente occuperanno le sedi di concorso. </w:t>
      </w:r>
    </w:p>
    <w:p w:rsidR="00776488" w:rsidRPr="009541CC" w:rsidRDefault="00776488" w:rsidP="0031405F">
      <w:pPr>
        <w:spacing w:after="0" w:line="240" w:lineRule="auto"/>
        <w:ind w:firstLine="567"/>
        <w:jc w:val="both"/>
        <w:rPr>
          <w:rFonts w:ascii="Times New Roman" w:hAnsi="Times New Roman" w:cs="Times New Roman"/>
          <w:sz w:val="28"/>
          <w:szCs w:val="28"/>
        </w:rPr>
      </w:pPr>
      <w:r w:rsidRPr="009541CC">
        <w:rPr>
          <w:rFonts w:ascii="Times New Roman" w:hAnsi="Times New Roman" w:cs="Times New Roman"/>
          <w:sz w:val="28"/>
          <w:szCs w:val="28"/>
        </w:rPr>
        <w:t xml:space="preserve">Inoltre </w:t>
      </w:r>
      <w:r w:rsidR="00E725B2" w:rsidRPr="009541CC">
        <w:rPr>
          <w:rFonts w:ascii="Times New Roman" w:hAnsi="Times New Roman" w:cs="Times New Roman"/>
          <w:sz w:val="28"/>
          <w:szCs w:val="28"/>
        </w:rPr>
        <w:t xml:space="preserve">questo </w:t>
      </w:r>
      <w:r w:rsidRPr="009541CC">
        <w:rPr>
          <w:rFonts w:ascii="Times New Roman" w:hAnsi="Times New Roman" w:cs="Times New Roman"/>
          <w:sz w:val="28"/>
          <w:szCs w:val="28"/>
        </w:rPr>
        <w:t xml:space="preserve">sforzo </w:t>
      </w:r>
      <w:r w:rsidR="00F612B4" w:rsidRPr="009541CC">
        <w:rPr>
          <w:rFonts w:ascii="Times New Roman" w:hAnsi="Times New Roman" w:cs="Times New Roman"/>
          <w:sz w:val="28"/>
          <w:szCs w:val="28"/>
        </w:rPr>
        <w:t>veramente immane (se pensiamo che i concorrenti erano oltre 306</w:t>
      </w:r>
      <w:r w:rsidR="009541CC">
        <w:rPr>
          <w:rFonts w:ascii="Times New Roman" w:hAnsi="Times New Roman" w:cs="Times New Roman"/>
          <w:sz w:val="28"/>
          <w:szCs w:val="28"/>
        </w:rPr>
        <w:t xml:space="preserve"> mila, in</w:t>
      </w:r>
      <w:r w:rsidR="00F612B4" w:rsidRPr="009541CC">
        <w:rPr>
          <w:rFonts w:ascii="Times New Roman" w:hAnsi="Times New Roman" w:cs="Times New Roman"/>
          <w:sz w:val="28"/>
          <w:szCs w:val="28"/>
        </w:rPr>
        <w:t xml:space="preserve"> larga parte già abilitati come  avvocati)</w:t>
      </w:r>
      <w:r w:rsidR="008A1F58" w:rsidRPr="009541CC">
        <w:rPr>
          <w:rFonts w:ascii="Times New Roman" w:hAnsi="Times New Roman" w:cs="Times New Roman"/>
          <w:sz w:val="28"/>
          <w:szCs w:val="28"/>
        </w:rPr>
        <w:t xml:space="preserve"> </w:t>
      </w:r>
      <w:r w:rsidRPr="009541CC">
        <w:rPr>
          <w:rFonts w:ascii="Times New Roman" w:hAnsi="Times New Roman" w:cs="Times New Roman"/>
          <w:sz w:val="28"/>
          <w:szCs w:val="28"/>
        </w:rPr>
        <w:t>rischia di essere vanificat</w:t>
      </w:r>
      <w:r w:rsidR="008A1F58" w:rsidRPr="009541CC">
        <w:rPr>
          <w:rFonts w:ascii="Times New Roman" w:hAnsi="Times New Roman" w:cs="Times New Roman"/>
          <w:sz w:val="28"/>
          <w:szCs w:val="28"/>
        </w:rPr>
        <w:t>o</w:t>
      </w:r>
      <w:r w:rsidRPr="009541CC">
        <w:rPr>
          <w:rFonts w:ascii="Times New Roman" w:hAnsi="Times New Roman" w:cs="Times New Roman"/>
          <w:sz w:val="28"/>
          <w:szCs w:val="28"/>
        </w:rPr>
        <w:t xml:space="preserve">  dal normale </w:t>
      </w:r>
      <w:r w:rsidRPr="009541CC">
        <w:rPr>
          <w:rFonts w:ascii="Times New Roman" w:hAnsi="Times New Roman" w:cs="Times New Roman"/>
          <w:i/>
          <w:sz w:val="28"/>
          <w:szCs w:val="28"/>
        </w:rPr>
        <w:t>turn ove</w:t>
      </w:r>
      <w:r w:rsidR="008A1F58" w:rsidRPr="009541CC">
        <w:rPr>
          <w:rFonts w:ascii="Times New Roman" w:hAnsi="Times New Roman" w:cs="Times New Roman"/>
          <w:i/>
          <w:sz w:val="28"/>
          <w:szCs w:val="28"/>
        </w:rPr>
        <w:t>r</w:t>
      </w:r>
      <w:r w:rsidRPr="009541CC">
        <w:rPr>
          <w:rFonts w:ascii="Times New Roman" w:hAnsi="Times New Roman" w:cs="Times New Roman"/>
          <w:sz w:val="28"/>
          <w:szCs w:val="28"/>
        </w:rPr>
        <w:t xml:space="preserve"> del personale</w:t>
      </w:r>
      <w:r w:rsidR="008A1F58" w:rsidRPr="009541CC">
        <w:rPr>
          <w:rFonts w:ascii="Times New Roman" w:hAnsi="Times New Roman" w:cs="Times New Roman"/>
          <w:sz w:val="28"/>
          <w:szCs w:val="28"/>
        </w:rPr>
        <w:t xml:space="preserve">, che nella nostra amministrazione è piuttosto </w:t>
      </w:r>
      <w:r w:rsidR="00E725B2" w:rsidRPr="009541CC">
        <w:rPr>
          <w:rFonts w:ascii="Times New Roman" w:hAnsi="Times New Roman" w:cs="Times New Roman"/>
          <w:sz w:val="28"/>
          <w:szCs w:val="28"/>
        </w:rPr>
        <w:t>anziano</w:t>
      </w:r>
      <w:r w:rsidR="00F612B4" w:rsidRPr="009541CC">
        <w:rPr>
          <w:rFonts w:ascii="Times New Roman" w:hAnsi="Times New Roman" w:cs="Times New Roman"/>
          <w:sz w:val="28"/>
          <w:szCs w:val="28"/>
        </w:rPr>
        <w:t>.</w:t>
      </w:r>
      <w:r w:rsidR="00E725B2" w:rsidRPr="009541CC">
        <w:rPr>
          <w:rFonts w:ascii="Times New Roman" w:hAnsi="Times New Roman" w:cs="Times New Roman"/>
          <w:sz w:val="28"/>
          <w:szCs w:val="28"/>
        </w:rPr>
        <w:t xml:space="preserve"> </w:t>
      </w:r>
      <w:r w:rsidR="00F612B4" w:rsidRPr="009541CC">
        <w:rPr>
          <w:rFonts w:ascii="Times New Roman" w:hAnsi="Times New Roman" w:cs="Times New Roman"/>
          <w:sz w:val="28"/>
          <w:szCs w:val="28"/>
        </w:rPr>
        <w:t xml:space="preserve">Normale </w:t>
      </w:r>
      <w:r w:rsidR="00E725B2" w:rsidRPr="009541CC">
        <w:rPr>
          <w:rFonts w:ascii="Times New Roman" w:hAnsi="Times New Roman" w:cs="Times New Roman"/>
          <w:sz w:val="28"/>
          <w:szCs w:val="28"/>
        </w:rPr>
        <w:t>avvicendamento</w:t>
      </w:r>
      <w:r w:rsidR="008A1F58" w:rsidRPr="009541CC">
        <w:rPr>
          <w:rFonts w:ascii="Times New Roman" w:hAnsi="Times New Roman" w:cs="Times New Roman"/>
          <w:sz w:val="28"/>
          <w:szCs w:val="28"/>
        </w:rPr>
        <w:t>,</w:t>
      </w:r>
      <w:r w:rsidRPr="009541CC">
        <w:rPr>
          <w:rFonts w:ascii="Times New Roman" w:hAnsi="Times New Roman" w:cs="Times New Roman"/>
          <w:sz w:val="28"/>
          <w:szCs w:val="28"/>
        </w:rPr>
        <w:t xml:space="preserve"> che possibili scivoli pensionistici agevolati trasformereb</w:t>
      </w:r>
      <w:r w:rsidR="008A1F58" w:rsidRPr="009541CC">
        <w:rPr>
          <w:rFonts w:ascii="Times New Roman" w:hAnsi="Times New Roman" w:cs="Times New Roman"/>
          <w:sz w:val="28"/>
          <w:szCs w:val="28"/>
        </w:rPr>
        <w:t>b</w:t>
      </w:r>
      <w:r w:rsidRPr="009541CC">
        <w:rPr>
          <w:rFonts w:ascii="Times New Roman" w:hAnsi="Times New Roman" w:cs="Times New Roman"/>
          <w:sz w:val="28"/>
          <w:szCs w:val="28"/>
        </w:rPr>
        <w:t>e</w:t>
      </w:r>
      <w:r w:rsidR="00F612B4" w:rsidRPr="009541CC">
        <w:rPr>
          <w:rFonts w:ascii="Times New Roman" w:hAnsi="Times New Roman" w:cs="Times New Roman"/>
          <w:sz w:val="28"/>
          <w:szCs w:val="28"/>
        </w:rPr>
        <w:t>ro</w:t>
      </w:r>
      <w:r w:rsidRPr="009541CC">
        <w:rPr>
          <w:rFonts w:ascii="Times New Roman" w:hAnsi="Times New Roman" w:cs="Times New Roman"/>
          <w:sz w:val="28"/>
          <w:szCs w:val="28"/>
        </w:rPr>
        <w:t xml:space="preserve"> in autentic</w:t>
      </w:r>
      <w:r w:rsidR="00190CB4" w:rsidRPr="009541CC">
        <w:rPr>
          <w:rFonts w:ascii="Times New Roman" w:hAnsi="Times New Roman" w:cs="Times New Roman"/>
          <w:sz w:val="28"/>
          <w:szCs w:val="28"/>
        </w:rPr>
        <w:t>a</w:t>
      </w:r>
      <w:r w:rsidRPr="009541CC">
        <w:rPr>
          <w:rFonts w:ascii="Times New Roman" w:hAnsi="Times New Roman" w:cs="Times New Roman"/>
          <w:sz w:val="28"/>
          <w:szCs w:val="28"/>
        </w:rPr>
        <w:t xml:space="preserve"> emorragi</w:t>
      </w:r>
      <w:r w:rsidR="00190CB4" w:rsidRPr="009541CC">
        <w:rPr>
          <w:rFonts w:ascii="Times New Roman" w:hAnsi="Times New Roman" w:cs="Times New Roman"/>
          <w:sz w:val="28"/>
          <w:szCs w:val="28"/>
        </w:rPr>
        <w:t>a</w:t>
      </w:r>
      <w:r w:rsidRPr="009541CC">
        <w:rPr>
          <w:rFonts w:ascii="Times New Roman" w:hAnsi="Times New Roman" w:cs="Times New Roman"/>
          <w:sz w:val="28"/>
          <w:szCs w:val="28"/>
        </w:rPr>
        <w:t xml:space="preserve"> dalle cancellerie.</w:t>
      </w:r>
    </w:p>
    <w:p w:rsidR="00342D56" w:rsidRPr="009541CC" w:rsidRDefault="00F612B4" w:rsidP="0031405F">
      <w:pPr>
        <w:spacing w:after="0" w:line="240" w:lineRule="auto"/>
        <w:ind w:firstLine="567"/>
        <w:jc w:val="both"/>
        <w:rPr>
          <w:rFonts w:ascii="Times New Roman" w:hAnsi="Times New Roman" w:cs="Times New Roman"/>
          <w:sz w:val="28"/>
          <w:szCs w:val="28"/>
        </w:rPr>
      </w:pPr>
      <w:r w:rsidRPr="009541CC">
        <w:rPr>
          <w:rFonts w:ascii="Times New Roman" w:hAnsi="Times New Roman" w:cs="Times New Roman"/>
          <w:sz w:val="28"/>
          <w:szCs w:val="28"/>
        </w:rPr>
        <w:t>Nell’ultimo anno è</w:t>
      </w:r>
      <w:r w:rsidR="00776488" w:rsidRPr="009541CC">
        <w:rPr>
          <w:rFonts w:ascii="Times New Roman" w:hAnsi="Times New Roman" w:cs="Times New Roman"/>
          <w:sz w:val="28"/>
          <w:szCs w:val="28"/>
        </w:rPr>
        <w:t xml:space="preserve"> partito il </w:t>
      </w:r>
      <w:r w:rsidR="00776488" w:rsidRPr="005C66EC">
        <w:rPr>
          <w:rFonts w:ascii="Times New Roman" w:hAnsi="Times New Roman" w:cs="Times New Roman"/>
          <w:i/>
          <w:sz w:val="28"/>
          <w:szCs w:val="28"/>
        </w:rPr>
        <w:t>cronoprogramma</w:t>
      </w:r>
      <w:r w:rsidR="00776488" w:rsidRPr="009541CC">
        <w:rPr>
          <w:rFonts w:ascii="Times New Roman" w:hAnsi="Times New Roman" w:cs="Times New Roman"/>
          <w:sz w:val="28"/>
          <w:szCs w:val="28"/>
        </w:rPr>
        <w:t xml:space="preserve"> della riforma Orlando </w:t>
      </w:r>
      <w:r w:rsidR="00190CB4" w:rsidRPr="009541CC">
        <w:rPr>
          <w:rFonts w:ascii="Times New Roman" w:hAnsi="Times New Roman" w:cs="Times New Roman"/>
          <w:sz w:val="28"/>
          <w:szCs w:val="28"/>
        </w:rPr>
        <w:t>relativa a</w:t>
      </w:r>
      <w:r w:rsidR="00776488" w:rsidRPr="009541CC">
        <w:rPr>
          <w:rFonts w:ascii="Times New Roman" w:hAnsi="Times New Roman" w:cs="Times New Roman"/>
          <w:sz w:val="28"/>
          <w:szCs w:val="28"/>
        </w:rPr>
        <w:t>lla magistratura onoraria, con</w:t>
      </w:r>
      <w:r w:rsidR="008A1F58" w:rsidRPr="009541CC">
        <w:rPr>
          <w:rFonts w:ascii="Times New Roman" w:hAnsi="Times New Roman" w:cs="Times New Roman"/>
          <w:sz w:val="28"/>
          <w:szCs w:val="28"/>
        </w:rPr>
        <w:t xml:space="preserve"> </w:t>
      </w:r>
      <w:r w:rsidR="00776488" w:rsidRPr="009541CC">
        <w:rPr>
          <w:rFonts w:ascii="Times New Roman" w:hAnsi="Times New Roman" w:cs="Times New Roman"/>
          <w:sz w:val="28"/>
          <w:szCs w:val="28"/>
        </w:rPr>
        <w:t>una scia di polemiche ed iniziati</w:t>
      </w:r>
      <w:r w:rsidR="008A1F58" w:rsidRPr="009541CC">
        <w:rPr>
          <w:rFonts w:ascii="Times New Roman" w:hAnsi="Times New Roman" w:cs="Times New Roman"/>
          <w:sz w:val="28"/>
          <w:szCs w:val="28"/>
        </w:rPr>
        <w:t>v</w:t>
      </w:r>
      <w:r w:rsidR="00776488" w:rsidRPr="009541CC">
        <w:rPr>
          <w:rFonts w:ascii="Times New Roman" w:hAnsi="Times New Roman" w:cs="Times New Roman"/>
          <w:sz w:val="28"/>
          <w:szCs w:val="28"/>
        </w:rPr>
        <w:t xml:space="preserve">e di protesta </w:t>
      </w:r>
      <w:r w:rsidR="00342D56" w:rsidRPr="009541CC">
        <w:rPr>
          <w:rFonts w:ascii="Times New Roman" w:hAnsi="Times New Roman" w:cs="Times New Roman"/>
          <w:sz w:val="28"/>
          <w:szCs w:val="28"/>
        </w:rPr>
        <w:t xml:space="preserve">delle </w:t>
      </w:r>
      <w:r w:rsidR="00342D56" w:rsidRPr="009541CC">
        <w:rPr>
          <w:rFonts w:ascii="Times New Roman" w:hAnsi="Times New Roman" w:cs="Times New Roman"/>
          <w:sz w:val="28"/>
          <w:szCs w:val="28"/>
        </w:rPr>
        <w:lastRenderedPageBreak/>
        <w:t>molte sigle sindacali che riuniscono il nostro precariato giudiziario (</w:t>
      </w:r>
      <w:r w:rsidR="00190CB4" w:rsidRPr="009541CC">
        <w:rPr>
          <w:rFonts w:ascii="Times New Roman" w:hAnsi="Times New Roman" w:cs="Times New Roman"/>
          <w:sz w:val="28"/>
          <w:szCs w:val="28"/>
        </w:rPr>
        <w:t xml:space="preserve">solo </w:t>
      </w:r>
      <w:r w:rsidR="00342D56" w:rsidRPr="009541CC">
        <w:rPr>
          <w:rFonts w:ascii="Times New Roman" w:hAnsi="Times New Roman" w:cs="Times New Roman"/>
          <w:sz w:val="28"/>
          <w:szCs w:val="28"/>
        </w:rPr>
        <w:t xml:space="preserve">quelle sentite dal CSM </w:t>
      </w:r>
      <w:r w:rsidR="00190CB4" w:rsidRPr="009541CC">
        <w:rPr>
          <w:rFonts w:ascii="Times New Roman" w:hAnsi="Times New Roman" w:cs="Times New Roman"/>
          <w:sz w:val="28"/>
          <w:szCs w:val="28"/>
        </w:rPr>
        <w:t xml:space="preserve">nelle sue audizioni preparatorie erano </w:t>
      </w:r>
      <w:r w:rsidR="00342D56" w:rsidRPr="009541CC">
        <w:rPr>
          <w:rFonts w:ascii="Times New Roman" w:hAnsi="Times New Roman" w:cs="Times New Roman"/>
          <w:sz w:val="28"/>
          <w:szCs w:val="28"/>
        </w:rPr>
        <w:t>13).</w:t>
      </w:r>
    </w:p>
    <w:p w:rsidR="00342D56" w:rsidRPr="009541CC" w:rsidRDefault="00342D56" w:rsidP="0031405F">
      <w:pPr>
        <w:spacing w:after="0" w:line="240" w:lineRule="auto"/>
        <w:ind w:firstLine="567"/>
        <w:jc w:val="both"/>
        <w:rPr>
          <w:rFonts w:ascii="Times New Roman" w:hAnsi="Times New Roman" w:cs="Times New Roman"/>
          <w:sz w:val="28"/>
          <w:szCs w:val="28"/>
        </w:rPr>
      </w:pPr>
      <w:r w:rsidRPr="009541CC">
        <w:rPr>
          <w:rFonts w:ascii="Times New Roman" w:hAnsi="Times New Roman" w:cs="Times New Roman"/>
          <w:sz w:val="28"/>
          <w:szCs w:val="28"/>
        </w:rPr>
        <w:t xml:space="preserve">Dopo il d.lgs. </w:t>
      </w:r>
      <w:r w:rsidR="003651F0" w:rsidRPr="009541CC">
        <w:rPr>
          <w:rFonts w:ascii="Times New Roman" w:hAnsi="Times New Roman" w:cs="Times New Roman"/>
          <w:sz w:val="28"/>
          <w:szCs w:val="28"/>
        </w:rPr>
        <w:t xml:space="preserve"> 31.5.2016 n. 92, contenente la disciplina della sezione autonoma dei Consigli giudiziari per i magistrati onorari e le disposizioni per la conferma nell'incarico dei giudici di pace, dei giudici onorari di tribunale e dei vice procuratori onorari in servizio, </w:t>
      </w:r>
      <w:r w:rsidRPr="009541CC">
        <w:rPr>
          <w:rFonts w:ascii="Times New Roman" w:hAnsi="Times New Roman" w:cs="Times New Roman"/>
          <w:sz w:val="28"/>
          <w:szCs w:val="28"/>
        </w:rPr>
        <w:t xml:space="preserve"> abbiamo visto</w:t>
      </w:r>
      <w:r w:rsidR="009541CC">
        <w:rPr>
          <w:rFonts w:ascii="Times New Roman" w:hAnsi="Times New Roman" w:cs="Times New Roman"/>
          <w:sz w:val="28"/>
          <w:szCs w:val="28"/>
        </w:rPr>
        <w:t>,</w:t>
      </w:r>
      <w:r w:rsidRPr="009541CC">
        <w:rPr>
          <w:rFonts w:ascii="Times New Roman" w:hAnsi="Times New Roman" w:cs="Times New Roman"/>
          <w:sz w:val="28"/>
          <w:szCs w:val="28"/>
        </w:rPr>
        <w:t xml:space="preserve"> nell’ordine:</w:t>
      </w:r>
    </w:p>
    <w:p w:rsidR="00342D56" w:rsidRPr="009541CC" w:rsidRDefault="00342D56" w:rsidP="0031405F">
      <w:pPr>
        <w:pStyle w:val="Paragrafoelenco"/>
        <w:numPr>
          <w:ilvl w:val="0"/>
          <w:numId w:val="1"/>
        </w:numPr>
        <w:spacing w:after="0" w:line="240" w:lineRule="auto"/>
        <w:ind w:firstLine="567"/>
        <w:jc w:val="both"/>
        <w:rPr>
          <w:rFonts w:ascii="Times New Roman" w:hAnsi="Times New Roman" w:cs="Times New Roman"/>
          <w:sz w:val="28"/>
          <w:szCs w:val="28"/>
        </w:rPr>
      </w:pPr>
      <w:r w:rsidRPr="009541CC">
        <w:rPr>
          <w:rFonts w:ascii="Times New Roman" w:hAnsi="Times New Roman" w:cs="Times New Roman"/>
          <w:sz w:val="28"/>
          <w:szCs w:val="28"/>
        </w:rPr>
        <w:t xml:space="preserve">Il parere del CSM </w:t>
      </w:r>
      <w:r w:rsidR="008A1F58" w:rsidRPr="009541CC">
        <w:rPr>
          <w:rFonts w:ascii="Times New Roman" w:hAnsi="Times New Roman" w:cs="Times New Roman"/>
          <w:sz w:val="28"/>
          <w:szCs w:val="28"/>
        </w:rPr>
        <w:t xml:space="preserve">del 15.6.2017 </w:t>
      </w:r>
      <w:r w:rsidRPr="009541CC">
        <w:rPr>
          <w:rFonts w:ascii="Times New Roman" w:hAnsi="Times New Roman" w:cs="Times New Roman"/>
          <w:sz w:val="28"/>
          <w:szCs w:val="28"/>
        </w:rPr>
        <w:t>sullo schema di decreto delegato attuativo, che per</w:t>
      </w:r>
      <w:r w:rsidR="008A1F58" w:rsidRPr="009541CC">
        <w:rPr>
          <w:rFonts w:ascii="Times New Roman" w:hAnsi="Times New Roman" w:cs="Times New Roman"/>
          <w:sz w:val="28"/>
          <w:szCs w:val="28"/>
        </w:rPr>
        <w:t xml:space="preserve"> </w:t>
      </w:r>
      <w:r w:rsidRPr="009541CC">
        <w:rPr>
          <w:rFonts w:ascii="Times New Roman" w:hAnsi="Times New Roman" w:cs="Times New Roman"/>
          <w:sz w:val="28"/>
          <w:szCs w:val="28"/>
        </w:rPr>
        <w:t>me rimane la stella polare di riferimento quanto a compatibilità costituzio</w:t>
      </w:r>
      <w:r w:rsidR="008A1F58" w:rsidRPr="009541CC">
        <w:rPr>
          <w:rFonts w:ascii="Times New Roman" w:hAnsi="Times New Roman" w:cs="Times New Roman"/>
          <w:sz w:val="28"/>
          <w:szCs w:val="28"/>
        </w:rPr>
        <w:t>n</w:t>
      </w:r>
      <w:r w:rsidRPr="009541CC">
        <w:rPr>
          <w:rFonts w:ascii="Times New Roman" w:hAnsi="Times New Roman" w:cs="Times New Roman"/>
          <w:sz w:val="28"/>
          <w:szCs w:val="28"/>
        </w:rPr>
        <w:t>ali</w:t>
      </w:r>
      <w:r w:rsidR="008A1F58" w:rsidRPr="009541CC">
        <w:rPr>
          <w:rFonts w:ascii="Times New Roman" w:hAnsi="Times New Roman" w:cs="Times New Roman"/>
          <w:sz w:val="28"/>
          <w:szCs w:val="28"/>
        </w:rPr>
        <w:t xml:space="preserve"> e</w:t>
      </w:r>
      <w:r w:rsidRPr="009541CC">
        <w:rPr>
          <w:rFonts w:ascii="Times New Roman" w:hAnsi="Times New Roman" w:cs="Times New Roman"/>
          <w:sz w:val="28"/>
          <w:szCs w:val="28"/>
        </w:rPr>
        <w:t xml:space="preserve"> possi</w:t>
      </w:r>
      <w:r w:rsidR="008A1F58" w:rsidRPr="009541CC">
        <w:rPr>
          <w:rFonts w:ascii="Times New Roman" w:hAnsi="Times New Roman" w:cs="Times New Roman"/>
          <w:sz w:val="28"/>
          <w:szCs w:val="28"/>
        </w:rPr>
        <w:t>b</w:t>
      </w:r>
      <w:r w:rsidRPr="009541CC">
        <w:rPr>
          <w:rFonts w:ascii="Times New Roman" w:hAnsi="Times New Roman" w:cs="Times New Roman"/>
          <w:sz w:val="28"/>
          <w:szCs w:val="28"/>
        </w:rPr>
        <w:t>il</w:t>
      </w:r>
      <w:r w:rsidR="009541CC">
        <w:rPr>
          <w:rFonts w:ascii="Times New Roman" w:hAnsi="Times New Roman" w:cs="Times New Roman"/>
          <w:sz w:val="28"/>
          <w:szCs w:val="28"/>
        </w:rPr>
        <w:t>e</w:t>
      </w:r>
      <w:r w:rsidRPr="009541CC">
        <w:rPr>
          <w:rFonts w:ascii="Times New Roman" w:hAnsi="Times New Roman" w:cs="Times New Roman"/>
          <w:sz w:val="28"/>
          <w:szCs w:val="28"/>
        </w:rPr>
        <w:t xml:space="preserve"> “</w:t>
      </w:r>
      <w:r w:rsidRPr="009541CC">
        <w:rPr>
          <w:rFonts w:ascii="Times New Roman" w:hAnsi="Times New Roman" w:cs="Times New Roman"/>
          <w:i/>
          <w:sz w:val="28"/>
          <w:szCs w:val="28"/>
        </w:rPr>
        <w:t>exit strategy</w:t>
      </w:r>
      <w:r w:rsidRPr="009541CC">
        <w:rPr>
          <w:rFonts w:ascii="Times New Roman" w:hAnsi="Times New Roman" w:cs="Times New Roman"/>
          <w:sz w:val="28"/>
          <w:szCs w:val="28"/>
        </w:rPr>
        <w:t>” per le sorti del nostro precariato</w:t>
      </w:r>
      <w:r w:rsidR="00BF51D8" w:rsidRPr="009541CC">
        <w:rPr>
          <w:rFonts w:ascii="Times New Roman" w:hAnsi="Times New Roman" w:cs="Times New Roman"/>
          <w:sz w:val="28"/>
          <w:szCs w:val="28"/>
        </w:rPr>
        <w:t xml:space="preserve"> giudiziario</w:t>
      </w:r>
      <w:r w:rsidRPr="009541CC">
        <w:rPr>
          <w:rFonts w:ascii="Times New Roman" w:hAnsi="Times New Roman" w:cs="Times New Roman"/>
          <w:sz w:val="28"/>
          <w:szCs w:val="28"/>
        </w:rPr>
        <w:t xml:space="preserve"> (vedi: prop</w:t>
      </w:r>
      <w:r w:rsidR="008A1F58" w:rsidRPr="009541CC">
        <w:rPr>
          <w:rFonts w:ascii="Times New Roman" w:hAnsi="Times New Roman" w:cs="Times New Roman"/>
          <w:sz w:val="28"/>
          <w:szCs w:val="28"/>
        </w:rPr>
        <w:t>o</w:t>
      </w:r>
      <w:r w:rsidRPr="009541CC">
        <w:rPr>
          <w:rFonts w:ascii="Times New Roman" w:hAnsi="Times New Roman" w:cs="Times New Roman"/>
          <w:sz w:val="28"/>
          <w:szCs w:val="28"/>
        </w:rPr>
        <w:t>sta d</w:t>
      </w:r>
      <w:r w:rsidR="008A1F58" w:rsidRPr="009541CC">
        <w:rPr>
          <w:rFonts w:ascii="Times New Roman" w:hAnsi="Times New Roman" w:cs="Times New Roman"/>
          <w:sz w:val="28"/>
          <w:szCs w:val="28"/>
        </w:rPr>
        <w:t>el</w:t>
      </w:r>
      <w:r w:rsidRPr="009541CC">
        <w:rPr>
          <w:rFonts w:ascii="Times New Roman" w:hAnsi="Times New Roman" w:cs="Times New Roman"/>
          <w:sz w:val="28"/>
          <w:szCs w:val="28"/>
        </w:rPr>
        <w:t xml:space="preserve"> Consiglio di </w:t>
      </w:r>
      <w:r w:rsidR="008A1F58" w:rsidRPr="009541CC">
        <w:rPr>
          <w:rFonts w:ascii="Times New Roman" w:hAnsi="Times New Roman" w:cs="Times New Roman"/>
          <w:sz w:val="28"/>
          <w:szCs w:val="28"/>
        </w:rPr>
        <w:t>S</w:t>
      </w:r>
      <w:r w:rsidRPr="009541CC">
        <w:rPr>
          <w:rFonts w:ascii="Times New Roman" w:hAnsi="Times New Roman" w:cs="Times New Roman"/>
          <w:sz w:val="28"/>
          <w:szCs w:val="28"/>
        </w:rPr>
        <w:t xml:space="preserve">tato di prolungamento </w:t>
      </w:r>
      <w:r w:rsidR="009541CC">
        <w:rPr>
          <w:rFonts w:ascii="Times New Roman" w:hAnsi="Times New Roman" w:cs="Times New Roman"/>
          <w:sz w:val="28"/>
          <w:szCs w:val="28"/>
        </w:rPr>
        <w:t xml:space="preserve">del servizio </w:t>
      </w:r>
      <w:r w:rsidRPr="009541CC">
        <w:rPr>
          <w:rFonts w:ascii="Times New Roman" w:hAnsi="Times New Roman" w:cs="Times New Roman"/>
          <w:sz w:val="28"/>
          <w:szCs w:val="28"/>
        </w:rPr>
        <w:t>fino all’età pensionabile o quella del CSM sul</w:t>
      </w:r>
      <w:r w:rsidR="009541CC">
        <w:rPr>
          <w:rFonts w:ascii="Times New Roman" w:hAnsi="Times New Roman" w:cs="Times New Roman"/>
          <w:sz w:val="28"/>
          <w:szCs w:val="28"/>
        </w:rPr>
        <w:t>la</w:t>
      </w:r>
      <w:r w:rsidRPr="009541CC">
        <w:rPr>
          <w:rFonts w:ascii="Times New Roman" w:hAnsi="Times New Roman" w:cs="Times New Roman"/>
          <w:sz w:val="28"/>
          <w:szCs w:val="28"/>
        </w:rPr>
        <w:t xml:space="preserve"> possibile </w:t>
      </w:r>
      <w:r w:rsidR="009541CC">
        <w:rPr>
          <w:rFonts w:ascii="Times New Roman" w:hAnsi="Times New Roman" w:cs="Times New Roman"/>
          <w:sz w:val="28"/>
          <w:szCs w:val="28"/>
        </w:rPr>
        <w:t xml:space="preserve">utilizzazione </w:t>
      </w:r>
      <w:r w:rsidRPr="009541CC">
        <w:rPr>
          <w:rFonts w:ascii="Times New Roman" w:hAnsi="Times New Roman" w:cs="Times New Roman"/>
          <w:sz w:val="28"/>
          <w:szCs w:val="28"/>
        </w:rPr>
        <w:t>verso compiti non giurisdizionali di assistenza stabile presso gli uffici giudiziari). Si tratta di un documento fondamentale per capire i</w:t>
      </w:r>
      <w:r w:rsidR="00BF51D8" w:rsidRPr="009541CC">
        <w:rPr>
          <w:rFonts w:ascii="Times New Roman" w:hAnsi="Times New Roman" w:cs="Times New Roman"/>
          <w:sz w:val="28"/>
          <w:szCs w:val="28"/>
        </w:rPr>
        <w:t>l</w:t>
      </w:r>
      <w:r w:rsidRPr="009541CC">
        <w:rPr>
          <w:rFonts w:ascii="Times New Roman" w:hAnsi="Times New Roman" w:cs="Times New Roman"/>
          <w:sz w:val="28"/>
          <w:szCs w:val="28"/>
        </w:rPr>
        <w:t xml:space="preserve"> principal</w:t>
      </w:r>
      <w:r w:rsidR="00BF51D8" w:rsidRPr="009541CC">
        <w:rPr>
          <w:rFonts w:ascii="Times New Roman" w:hAnsi="Times New Roman" w:cs="Times New Roman"/>
          <w:sz w:val="28"/>
          <w:szCs w:val="28"/>
        </w:rPr>
        <w:t>e</w:t>
      </w:r>
      <w:r w:rsidRPr="009541CC">
        <w:rPr>
          <w:rFonts w:ascii="Times New Roman" w:hAnsi="Times New Roman" w:cs="Times New Roman"/>
          <w:sz w:val="28"/>
          <w:szCs w:val="28"/>
        </w:rPr>
        <w:t xml:space="preserve"> nod</w:t>
      </w:r>
      <w:r w:rsidR="00BF51D8" w:rsidRPr="009541CC">
        <w:rPr>
          <w:rFonts w:ascii="Times New Roman" w:hAnsi="Times New Roman" w:cs="Times New Roman"/>
          <w:sz w:val="28"/>
          <w:szCs w:val="28"/>
        </w:rPr>
        <w:t>o</w:t>
      </w:r>
      <w:r w:rsidRPr="009541CC">
        <w:rPr>
          <w:rFonts w:ascii="Times New Roman" w:hAnsi="Times New Roman" w:cs="Times New Roman"/>
          <w:sz w:val="28"/>
          <w:szCs w:val="28"/>
        </w:rPr>
        <w:t xml:space="preserve"> critic</w:t>
      </w:r>
      <w:r w:rsidR="00BF51D8" w:rsidRPr="009541CC">
        <w:rPr>
          <w:rFonts w:ascii="Times New Roman" w:hAnsi="Times New Roman" w:cs="Times New Roman"/>
          <w:sz w:val="28"/>
          <w:szCs w:val="28"/>
        </w:rPr>
        <w:t>o</w:t>
      </w:r>
      <w:r w:rsidRPr="009541CC">
        <w:rPr>
          <w:rFonts w:ascii="Times New Roman" w:hAnsi="Times New Roman" w:cs="Times New Roman"/>
          <w:sz w:val="28"/>
          <w:szCs w:val="28"/>
        </w:rPr>
        <w:t xml:space="preserve"> della riforma</w:t>
      </w:r>
      <w:r w:rsidR="00BF51D8" w:rsidRPr="009541CC">
        <w:rPr>
          <w:rFonts w:ascii="Times New Roman" w:hAnsi="Times New Roman" w:cs="Times New Roman"/>
          <w:sz w:val="28"/>
          <w:szCs w:val="28"/>
        </w:rPr>
        <w:t xml:space="preserve"> -  cioè </w:t>
      </w:r>
      <w:r w:rsidRPr="009541CC">
        <w:rPr>
          <w:rFonts w:ascii="Times New Roman" w:hAnsi="Times New Roman" w:cs="Times New Roman"/>
          <w:sz w:val="28"/>
          <w:szCs w:val="28"/>
        </w:rPr>
        <w:t>l’improba</w:t>
      </w:r>
      <w:r w:rsidR="008A1F58" w:rsidRPr="009541CC">
        <w:rPr>
          <w:rFonts w:ascii="Times New Roman" w:hAnsi="Times New Roman" w:cs="Times New Roman"/>
          <w:sz w:val="28"/>
          <w:szCs w:val="28"/>
        </w:rPr>
        <w:t>b</w:t>
      </w:r>
      <w:r w:rsidRPr="009541CC">
        <w:rPr>
          <w:rFonts w:ascii="Times New Roman" w:hAnsi="Times New Roman" w:cs="Times New Roman"/>
          <w:sz w:val="28"/>
          <w:szCs w:val="28"/>
        </w:rPr>
        <w:t>ile quadrat</w:t>
      </w:r>
      <w:r w:rsidR="008A1F58" w:rsidRPr="009541CC">
        <w:rPr>
          <w:rFonts w:ascii="Times New Roman" w:hAnsi="Times New Roman" w:cs="Times New Roman"/>
          <w:sz w:val="28"/>
          <w:szCs w:val="28"/>
        </w:rPr>
        <w:t>u</w:t>
      </w:r>
      <w:r w:rsidRPr="009541CC">
        <w:rPr>
          <w:rFonts w:ascii="Times New Roman" w:hAnsi="Times New Roman" w:cs="Times New Roman"/>
          <w:sz w:val="28"/>
          <w:szCs w:val="28"/>
        </w:rPr>
        <w:t>ra del cerchio tra indennità</w:t>
      </w:r>
      <w:r w:rsidR="00190CB4" w:rsidRPr="009541CC">
        <w:rPr>
          <w:rFonts w:ascii="Times New Roman" w:hAnsi="Times New Roman" w:cs="Times New Roman"/>
          <w:sz w:val="28"/>
          <w:szCs w:val="28"/>
        </w:rPr>
        <w:t xml:space="preserve"> </w:t>
      </w:r>
      <w:r w:rsidR="00F612B4" w:rsidRPr="009541CC">
        <w:rPr>
          <w:rFonts w:ascii="Times New Roman" w:hAnsi="Times New Roman" w:cs="Times New Roman"/>
          <w:sz w:val="28"/>
          <w:szCs w:val="28"/>
        </w:rPr>
        <w:t xml:space="preserve">inaccettabili e </w:t>
      </w:r>
      <w:r w:rsidR="00190CB4" w:rsidRPr="009541CC">
        <w:rPr>
          <w:rFonts w:ascii="Times New Roman" w:hAnsi="Times New Roman" w:cs="Times New Roman"/>
          <w:sz w:val="28"/>
          <w:szCs w:val="28"/>
        </w:rPr>
        <w:t>miserrime;</w:t>
      </w:r>
      <w:r w:rsidRPr="009541CC">
        <w:rPr>
          <w:rFonts w:ascii="Times New Roman" w:hAnsi="Times New Roman" w:cs="Times New Roman"/>
          <w:sz w:val="28"/>
          <w:szCs w:val="28"/>
        </w:rPr>
        <w:t xml:space="preserve"> </w:t>
      </w:r>
      <w:r w:rsidR="00190CB4" w:rsidRPr="009541CC">
        <w:rPr>
          <w:rFonts w:ascii="Times New Roman" w:hAnsi="Times New Roman" w:cs="Times New Roman"/>
          <w:sz w:val="28"/>
          <w:szCs w:val="28"/>
        </w:rPr>
        <w:t xml:space="preserve">regime </w:t>
      </w:r>
      <w:r w:rsidRPr="009541CC">
        <w:rPr>
          <w:rFonts w:ascii="Times New Roman" w:hAnsi="Times New Roman" w:cs="Times New Roman"/>
          <w:sz w:val="28"/>
          <w:szCs w:val="28"/>
        </w:rPr>
        <w:t>previdenz</w:t>
      </w:r>
      <w:r w:rsidR="00190CB4" w:rsidRPr="009541CC">
        <w:rPr>
          <w:rFonts w:ascii="Times New Roman" w:hAnsi="Times New Roman" w:cs="Times New Roman"/>
          <w:sz w:val="28"/>
          <w:szCs w:val="28"/>
        </w:rPr>
        <w:t>i</w:t>
      </w:r>
      <w:r w:rsidRPr="009541CC">
        <w:rPr>
          <w:rFonts w:ascii="Times New Roman" w:hAnsi="Times New Roman" w:cs="Times New Roman"/>
          <w:sz w:val="28"/>
          <w:szCs w:val="28"/>
        </w:rPr>
        <w:t>a</w:t>
      </w:r>
      <w:r w:rsidR="00190CB4" w:rsidRPr="009541CC">
        <w:rPr>
          <w:rFonts w:ascii="Times New Roman" w:hAnsi="Times New Roman" w:cs="Times New Roman"/>
          <w:sz w:val="28"/>
          <w:szCs w:val="28"/>
        </w:rPr>
        <w:t>le;</w:t>
      </w:r>
      <w:r w:rsidRPr="009541CC">
        <w:rPr>
          <w:rFonts w:ascii="Times New Roman" w:hAnsi="Times New Roman" w:cs="Times New Roman"/>
          <w:sz w:val="28"/>
          <w:szCs w:val="28"/>
        </w:rPr>
        <w:t xml:space="preserve"> nuove competenze</w:t>
      </w:r>
      <w:r w:rsidR="00190CB4" w:rsidRPr="009541CC">
        <w:rPr>
          <w:rFonts w:ascii="Times New Roman" w:hAnsi="Times New Roman" w:cs="Times New Roman"/>
          <w:sz w:val="28"/>
          <w:szCs w:val="28"/>
        </w:rPr>
        <w:t xml:space="preserve"> processuali </w:t>
      </w:r>
      <w:r w:rsidRPr="009541CC">
        <w:rPr>
          <w:rFonts w:ascii="Times New Roman" w:hAnsi="Times New Roman" w:cs="Times New Roman"/>
          <w:sz w:val="28"/>
          <w:szCs w:val="28"/>
        </w:rPr>
        <w:t xml:space="preserve"> e impegno settimanale di lavoro</w:t>
      </w:r>
      <w:r w:rsidR="008A1F58" w:rsidRPr="009541CC">
        <w:rPr>
          <w:rFonts w:ascii="Times New Roman" w:hAnsi="Times New Roman" w:cs="Times New Roman"/>
          <w:sz w:val="28"/>
          <w:szCs w:val="28"/>
        </w:rPr>
        <w:t xml:space="preserve"> dei GOP</w:t>
      </w:r>
      <w:r w:rsidR="00BF51D8" w:rsidRPr="009541CC">
        <w:rPr>
          <w:rFonts w:ascii="Times New Roman" w:hAnsi="Times New Roman" w:cs="Times New Roman"/>
          <w:sz w:val="28"/>
          <w:szCs w:val="28"/>
        </w:rPr>
        <w:t xml:space="preserve"> - </w:t>
      </w:r>
      <w:r w:rsidRPr="009541CC">
        <w:rPr>
          <w:rFonts w:ascii="Times New Roman" w:hAnsi="Times New Roman" w:cs="Times New Roman"/>
          <w:sz w:val="28"/>
          <w:szCs w:val="28"/>
        </w:rPr>
        <w:t xml:space="preserve"> da cui non potrà prescindere chi vogli</w:t>
      </w:r>
      <w:r w:rsidR="008A1F58" w:rsidRPr="009541CC">
        <w:rPr>
          <w:rFonts w:ascii="Times New Roman" w:hAnsi="Times New Roman" w:cs="Times New Roman"/>
          <w:sz w:val="28"/>
          <w:szCs w:val="28"/>
        </w:rPr>
        <w:t>a</w:t>
      </w:r>
      <w:r w:rsidRPr="009541CC">
        <w:rPr>
          <w:rFonts w:ascii="Times New Roman" w:hAnsi="Times New Roman" w:cs="Times New Roman"/>
          <w:sz w:val="28"/>
          <w:szCs w:val="28"/>
        </w:rPr>
        <w:t xml:space="preserve"> mettere </w:t>
      </w:r>
      <w:r w:rsidR="009541CC">
        <w:rPr>
          <w:rFonts w:ascii="Times New Roman" w:hAnsi="Times New Roman" w:cs="Times New Roman"/>
          <w:sz w:val="28"/>
          <w:szCs w:val="28"/>
        </w:rPr>
        <w:t xml:space="preserve">seriamente </w:t>
      </w:r>
      <w:r w:rsidRPr="009541CC">
        <w:rPr>
          <w:rFonts w:ascii="Times New Roman" w:hAnsi="Times New Roman" w:cs="Times New Roman"/>
          <w:sz w:val="28"/>
          <w:szCs w:val="28"/>
        </w:rPr>
        <w:t>mano ad un ripensamento della preced</w:t>
      </w:r>
      <w:r w:rsidR="008A1F58" w:rsidRPr="009541CC">
        <w:rPr>
          <w:rFonts w:ascii="Times New Roman" w:hAnsi="Times New Roman" w:cs="Times New Roman"/>
          <w:sz w:val="28"/>
          <w:szCs w:val="28"/>
        </w:rPr>
        <w:t>e</w:t>
      </w:r>
      <w:r w:rsidRPr="009541CC">
        <w:rPr>
          <w:rFonts w:ascii="Times New Roman" w:hAnsi="Times New Roman" w:cs="Times New Roman"/>
          <w:sz w:val="28"/>
          <w:szCs w:val="28"/>
        </w:rPr>
        <w:t>nte linea politica sulle strategie di impiego della mag</w:t>
      </w:r>
      <w:r w:rsidR="008A1F58" w:rsidRPr="009541CC">
        <w:rPr>
          <w:rFonts w:ascii="Times New Roman" w:hAnsi="Times New Roman" w:cs="Times New Roman"/>
          <w:sz w:val="28"/>
          <w:szCs w:val="28"/>
        </w:rPr>
        <w:t>i</w:t>
      </w:r>
      <w:r w:rsidRPr="009541CC">
        <w:rPr>
          <w:rFonts w:ascii="Times New Roman" w:hAnsi="Times New Roman" w:cs="Times New Roman"/>
          <w:sz w:val="28"/>
          <w:szCs w:val="28"/>
        </w:rPr>
        <w:t>stratura onoraria</w:t>
      </w:r>
      <w:r w:rsidR="008A1F58" w:rsidRPr="009541CC">
        <w:rPr>
          <w:rFonts w:ascii="Times New Roman" w:hAnsi="Times New Roman" w:cs="Times New Roman"/>
          <w:sz w:val="28"/>
          <w:szCs w:val="28"/>
        </w:rPr>
        <w:t xml:space="preserve"> (</w:t>
      </w:r>
      <w:r w:rsidR="00190CB4" w:rsidRPr="009541CC">
        <w:rPr>
          <w:rFonts w:ascii="Times New Roman" w:hAnsi="Times New Roman" w:cs="Times New Roman"/>
          <w:sz w:val="28"/>
          <w:szCs w:val="28"/>
        </w:rPr>
        <w:t>il capitolo 12 del</w:t>
      </w:r>
      <w:r w:rsidR="008A1F58" w:rsidRPr="009541CC">
        <w:rPr>
          <w:rFonts w:ascii="Times New Roman" w:hAnsi="Times New Roman" w:cs="Times New Roman"/>
          <w:sz w:val="28"/>
          <w:szCs w:val="28"/>
        </w:rPr>
        <w:t>la pag. 22</w:t>
      </w:r>
      <w:r w:rsidR="00F612B4" w:rsidRPr="009541CC">
        <w:rPr>
          <w:rFonts w:ascii="Times New Roman" w:hAnsi="Times New Roman" w:cs="Times New Roman"/>
          <w:sz w:val="28"/>
          <w:szCs w:val="28"/>
        </w:rPr>
        <w:t xml:space="preserve"> di un certo Contratto </w:t>
      </w:r>
      <w:r w:rsidR="008A1F58" w:rsidRPr="009541CC">
        <w:rPr>
          <w:rFonts w:ascii="Times New Roman" w:hAnsi="Times New Roman" w:cs="Times New Roman"/>
          <w:sz w:val="28"/>
          <w:szCs w:val="28"/>
        </w:rPr>
        <w:t xml:space="preserve"> cui ancora accennerò);</w:t>
      </w:r>
    </w:p>
    <w:p w:rsidR="00DD4513" w:rsidRPr="009541CC" w:rsidRDefault="00F612B4" w:rsidP="0031405F">
      <w:pPr>
        <w:pStyle w:val="Paragrafoelenco"/>
        <w:numPr>
          <w:ilvl w:val="0"/>
          <w:numId w:val="1"/>
        </w:numPr>
        <w:spacing w:after="0" w:line="240" w:lineRule="auto"/>
        <w:ind w:firstLine="567"/>
        <w:jc w:val="both"/>
        <w:rPr>
          <w:rFonts w:ascii="Times New Roman" w:hAnsi="Times New Roman" w:cs="Times New Roman"/>
          <w:sz w:val="28"/>
          <w:szCs w:val="28"/>
        </w:rPr>
      </w:pPr>
      <w:r w:rsidRPr="009541CC">
        <w:rPr>
          <w:rFonts w:ascii="Times New Roman" w:hAnsi="Times New Roman" w:cs="Times New Roman"/>
          <w:sz w:val="28"/>
          <w:szCs w:val="28"/>
        </w:rPr>
        <w:t>i</w:t>
      </w:r>
      <w:r w:rsidR="00E725B2" w:rsidRPr="009541CC">
        <w:rPr>
          <w:rFonts w:ascii="Times New Roman" w:hAnsi="Times New Roman" w:cs="Times New Roman"/>
          <w:sz w:val="28"/>
          <w:szCs w:val="28"/>
        </w:rPr>
        <w:t xml:space="preserve">l decreto legislativo </w:t>
      </w:r>
      <w:r w:rsidR="003651F0" w:rsidRPr="009541CC">
        <w:rPr>
          <w:rFonts w:ascii="Times New Roman" w:hAnsi="Times New Roman" w:cs="Times New Roman"/>
          <w:sz w:val="28"/>
          <w:szCs w:val="28"/>
        </w:rPr>
        <w:t xml:space="preserve">n. </w:t>
      </w:r>
      <w:r w:rsidR="00E725B2" w:rsidRPr="009541CC">
        <w:rPr>
          <w:rFonts w:ascii="Times New Roman" w:hAnsi="Times New Roman" w:cs="Times New Roman"/>
          <w:sz w:val="28"/>
          <w:szCs w:val="28"/>
        </w:rPr>
        <w:t>116 del 2017</w:t>
      </w:r>
      <w:r w:rsidR="00190CB4" w:rsidRPr="009541CC">
        <w:rPr>
          <w:rFonts w:ascii="Times New Roman" w:hAnsi="Times New Roman" w:cs="Times New Roman"/>
          <w:sz w:val="28"/>
          <w:szCs w:val="28"/>
        </w:rPr>
        <w:t>,</w:t>
      </w:r>
      <w:r w:rsidR="00DD4513" w:rsidRPr="009541CC">
        <w:rPr>
          <w:rFonts w:ascii="Times New Roman" w:hAnsi="Times New Roman" w:cs="Times New Roman"/>
          <w:sz w:val="28"/>
          <w:szCs w:val="28"/>
        </w:rPr>
        <w:t xml:space="preserve"> che contiene il </w:t>
      </w:r>
      <w:r w:rsidR="00DD4513" w:rsidRPr="009541CC">
        <w:rPr>
          <w:rFonts w:ascii="Times New Roman" w:hAnsi="Times New Roman" w:cs="Times New Roman"/>
          <w:i/>
          <w:sz w:val="28"/>
          <w:szCs w:val="28"/>
        </w:rPr>
        <w:t>nucleo duro</w:t>
      </w:r>
      <w:r w:rsidR="00DD4513" w:rsidRPr="009541CC">
        <w:rPr>
          <w:rFonts w:ascii="Times New Roman" w:hAnsi="Times New Roman" w:cs="Times New Roman"/>
          <w:sz w:val="28"/>
          <w:szCs w:val="28"/>
        </w:rPr>
        <w:t xml:space="preserve"> della manovra riformatrice</w:t>
      </w:r>
      <w:r w:rsidR="009541CC">
        <w:rPr>
          <w:rFonts w:ascii="Times New Roman" w:hAnsi="Times New Roman" w:cs="Times New Roman"/>
          <w:sz w:val="28"/>
          <w:szCs w:val="28"/>
        </w:rPr>
        <w:t xml:space="preserve"> progettata con la L. 57</w:t>
      </w:r>
      <w:r w:rsidR="00190CB4" w:rsidRPr="009541CC">
        <w:rPr>
          <w:rFonts w:ascii="Times New Roman" w:hAnsi="Times New Roman" w:cs="Times New Roman"/>
          <w:sz w:val="28"/>
          <w:szCs w:val="28"/>
        </w:rPr>
        <w:t xml:space="preserve">, </w:t>
      </w:r>
      <w:r w:rsidR="00DD4513" w:rsidRPr="009541CC">
        <w:rPr>
          <w:rFonts w:ascii="Times New Roman" w:hAnsi="Times New Roman" w:cs="Times New Roman"/>
          <w:sz w:val="28"/>
          <w:szCs w:val="28"/>
        </w:rPr>
        <w:t xml:space="preserve"> ma che ha eluso i sei </w:t>
      </w:r>
      <w:r w:rsidRPr="009541CC">
        <w:rPr>
          <w:rFonts w:ascii="Times New Roman" w:hAnsi="Times New Roman" w:cs="Times New Roman"/>
          <w:sz w:val="28"/>
          <w:szCs w:val="28"/>
        </w:rPr>
        <w:t xml:space="preserve">principali </w:t>
      </w:r>
      <w:r w:rsidR="00DD4513" w:rsidRPr="009541CC">
        <w:rPr>
          <w:rFonts w:ascii="Times New Roman" w:hAnsi="Times New Roman" w:cs="Times New Roman"/>
          <w:sz w:val="28"/>
          <w:szCs w:val="28"/>
        </w:rPr>
        <w:t>nodi critici</w:t>
      </w:r>
      <w:r w:rsidR="00BF51D8" w:rsidRPr="009541CC">
        <w:rPr>
          <w:rFonts w:ascii="Times New Roman" w:hAnsi="Times New Roman" w:cs="Times New Roman"/>
          <w:sz w:val="28"/>
          <w:szCs w:val="28"/>
        </w:rPr>
        <w:t xml:space="preserve"> individuati dal Consiglio</w:t>
      </w:r>
      <w:r w:rsidR="00DD4513" w:rsidRPr="009541CC">
        <w:rPr>
          <w:rFonts w:ascii="Times New Roman" w:hAnsi="Times New Roman" w:cs="Times New Roman"/>
          <w:sz w:val="28"/>
          <w:szCs w:val="28"/>
        </w:rPr>
        <w:t xml:space="preserve"> e i molti spunti migliorativi che il</w:t>
      </w:r>
      <w:r w:rsidR="00BF51D8" w:rsidRPr="009541CC">
        <w:rPr>
          <w:rFonts w:ascii="Times New Roman" w:hAnsi="Times New Roman" w:cs="Times New Roman"/>
          <w:sz w:val="28"/>
          <w:szCs w:val="28"/>
        </w:rPr>
        <w:t xml:space="preserve"> suo parere </w:t>
      </w:r>
      <w:r w:rsidR="00DD4513" w:rsidRPr="009541CC">
        <w:rPr>
          <w:rFonts w:ascii="Times New Roman" w:hAnsi="Times New Roman" w:cs="Times New Roman"/>
          <w:sz w:val="28"/>
          <w:szCs w:val="28"/>
        </w:rPr>
        <w:t>aveva proposto;</w:t>
      </w:r>
    </w:p>
    <w:p w:rsidR="00342D56" w:rsidRPr="009541CC" w:rsidRDefault="003651F0" w:rsidP="0031405F">
      <w:pPr>
        <w:pStyle w:val="Paragrafoelenco"/>
        <w:numPr>
          <w:ilvl w:val="0"/>
          <w:numId w:val="1"/>
        </w:numPr>
        <w:spacing w:after="0" w:line="240" w:lineRule="auto"/>
        <w:ind w:firstLine="567"/>
        <w:jc w:val="both"/>
        <w:rPr>
          <w:rFonts w:ascii="Times New Roman" w:hAnsi="Times New Roman" w:cs="Times New Roman"/>
          <w:sz w:val="28"/>
          <w:szCs w:val="28"/>
        </w:rPr>
      </w:pPr>
      <w:r w:rsidRPr="009541CC">
        <w:rPr>
          <w:rFonts w:ascii="Times New Roman" w:hAnsi="Times New Roman" w:cs="Times New Roman"/>
          <w:sz w:val="28"/>
          <w:szCs w:val="28"/>
        </w:rPr>
        <w:t>la delibera prot. 20193 del 17.11.2017 con cui il CSM ha dato attuazione alle indicazioni del decreto delegato sulle incompatibilità dei giudici onorari;</w:t>
      </w:r>
      <w:r w:rsidR="00E175FA" w:rsidRPr="009541CC">
        <w:rPr>
          <w:rFonts w:ascii="Times New Roman" w:hAnsi="Times New Roman" w:cs="Times New Roman"/>
          <w:sz w:val="28"/>
          <w:szCs w:val="28"/>
        </w:rPr>
        <w:t xml:space="preserve"> contenente anche una sorta di “i</w:t>
      </w:r>
      <w:r w:rsidR="00342D56" w:rsidRPr="009541CC">
        <w:rPr>
          <w:rFonts w:ascii="Times New Roman" w:hAnsi="Times New Roman" w:cs="Times New Roman"/>
          <w:sz w:val="28"/>
          <w:szCs w:val="28"/>
        </w:rPr>
        <w:t>ntervento tampone</w:t>
      </w:r>
      <w:r w:rsidR="00E175FA" w:rsidRPr="009541CC">
        <w:rPr>
          <w:rFonts w:ascii="Times New Roman" w:hAnsi="Times New Roman" w:cs="Times New Roman"/>
          <w:sz w:val="28"/>
          <w:szCs w:val="28"/>
        </w:rPr>
        <w:t>”</w:t>
      </w:r>
      <w:r w:rsidR="00342D56" w:rsidRPr="009541CC">
        <w:rPr>
          <w:rFonts w:ascii="Times New Roman" w:hAnsi="Times New Roman" w:cs="Times New Roman"/>
          <w:sz w:val="28"/>
          <w:szCs w:val="28"/>
        </w:rPr>
        <w:t xml:space="preserve"> del C</w:t>
      </w:r>
      <w:r w:rsidR="00E175FA" w:rsidRPr="009541CC">
        <w:rPr>
          <w:rFonts w:ascii="Times New Roman" w:hAnsi="Times New Roman" w:cs="Times New Roman"/>
          <w:sz w:val="28"/>
          <w:szCs w:val="28"/>
        </w:rPr>
        <w:t>onsiglio</w:t>
      </w:r>
      <w:r w:rsidR="00342D56" w:rsidRPr="009541CC">
        <w:rPr>
          <w:rFonts w:ascii="Times New Roman" w:hAnsi="Times New Roman" w:cs="Times New Roman"/>
          <w:sz w:val="28"/>
          <w:szCs w:val="28"/>
        </w:rPr>
        <w:t xml:space="preserve"> sui trasferimenti dei magistrati onorari, in te</w:t>
      </w:r>
      <w:r w:rsidR="008A1F58" w:rsidRPr="009541CC">
        <w:rPr>
          <w:rFonts w:ascii="Times New Roman" w:hAnsi="Times New Roman" w:cs="Times New Roman"/>
          <w:sz w:val="28"/>
          <w:szCs w:val="28"/>
        </w:rPr>
        <w:t>r</w:t>
      </w:r>
      <w:r w:rsidR="00342D56" w:rsidRPr="009541CC">
        <w:rPr>
          <w:rFonts w:ascii="Times New Roman" w:hAnsi="Times New Roman" w:cs="Times New Roman"/>
          <w:sz w:val="28"/>
          <w:szCs w:val="28"/>
        </w:rPr>
        <w:t>mini di supple</w:t>
      </w:r>
      <w:r w:rsidR="008A1F58" w:rsidRPr="009541CC">
        <w:rPr>
          <w:rFonts w:ascii="Times New Roman" w:hAnsi="Times New Roman" w:cs="Times New Roman"/>
          <w:sz w:val="28"/>
          <w:szCs w:val="28"/>
        </w:rPr>
        <w:t>n</w:t>
      </w:r>
      <w:r w:rsidR="00342D56" w:rsidRPr="009541CC">
        <w:rPr>
          <w:rFonts w:ascii="Times New Roman" w:hAnsi="Times New Roman" w:cs="Times New Roman"/>
          <w:sz w:val="28"/>
          <w:szCs w:val="28"/>
        </w:rPr>
        <w:t>za rispetto al mancato esercizio delle delega legislativa sul punto;</w:t>
      </w:r>
    </w:p>
    <w:p w:rsidR="00342D56" w:rsidRPr="009541CC" w:rsidRDefault="00F612B4" w:rsidP="0031405F">
      <w:pPr>
        <w:pStyle w:val="Paragrafoelenco"/>
        <w:numPr>
          <w:ilvl w:val="0"/>
          <w:numId w:val="1"/>
        </w:numPr>
        <w:spacing w:after="0" w:line="240" w:lineRule="auto"/>
        <w:ind w:firstLine="567"/>
        <w:jc w:val="both"/>
        <w:rPr>
          <w:rFonts w:ascii="Times New Roman" w:hAnsi="Times New Roman" w:cs="Times New Roman"/>
          <w:sz w:val="28"/>
          <w:szCs w:val="28"/>
        </w:rPr>
      </w:pPr>
      <w:r w:rsidRPr="009541CC">
        <w:rPr>
          <w:rFonts w:ascii="Times New Roman" w:hAnsi="Times New Roman" w:cs="Times New Roman"/>
          <w:sz w:val="28"/>
          <w:szCs w:val="28"/>
        </w:rPr>
        <w:t>l</w:t>
      </w:r>
      <w:r w:rsidR="00342D56" w:rsidRPr="009541CC">
        <w:rPr>
          <w:rFonts w:ascii="Times New Roman" w:hAnsi="Times New Roman" w:cs="Times New Roman"/>
          <w:sz w:val="28"/>
          <w:szCs w:val="28"/>
        </w:rPr>
        <w:t>a rideterminazi</w:t>
      </w:r>
      <w:r w:rsidR="008A1F58" w:rsidRPr="009541CC">
        <w:rPr>
          <w:rFonts w:ascii="Times New Roman" w:hAnsi="Times New Roman" w:cs="Times New Roman"/>
          <w:sz w:val="28"/>
          <w:szCs w:val="28"/>
        </w:rPr>
        <w:t>one</w:t>
      </w:r>
      <w:r w:rsidR="00342D56" w:rsidRPr="009541CC">
        <w:rPr>
          <w:rFonts w:ascii="Times New Roman" w:hAnsi="Times New Roman" w:cs="Times New Roman"/>
          <w:sz w:val="28"/>
          <w:szCs w:val="28"/>
        </w:rPr>
        <w:t xml:space="preserve"> </w:t>
      </w:r>
      <w:r w:rsidR="00DD4513" w:rsidRPr="009541CC">
        <w:rPr>
          <w:rFonts w:ascii="Times New Roman" w:hAnsi="Times New Roman" w:cs="Times New Roman"/>
          <w:sz w:val="28"/>
          <w:szCs w:val="28"/>
        </w:rPr>
        <w:t xml:space="preserve">ministeriale </w:t>
      </w:r>
      <w:r w:rsidR="00342D56" w:rsidRPr="009541CC">
        <w:rPr>
          <w:rFonts w:ascii="Times New Roman" w:hAnsi="Times New Roman" w:cs="Times New Roman"/>
          <w:sz w:val="28"/>
          <w:szCs w:val="28"/>
        </w:rPr>
        <w:t>delle piante organiche dei magistrati onorari (6000 GOP e 2000 VPO) con decreto del 22.2.2018. Provvedimento che interviene in un contesto in cui contiamo 5407 magistrati on</w:t>
      </w:r>
      <w:r w:rsidR="008A1F58" w:rsidRPr="009541CC">
        <w:rPr>
          <w:rFonts w:ascii="Times New Roman" w:hAnsi="Times New Roman" w:cs="Times New Roman"/>
          <w:sz w:val="28"/>
          <w:szCs w:val="28"/>
        </w:rPr>
        <w:t>o</w:t>
      </w:r>
      <w:r w:rsidR="00342D56" w:rsidRPr="009541CC">
        <w:rPr>
          <w:rFonts w:ascii="Times New Roman" w:hAnsi="Times New Roman" w:cs="Times New Roman"/>
          <w:sz w:val="28"/>
          <w:szCs w:val="28"/>
        </w:rPr>
        <w:t>rari</w:t>
      </w:r>
      <w:r w:rsidR="008A1F58" w:rsidRPr="009541CC">
        <w:rPr>
          <w:rFonts w:ascii="Times New Roman" w:hAnsi="Times New Roman" w:cs="Times New Roman"/>
          <w:sz w:val="28"/>
          <w:szCs w:val="28"/>
        </w:rPr>
        <w:t xml:space="preserve"> in servizio </w:t>
      </w:r>
      <w:r w:rsidR="00342D56" w:rsidRPr="009541CC">
        <w:rPr>
          <w:rFonts w:ascii="Times New Roman" w:hAnsi="Times New Roman" w:cs="Times New Roman"/>
          <w:sz w:val="28"/>
          <w:szCs w:val="28"/>
        </w:rPr>
        <w:t xml:space="preserve"> (</w:t>
      </w:r>
      <w:r w:rsidR="00D166CE" w:rsidRPr="009541CC">
        <w:rPr>
          <w:rFonts w:ascii="Times New Roman" w:hAnsi="Times New Roman" w:cs="Times New Roman"/>
          <w:sz w:val="28"/>
          <w:szCs w:val="28"/>
        </w:rPr>
        <w:t xml:space="preserve">1286 </w:t>
      </w:r>
      <w:r w:rsidR="00342D56" w:rsidRPr="009541CC">
        <w:rPr>
          <w:rFonts w:ascii="Times New Roman" w:hAnsi="Times New Roman" w:cs="Times New Roman"/>
          <w:sz w:val="28"/>
          <w:szCs w:val="28"/>
        </w:rPr>
        <w:t xml:space="preserve">GDP; </w:t>
      </w:r>
      <w:r w:rsidR="00D166CE" w:rsidRPr="009541CC">
        <w:rPr>
          <w:rFonts w:ascii="Times New Roman" w:hAnsi="Times New Roman" w:cs="Times New Roman"/>
          <w:sz w:val="28"/>
          <w:szCs w:val="28"/>
        </w:rPr>
        <w:t xml:space="preserve">2285 </w:t>
      </w:r>
      <w:r w:rsidR="00342D56" w:rsidRPr="009541CC">
        <w:rPr>
          <w:rFonts w:ascii="Times New Roman" w:hAnsi="Times New Roman" w:cs="Times New Roman"/>
          <w:sz w:val="28"/>
          <w:szCs w:val="28"/>
        </w:rPr>
        <w:t xml:space="preserve">GOT; </w:t>
      </w:r>
      <w:r w:rsidR="00D166CE" w:rsidRPr="009541CC">
        <w:rPr>
          <w:rFonts w:ascii="Times New Roman" w:hAnsi="Times New Roman" w:cs="Times New Roman"/>
          <w:sz w:val="28"/>
          <w:szCs w:val="28"/>
        </w:rPr>
        <w:t xml:space="preserve">1836 </w:t>
      </w:r>
      <w:r w:rsidR="00342D56" w:rsidRPr="009541CC">
        <w:rPr>
          <w:rFonts w:ascii="Times New Roman" w:hAnsi="Times New Roman" w:cs="Times New Roman"/>
          <w:sz w:val="28"/>
          <w:szCs w:val="28"/>
        </w:rPr>
        <w:t>VPO</w:t>
      </w:r>
      <w:r w:rsidR="00D166CE" w:rsidRPr="009541CC">
        <w:rPr>
          <w:rFonts w:ascii="Times New Roman" w:hAnsi="Times New Roman" w:cs="Times New Roman"/>
          <w:sz w:val="28"/>
          <w:szCs w:val="28"/>
        </w:rPr>
        <w:t xml:space="preserve">, </w:t>
      </w:r>
      <w:r w:rsidR="00342D56" w:rsidRPr="009541CC">
        <w:rPr>
          <w:rFonts w:ascii="Times New Roman" w:hAnsi="Times New Roman" w:cs="Times New Roman"/>
          <w:sz w:val="28"/>
          <w:szCs w:val="28"/>
        </w:rPr>
        <w:t xml:space="preserve"> con scoperture rispettivamente del </w:t>
      </w:r>
      <w:r w:rsidR="00D166CE" w:rsidRPr="009541CC">
        <w:rPr>
          <w:rFonts w:ascii="Times New Roman" w:hAnsi="Times New Roman" w:cs="Times New Roman"/>
          <w:sz w:val="28"/>
          <w:szCs w:val="28"/>
        </w:rPr>
        <w:t>64, 16, 12</w:t>
      </w:r>
      <w:r w:rsidR="00342D56" w:rsidRPr="009541CC">
        <w:rPr>
          <w:rFonts w:ascii="Times New Roman" w:hAnsi="Times New Roman" w:cs="Times New Roman"/>
          <w:sz w:val="28"/>
          <w:szCs w:val="28"/>
        </w:rPr>
        <w:t xml:space="preserve"> per cento)</w:t>
      </w:r>
      <w:r w:rsidRPr="009541CC">
        <w:rPr>
          <w:rFonts w:ascii="Times New Roman" w:hAnsi="Times New Roman" w:cs="Times New Roman"/>
          <w:sz w:val="28"/>
          <w:szCs w:val="28"/>
        </w:rPr>
        <w:t>, cioè una presenza di magistrati onorari pari alla metà dell’organico togato</w:t>
      </w:r>
      <w:r w:rsidR="00342D56" w:rsidRPr="009541CC">
        <w:rPr>
          <w:rFonts w:ascii="Times New Roman" w:hAnsi="Times New Roman" w:cs="Times New Roman"/>
          <w:sz w:val="28"/>
          <w:szCs w:val="28"/>
        </w:rPr>
        <w:t>;</w:t>
      </w:r>
    </w:p>
    <w:p w:rsidR="00342D56" w:rsidRPr="009541CC" w:rsidRDefault="00F612B4" w:rsidP="0031405F">
      <w:pPr>
        <w:pStyle w:val="Paragrafoelenco"/>
        <w:numPr>
          <w:ilvl w:val="0"/>
          <w:numId w:val="1"/>
        </w:numPr>
        <w:spacing w:after="0" w:line="240" w:lineRule="auto"/>
        <w:ind w:firstLine="567"/>
        <w:jc w:val="both"/>
        <w:rPr>
          <w:rFonts w:ascii="Times New Roman" w:hAnsi="Times New Roman" w:cs="Times New Roman"/>
          <w:sz w:val="28"/>
          <w:szCs w:val="28"/>
        </w:rPr>
      </w:pPr>
      <w:r w:rsidRPr="009541CC">
        <w:rPr>
          <w:rFonts w:ascii="Times New Roman" w:hAnsi="Times New Roman" w:cs="Times New Roman"/>
          <w:sz w:val="28"/>
          <w:szCs w:val="28"/>
        </w:rPr>
        <w:t>i</w:t>
      </w:r>
      <w:r w:rsidR="00342D56" w:rsidRPr="009541CC">
        <w:rPr>
          <w:rFonts w:ascii="Times New Roman" w:hAnsi="Times New Roman" w:cs="Times New Roman"/>
          <w:sz w:val="28"/>
          <w:szCs w:val="28"/>
        </w:rPr>
        <w:t xml:space="preserve">l bando </w:t>
      </w:r>
      <w:r w:rsidR="00DD4513" w:rsidRPr="009541CC">
        <w:rPr>
          <w:rFonts w:ascii="Times New Roman" w:hAnsi="Times New Roman" w:cs="Times New Roman"/>
          <w:sz w:val="28"/>
          <w:szCs w:val="28"/>
        </w:rPr>
        <w:t xml:space="preserve">del CSM </w:t>
      </w:r>
      <w:r w:rsidR="00D166CE" w:rsidRPr="009541CC">
        <w:rPr>
          <w:rFonts w:ascii="Times New Roman" w:hAnsi="Times New Roman" w:cs="Times New Roman"/>
          <w:sz w:val="28"/>
          <w:szCs w:val="28"/>
        </w:rPr>
        <w:t xml:space="preserve">del 13.2.2108 </w:t>
      </w:r>
      <w:r w:rsidR="00342D56" w:rsidRPr="009541CC">
        <w:rPr>
          <w:rFonts w:ascii="Times New Roman" w:hAnsi="Times New Roman" w:cs="Times New Roman"/>
          <w:sz w:val="28"/>
          <w:szCs w:val="28"/>
        </w:rPr>
        <w:t xml:space="preserve">per il reclutamento di 400 nuovi giudici </w:t>
      </w:r>
      <w:r w:rsidR="00190CB4" w:rsidRPr="009541CC">
        <w:rPr>
          <w:rFonts w:ascii="Times New Roman" w:hAnsi="Times New Roman" w:cs="Times New Roman"/>
          <w:sz w:val="28"/>
          <w:szCs w:val="28"/>
        </w:rPr>
        <w:t xml:space="preserve">onorari </w:t>
      </w:r>
      <w:r w:rsidR="00342D56" w:rsidRPr="009541CC">
        <w:rPr>
          <w:rFonts w:ascii="Times New Roman" w:hAnsi="Times New Roman" w:cs="Times New Roman"/>
          <w:sz w:val="28"/>
          <w:szCs w:val="28"/>
        </w:rPr>
        <w:t xml:space="preserve">di pace, che però non porterà risorse operative </w:t>
      </w:r>
      <w:r w:rsidR="00190CB4" w:rsidRPr="009541CC">
        <w:rPr>
          <w:rFonts w:ascii="Times New Roman" w:hAnsi="Times New Roman" w:cs="Times New Roman"/>
          <w:sz w:val="28"/>
          <w:szCs w:val="28"/>
        </w:rPr>
        <w:t xml:space="preserve">presso l’ufficio del GdP </w:t>
      </w:r>
      <w:r w:rsidR="00342D56" w:rsidRPr="009541CC">
        <w:rPr>
          <w:rFonts w:ascii="Times New Roman" w:hAnsi="Times New Roman" w:cs="Times New Roman"/>
          <w:sz w:val="28"/>
          <w:szCs w:val="28"/>
        </w:rPr>
        <w:t xml:space="preserve">prima di </w:t>
      </w:r>
      <w:r w:rsidRPr="009541CC">
        <w:rPr>
          <w:rFonts w:ascii="Times New Roman" w:hAnsi="Times New Roman" w:cs="Times New Roman"/>
          <w:sz w:val="28"/>
          <w:szCs w:val="28"/>
        </w:rPr>
        <w:t>tre anni</w:t>
      </w:r>
      <w:r w:rsidR="00342D56" w:rsidRPr="009541CC">
        <w:rPr>
          <w:rFonts w:ascii="Times New Roman" w:hAnsi="Times New Roman" w:cs="Times New Roman"/>
          <w:sz w:val="28"/>
          <w:szCs w:val="28"/>
        </w:rPr>
        <w:t xml:space="preserve"> tra reclutamento, </w:t>
      </w:r>
      <w:r w:rsidR="008A1F58" w:rsidRPr="009541CC">
        <w:rPr>
          <w:rFonts w:ascii="Times New Roman" w:hAnsi="Times New Roman" w:cs="Times New Roman"/>
          <w:sz w:val="28"/>
          <w:szCs w:val="28"/>
        </w:rPr>
        <w:t>formazione</w:t>
      </w:r>
      <w:r w:rsidR="00342D56" w:rsidRPr="009541CC">
        <w:rPr>
          <w:rFonts w:ascii="Times New Roman" w:hAnsi="Times New Roman" w:cs="Times New Roman"/>
          <w:sz w:val="28"/>
          <w:szCs w:val="28"/>
        </w:rPr>
        <w:t xml:space="preserve"> e obbligatorio inserimento per un biennio nell’ufficio per il processo;</w:t>
      </w:r>
    </w:p>
    <w:p w:rsidR="00342D56" w:rsidRPr="009541CC" w:rsidRDefault="00F612B4" w:rsidP="0031405F">
      <w:pPr>
        <w:pStyle w:val="Paragrafoelenco"/>
        <w:numPr>
          <w:ilvl w:val="0"/>
          <w:numId w:val="1"/>
        </w:numPr>
        <w:spacing w:after="0" w:line="240" w:lineRule="auto"/>
        <w:ind w:firstLine="567"/>
        <w:jc w:val="both"/>
        <w:rPr>
          <w:rFonts w:ascii="Times New Roman" w:hAnsi="Times New Roman" w:cs="Times New Roman"/>
          <w:sz w:val="28"/>
          <w:szCs w:val="28"/>
        </w:rPr>
      </w:pPr>
      <w:r w:rsidRPr="009541CC">
        <w:rPr>
          <w:rFonts w:ascii="Times New Roman" w:hAnsi="Times New Roman" w:cs="Times New Roman"/>
          <w:sz w:val="28"/>
          <w:szCs w:val="28"/>
        </w:rPr>
        <w:t>l</w:t>
      </w:r>
      <w:r w:rsidR="00342D56" w:rsidRPr="009541CC">
        <w:rPr>
          <w:rFonts w:ascii="Times New Roman" w:hAnsi="Times New Roman" w:cs="Times New Roman"/>
          <w:sz w:val="28"/>
          <w:szCs w:val="28"/>
        </w:rPr>
        <w:t>a delibera del CSM</w:t>
      </w:r>
      <w:r w:rsidR="00DD4513" w:rsidRPr="009541CC">
        <w:rPr>
          <w:rFonts w:ascii="Times New Roman" w:hAnsi="Times New Roman" w:cs="Times New Roman"/>
          <w:sz w:val="28"/>
          <w:szCs w:val="28"/>
        </w:rPr>
        <w:t xml:space="preserve"> </w:t>
      </w:r>
      <w:r w:rsidR="003651F0" w:rsidRPr="009541CC">
        <w:rPr>
          <w:rFonts w:ascii="Times New Roman" w:hAnsi="Times New Roman" w:cs="Times New Roman"/>
          <w:sz w:val="28"/>
          <w:szCs w:val="28"/>
        </w:rPr>
        <w:t xml:space="preserve">35/VA – 855/VV </w:t>
      </w:r>
      <w:r w:rsidR="008A1F58" w:rsidRPr="009541CC">
        <w:rPr>
          <w:rFonts w:ascii="Times New Roman" w:hAnsi="Times New Roman" w:cs="Times New Roman"/>
          <w:sz w:val="28"/>
          <w:szCs w:val="28"/>
        </w:rPr>
        <w:t>del 27.</w:t>
      </w:r>
      <w:r w:rsidR="003651F0" w:rsidRPr="009541CC">
        <w:rPr>
          <w:rFonts w:ascii="Times New Roman" w:hAnsi="Times New Roman" w:cs="Times New Roman"/>
          <w:sz w:val="28"/>
          <w:szCs w:val="28"/>
        </w:rPr>
        <w:t>2</w:t>
      </w:r>
      <w:r w:rsidR="008A1F58" w:rsidRPr="009541CC">
        <w:rPr>
          <w:rFonts w:ascii="Times New Roman" w:hAnsi="Times New Roman" w:cs="Times New Roman"/>
          <w:sz w:val="28"/>
          <w:szCs w:val="28"/>
        </w:rPr>
        <w:t>.2018</w:t>
      </w:r>
      <w:r w:rsidR="00342D56" w:rsidRPr="009541CC">
        <w:rPr>
          <w:rFonts w:ascii="Times New Roman" w:hAnsi="Times New Roman" w:cs="Times New Roman"/>
          <w:sz w:val="28"/>
          <w:szCs w:val="28"/>
        </w:rPr>
        <w:t xml:space="preserve"> sui co</w:t>
      </w:r>
      <w:r w:rsidR="008A1F58" w:rsidRPr="009541CC">
        <w:rPr>
          <w:rFonts w:ascii="Times New Roman" w:hAnsi="Times New Roman" w:cs="Times New Roman"/>
          <w:sz w:val="28"/>
          <w:szCs w:val="28"/>
        </w:rPr>
        <w:t>m</w:t>
      </w:r>
      <w:r w:rsidR="00342D56" w:rsidRPr="009541CC">
        <w:rPr>
          <w:rFonts w:ascii="Times New Roman" w:hAnsi="Times New Roman" w:cs="Times New Roman"/>
          <w:sz w:val="28"/>
          <w:szCs w:val="28"/>
        </w:rPr>
        <w:t>piti delle sezion</w:t>
      </w:r>
      <w:r w:rsidR="008A1F58" w:rsidRPr="009541CC">
        <w:rPr>
          <w:rFonts w:ascii="Times New Roman" w:hAnsi="Times New Roman" w:cs="Times New Roman"/>
          <w:sz w:val="28"/>
          <w:szCs w:val="28"/>
        </w:rPr>
        <w:t>i</w:t>
      </w:r>
      <w:r w:rsidR="00342D56" w:rsidRPr="009541CC">
        <w:rPr>
          <w:rFonts w:ascii="Times New Roman" w:hAnsi="Times New Roman" w:cs="Times New Roman"/>
          <w:sz w:val="28"/>
          <w:szCs w:val="28"/>
        </w:rPr>
        <w:t xml:space="preserve"> autonome dei Consigli giudizi</w:t>
      </w:r>
      <w:r w:rsidR="008A1F58" w:rsidRPr="009541CC">
        <w:rPr>
          <w:rFonts w:ascii="Times New Roman" w:hAnsi="Times New Roman" w:cs="Times New Roman"/>
          <w:sz w:val="28"/>
          <w:szCs w:val="28"/>
        </w:rPr>
        <w:t>a</w:t>
      </w:r>
      <w:r w:rsidR="00342D56" w:rsidRPr="009541CC">
        <w:rPr>
          <w:rFonts w:ascii="Times New Roman" w:hAnsi="Times New Roman" w:cs="Times New Roman"/>
          <w:sz w:val="28"/>
          <w:szCs w:val="28"/>
        </w:rPr>
        <w:t>r</w:t>
      </w:r>
      <w:r w:rsidR="008A1F58" w:rsidRPr="009541CC">
        <w:rPr>
          <w:rFonts w:ascii="Times New Roman" w:hAnsi="Times New Roman" w:cs="Times New Roman"/>
          <w:sz w:val="28"/>
          <w:szCs w:val="28"/>
        </w:rPr>
        <w:t>i</w:t>
      </w:r>
      <w:r w:rsidR="003651F0" w:rsidRPr="009541CC">
        <w:rPr>
          <w:rFonts w:ascii="Times New Roman" w:hAnsi="Times New Roman" w:cs="Times New Roman"/>
          <w:sz w:val="28"/>
          <w:szCs w:val="28"/>
        </w:rPr>
        <w:t xml:space="preserve"> e “prima risoluzione sulla nuova disciplina della magistratura onoraria”</w:t>
      </w:r>
      <w:r w:rsidR="00342D56" w:rsidRPr="009541CC">
        <w:rPr>
          <w:rFonts w:ascii="Times New Roman" w:hAnsi="Times New Roman" w:cs="Times New Roman"/>
          <w:sz w:val="28"/>
          <w:szCs w:val="28"/>
        </w:rPr>
        <w:t xml:space="preserve">; occasione utilizzata  </w:t>
      </w:r>
      <w:r w:rsidR="003651F0" w:rsidRPr="009541CC">
        <w:rPr>
          <w:rFonts w:ascii="Times New Roman" w:hAnsi="Times New Roman" w:cs="Times New Roman"/>
          <w:sz w:val="28"/>
          <w:szCs w:val="28"/>
        </w:rPr>
        <w:t xml:space="preserve">in particolare </w:t>
      </w:r>
      <w:r w:rsidR="00342D56" w:rsidRPr="009541CC">
        <w:rPr>
          <w:rFonts w:ascii="Times New Roman" w:hAnsi="Times New Roman" w:cs="Times New Roman"/>
          <w:sz w:val="28"/>
          <w:szCs w:val="28"/>
        </w:rPr>
        <w:t>per ridefinire i compiti che i GOP possono svolgere nei tribunali.</w:t>
      </w:r>
    </w:p>
    <w:p w:rsidR="00342D56" w:rsidRDefault="005C66EC" w:rsidP="0031405F">
      <w:pPr>
        <w:spacing w:after="0" w:line="240" w:lineRule="auto"/>
        <w:ind w:left="360" w:firstLine="567"/>
        <w:jc w:val="both"/>
        <w:rPr>
          <w:rFonts w:ascii="Times New Roman" w:hAnsi="Times New Roman" w:cs="Times New Roman"/>
          <w:sz w:val="28"/>
          <w:szCs w:val="28"/>
        </w:rPr>
      </w:pPr>
      <w:r>
        <w:rPr>
          <w:rFonts w:ascii="Times New Roman" w:hAnsi="Times New Roman" w:cs="Times New Roman"/>
          <w:sz w:val="28"/>
          <w:szCs w:val="28"/>
        </w:rPr>
        <w:t xml:space="preserve">Sembra ancora mancare </w:t>
      </w:r>
      <w:r w:rsidR="00342D56" w:rsidRPr="009541CC">
        <w:rPr>
          <w:rFonts w:ascii="Times New Roman" w:hAnsi="Times New Roman" w:cs="Times New Roman"/>
          <w:sz w:val="28"/>
          <w:szCs w:val="28"/>
        </w:rPr>
        <w:t xml:space="preserve">all’appello, </w:t>
      </w:r>
      <w:r>
        <w:rPr>
          <w:rFonts w:ascii="Times New Roman" w:hAnsi="Times New Roman" w:cs="Times New Roman"/>
          <w:sz w:val="28"/>
          <w:szCs w:val="28"/>
        </w:rPr>
        <w:t xml:space="preserve">salvo errori, </w:t>
      </w:r>
      <w:r w:rsidR="00342D56" w:rsidRPr="009541CC">
        <w:rPr>
          <w:rFonts w:ascii="Times New Roman" w:hAnsi="Times New Roman" w:cs="Times New Roman"/>
          <w:sz w:val="28"/>
          <w:szCs w:val="28"/>
        </w:rPr>
        <w:t>il provvedimento c</w:t>
      </w:r>
      <w:r w:rsidR="00190CB4" w:rsidRPr="009541CC">
        <w:rPr>
          <w:rFonts w:ascii="Times New Roman" w:hAnsi="Times New Roman" w:cs="Times New Roman"/>
          <w:sz w:val="28"/>
          <w:szCs w:val="28"/>
        </w:rPr>
        <w:t>onsiliare c</w:t>
      </w:r>
      <w:r w:rsidR="00342D56" w:rsidRPr="009541CC">
        <w:rPr>
          <w:rFonts w:ascii="Times New Roman" w:hAnsi="Times New Roman" w:cs="Times New Roman"/>
          <w:sz w:val="28"/>
          <w:szCs w:val="28"/>
        </w:rPr>
        <w:t>he dov</w:t>
      </w:r>
      <w:r w:rsidR="00634691" w:rsidRPr="009541CC">
        <w:rPr>
          <w:rFonts w:ascii="Times New Roman" w:hAnsi="Times New Roman" w:cs="Times New Roman"/>
          <w:sz w:val="28"/>
          <w:szCs w:val="28"/>
        </w:rPr>
        <w:t>eva essere</w:t>
      </w:r>
      <w:r w:rsidR="00342D56" w:rsidRPr="009541CC">
        <w:rPr>
          <w:rFonts w:ascii="Times New Roman" w:hAnsi="Times New Roman" w:cs="Times New Roman"/>
          <w:sz w:val="28"/>
          <w:szCs w:val="28"/>
        </w:rPr>
        <w:t xml:space="preserve"> varato sui carichi di udienza ammissibili per</w:t>
      </w:r>
      <w:r w:rsidR="00E725B2" w:rsidRPr="009541CC">
        <w:rPr>
          <w:rFonts w:ascii="Times New Roman" w:hAnsi="Times New Roman" w:cs="Times New Roman"/>
          <w:sz w:val="28"/>
          <w:szCs w:val="28"/>
        </w:rPr>
        <w:t xml:space="preserve"> </w:t>
      </w:r>
      <w:r w:rsidR="00342D56" w:rsidRPr="009541CC">
        <w:rPr>
          <w:rFonts w:ascii="Times New Roman" w:hAnsi="Times New Roman" w:cs="Times New Roman"/>
          <w:sz w:val="28"/>
          <w:szCs w:val="28"/>
        </w:rPr>
        <w:t xml:space="preserve">i magistrati </w:t>
      </w:r>
      <w:r w:rsidR="00342D56" w:rsidRPr="009541CC">
        <w:rPr>
          <w:rFonts w:ascii="Times New Roman" w:hAnsi="Times New Roman" w:cs="Times New Roman"/>
          <w:sz w:val="28"/>
          <w:szCs w:val="28"/>
        </w:rPr>
        <w:lastRenderedPageBreak/>
        <w:t>onorari</w:t>
      </w:r>
      <w:r>
        <w:rPr>
          <w:rFonts w:ascii="Times New Roman" w:hAnsi="Times New Roman" w:cs="Times New Roman"/>
          <w:sz w:val="28"/>
          <w:szCs w:val="28"/>
        </w:rPr>
        <w:t>. M</w:t>
      </w:r>
      <w:r w:rsidR="00E725B2" w:rsidRPr="009541CC">
        <w:rPr>
          <w:rFonts w:ascii="Times New Roman" w:hAnsi="Times New Roman" w:cs="Times New Roman"/>
          <w:sz w:val="28"/>
          <w:szCs w:val="28"/>
        </w:rPr>
        <w:t xml:space="preserve">entre di sicuro è </w:t>
      </w:r>
      <w:r w:rsidR="00DD4513" w:rsidRPr="009541CC">
        <w:rPr>
          <w:rFonts w:ascii="Times New Roman" w:hAnsi="Times New Roman" w:cs="Times New Roman"/>
          <w:sz w:val="28"/>
          <w:szCs w:val="28"/>
        </w:rPr>
        <w:t xml:space="preserve">proprio </w:t>
      </w:r>
      <w:r w:rsidR="00E725B2" w:rsidRPr="009541CC">
        <w:rPr>
          <w:rFonts w:ascii="Times New Roman" w:hAnsi="Times New Roman" w:cs="Times New Roman"/>
          <w:sz w:val="28"/>
          <w:szCs w:val="28"/>
        </w:rPr>
        <w:t>“desaparecida” la previsione del</w:t>
      </w:r>
      <w:r w:rsidR="00DD4513" w:rsidRPr="009541CC">
        <w:rPr>
          <w:rFonts w:ascii="Times New Roman" w:hAnsi="Times New Roman" w:cs="Times New Roman"/>
          <w:sz w:val="28"/>
          <w:szCs w:val="28"/>
        </w:rPr>
        <w:t>la</w:t>
      </w:r>
      <w:r w:rsidR="00E725B2" w:rsidRPr="009541CC">
        <w:rPr>
          <w:rFonts w:ascii="Times New Roman" w:hAnsi="Times New Roman" w:cs="Times New Roman"/>
          <w:sz w:val="28"/>
          <w:szCs w:val="28"/>
        </w:rPr>
        <w:t xml:space="preserve"> leg</w:t>
      </w:r>
      <w:r w:rsidR="00DD4513" w:rsidRPr="009541CC">
        <w:rPr>
          <w:rFonts w:ascii="Times New Roman" w:hAnsi="Times New Roman" w:cs="Times New Roman"/>
          <w:sz w:val="28"/>
          <w:szCs w:val="28"/>
        </w:rPr>
        <w:t>ge</w:t>
      </w:r>
      <w:r w:rsidR="00E725B2" w:rsidRPr="009541CC">
        <w:rPr>
          <w:rFonts w:ascii="Times New Roman" w:hAnsi="Times New Roman" w:cs="Times New Roman"/>
          <w:sz w:val="28"/>
          <w:szCs w:val="28"/>
        </w:rPr>
        <w:t xml:space="preserve"> delega sulla progressiva trasmigrazione degli ex GOT verso gli uffici del GdP</w:t>
      </w:r>
      <w:r w:rsidR="00190CB4" w:rsidRPr="009541CC">
        <w:rPr>
          <w:rFonts w:ascii="Times New Roman" w:hAnsi="Times New Roman" w:cs="Times New Roman"/>
          <w:sz w:val="28"/>
          <w:szCs w:val="28"/>
        </w:rPr>
        <w:t xml:space="preserve">, prevista </w:t>
      </w:r>
      <w:r w:rsidR="00E725B2" w:rsidRPr="009541CC">
        <w:rPr>
          <w:rFonts w:ascii="Times New Roman" w:hAnsi="Times New Roman" w:cs="Times New Roman"/>
          <w:sz w:val="28"/>
          <w:szCs w:val="28"/>
        </w:rPr>
        <w:t xml:space="preserve"> </w:t>
      </w:r>
      <w:r w:rsidR="00634691" w:rsidRPr="009541CC">
        <w:rPr>
          <w:rFonts w:ascii="Times New Roman" w:hAnsi="Times New Roman" w:cs="Times New Roman"/>
          <w:sz w:val="28"/>
          <w:szCs w:val="28"/>
        </w:rPr>
        <w:t xml:space="preserve">a partire </w:t>
      </w:r>
      <w:r w:rsidR="005E1D68" w:rsidRPr="009541CC">
        <w:rPr>
          <w:rFonts w:ascii="Times New Roman" w:hAnsi="Times New Roman" w:cs="Times New Roman"/>
          <w:sz w:val="28"/>
          <w:szCs w:val="28"/>
        </w:rPr>
        <w:t xml:space="preserve">dal quinto anno </w:t>
      </w:r>
      <w:r w:rsidR="00190CB4" w:rsidRPr="009541CC">
        <w:rPr>
          <w:rFonts w:ascii="Times New Roman" w:hAnsi="Times New Roman" w:cs="Times New Roman"/>
          <w:sz w:val="28"/>
          <w:szCs w:val="28"/>
        </w:rPr>
        <w:t xml:space="preserve">dalla riforma </w:t>
      </w:r>
      <w:r w:rsidR="00E725B2" w:rsidRPr="009541CC">
        <w:rPr>
          <w:rFonts w:ascii="Times New Roman" w:hAnsi="Times New Roman" w:cs="Times New Roman"/>
          <w:sz w:val="28"/>
          <w:szCs w:val="28"/>
        </w:rPr>
        <w:t xml:space="preserve">(art. 2.17 </w:t>
      </w:r>
      <w:r w:rsidR="005E1D68" w:rsidRPr="009541CC">
        <w:rPr>
          <w:rFonts w:ascii="Times New Roman" w:hAnsi="Times New Roman" w:cs="Times New Roman"/>
          <w:sz w:val="28"/>
          <w:szCs w:val="28"/>
        </w:rPr>
        <w:t>lett. b) n. 1 L. 57/2016)</w:t>
      </w:r>
      <w:r>
        <w:rPr>
          <w:rFonts w:ascii="Times New Roman" w:hAnsi="Times New Roman" w:cs="Times New Roman"/>
          <w:sz w:val="28"/>
          <w:szCs w:val="28"/>
        </w:rPr>
        <w:t>: disposizione, che non risulta</w:t>
      </w:r>
      <w:r w:rsidR="00F612B4" w:rsidRPr="009541CC">
        <w:rPr>
          <w:rFonts w:ascii="Times New Roman" w:hAnsi="Times New Roman" w:cs="Times New Roman"/>
          <w:sz w:val="28"/>
          <w:szCs w:val="28"/>
        </w:rPr>
        <w:t xml:space="preserve"> ripresa nella normativa delegata</w:t>
      </w:r>
      <w:r w:rsidR="00342D56" w:rsidRPr="009541CC">
        <w:rPr>
          <w:rFonts w:ascii="Times New Roman" w:hAnsi="Times New Roman" w:cs="Times New Roman"/>
          <w:sz w:val="28"/>
          <w:szCs w:val="28"/>
        </w:rPr>
        <w:t>.</w:t>
      </w:r>
    </w:p>
    <w:p w:rsidR="00B13701" w:rsidRDefault="00B13701" w:rsidP="0031405F">
      <w:pPr>
        <w:spacing w:after="0" w:line="240" w:lineRule="auto"/>
        <w:ind w:left="360" w:firstLine="567"/>
        <w:jc w:val="both"/>
        <w:rPr>
          <w:rFonts w:ascii="Times New Roman" w:hAnsi="Times New Roman" w:cs="Times New Roman"/>
          <w:sz w:val="28"/>
          <w:szCs w:val="28"/>
        </w:rPr>
      </w:pPr>
      <w:r>
        <w:rPr>
          <w:rFonts w:ascii="Times New Roman" w:hAnsi="Times New Roman" w:cs="Times New Roman"/>
          <w:sz w:val="28"/>
          <w:szCs w:val="28"/>
        </w:rPr>
        <w:t xml:space="preserve">Fuori tempo massimo per poterne riferire all’Assemblea, ma ancora in tempo utile per l’inserimento  nei materiali di consultazione conclusivi, occorre dare conto della freschissima delibera del CSM del 13 giugno scorso con cui è stato disciplinato il procedimento di formazione delle tabelle degli uffici del giudice di pace per il triennio 2018-2020. </w:t>
      </w:r>
    </w:p>
    <w:p w:rsidR="00B13701" w:rsidRPr="009541CC" w:rsidRDefault="00B13701" w:rsidP="0031405F">
      <w:pPr>
        <w:spacing w:after="0" w:line="240" w:lineRule="auto"/>
        <w:ind w:left="360" w:firstLine="567"/>
        <w:jc w:val="both"/>
        <w:rPr>
          <w:rFonts w:ascii="Times New Roman" w:hAnsi="Times New Roman" w:cs="Times New Roman"/>
          <w:sz w:val="28"/>
          <w:szCs w:val="28"/>
        </w:rPr>
      </w:pPr>
      <w:r>
        <w:rPr>
          <w:rFonts w:ascii="Times New Roman" w:hAnsi="Times New Roman" w:cs="Times New Roman"/>
          <w:sz w:val="28"/>
          <w:szCs w:val="28"/>
        </w:rPr>
        <w:t xml:space="preserve">Non è possibile in questa sede procedere ad un’analisi di un provvedimento molto articolato e complesso, che costituisce il primo banco di prova per uno degli aspetti fondamentali della riforma del 2016: la direzione togata degli uffici del giudice onorario. Le prossime edizioni </w:t>
      </w:r>
      <w:r w:rsidR="005C66EC">
        <w:rPr>
          <w:rFonts w:ascii="Times New Roman" w:hAnsi="Times New Roman" w:cs="Times New Roman"/>
          <w:sz w:val="28"/>
          <w:szCs w:val="28"/>
        </w:rPr>
        <w:t xml:space="preserve">del progetto tabellare </w:t>
      </w:r>
      <w:r>
        <w:rPr>
          <w:rFonts w:ascii="Times New Roman" w:hAnsi="Times New Roman" w:cs="Times New Roman"/>
          <w:sz w:val="28"/>
          <w:szCs w:val="28"/>
        </w:rPr>
        <w:t>saranno ancora più impegnative perché, esaurita la fase transitoria in cui assetti organizzativi e indennità rimangono sostanzialmente uguali al passato, dal 2021 dovrebbe invece decollare un sistema che trasferisce al giudice onorario – una nuova specie di “super pretore onorario” -  la massima parte del carico contenzioso monocratico civile; impegnando però i singoli GOP per una o due udienze settimanali al massimo.</w:t>
      </w:r>
    </w:p>
    <w:p w:rsidR="00984AF2" w:rsidRDefault="00984AF2" w:rsidP="0031405F">
      <w:pPr>
        <w:spacing w:after="0" w:line="240" w:lineRule="auto"/>
        <w:ind w:left="360" w:firstLine="567"/>
        <w:jc w:val="both"/>
        <w:rPr>
          <w:rFonts w:ascii="Times New Roman" w:hAnsi="Times New Roman" w:cs="Times New Roman"/>
          <w:sz w:val="28"/>
          <w:szCs w:val="28"/>
        </w:rPr>
      </w:pPr>
      <w:r w:rsidRPr="009541CC">
        <w:rPr>
          <w:rFonts w:ascii="Times New Roman" w:hAnsi="Times New Roman" w:cs="Times New Roman"/>
          <w:sz w:val="28"/>
          <w:szCs w:val="28"/>
        </w:rPr>
        <w:t>L’at</w:t>
      </w:r>
      <w:r w:rsidR="00E725B2" w:rsidRPr="009541CC">
        <w:rPr>
          <w:rFonts w:ascii="Times New Roman" w:hAnsi="Times New Roman" w:cs="Times New Roman"/>
          <w:sz w:val="28"/>
          <w:szCs w:val="28"/>
        </w:rPr>
        <w:t>t</w:t>
      </w:r>
      <w:r w:rsidRPr="009541CC">
        <w:rPr>
          <w:rFonts w:ascii="Times New Roman" w:hAnsi="Times New Roman" w:cs="Times New Roman"/>
          <w:sz w:val="28"/>
          <w:szCs w:val="28"/>
        </w:rPr>
        <w:t xml:space="preserve">ualità ci consegna una </w:t>
      </w:r>
      <w:r w:rsidR="00342D56" w:rsidRPr="009541CC">
        <w:rPr>
          <w:rFonts w:ascii="Times New Roman" w:hAnsi="Times New Roman" w:cs="Times New Roman"/>
          <w:sz w:val="28"/>
          <w:szCs w:val="28"/>
        </w:rPr>
        <w:t>fort</w:t>
      </w:r>
      <w:r w:rsidRPr="009541CC">
        <w:rPr>
          <w:rFonts w:ascii="Times New Roman" w:hAnsi="Times New Roman" w:cs="Times New Roman"/>
          <w:sz w:val="28"/>
          <w:szCs w:val="28"/>
        </w:rPr>
        <w:t>e</w:t>
      </w:r>
      <w:r w:rsidR="00342D56" w:rsidRPr="009541CC">
        <w:rPr>
          <w:rFonts w:ascii="Times New Roman" w:hAnsi="Times New Roman" w:cs="Times New Roman"/>
          <w:sz w:val="28"/>
          <w:szCs w:val="28"/>
        </w:rPr>
        <w:t xml:space="preserve"> pression</w:t>
      </w:r>
      <w:r w:rsidRPr="009541CC">
        <w:rPr>
          <w:rFonts w:ascii="Times New Roman" w:hAnsi="Times New Roman" w:cs="Times New Roman"/>
          <w:sz w:val="28"/>
          <w:szCs w:val="28"/>
        </w:rPr>
        <w:t>e</w:t>
      </w:r>
      <w:r w:rsidR="005E1D68" w:rsidRPr="009541CC">
        <w:rPr>
          <w:rFonts w:ascii="Times New Roman" w:hAnsi="Times New Roman" w:cs="Times New Roman"/>
          <w:sz w:val="28"/>
          <w:szCs w:val="28"/>
        </w:rPr>
        <w:t xml:space="preserve"> da parte dell’</w:t>
      </w:r>
      <w:r w:rsidR="00342D56" w:rsidRPr="009541CC">
        <w:rPr>
          <w:rFonts w:ascii="Times New Roman" w:hAnsi="Times New Roman" w:cs="Times New Roman"/>
          <w:sz w:val="28"/>
          <w:szCs w:val="28"/>
        </w:rPr>
        <w:t>associazionismo d</w:t>
      </w:r>
      <w:r w:rsidR="00F612B4" w:rsidRPr="009541CC">
        <w:rPr>
          <w:rFonts w:ascii="Times New Roman" w:hAnsi="Times New Roman" w:cs="Times New Roman"/>
          <w:sz w:val="28"/>
          <w:szCs w:val="28"/>
        </w:rPr>
        <w:t>ei magistrati onorari</w:t>
      </w:r>
      <w:r w:rsidR="00046364" w:rsidRPr="009541CC">
        <w:rPr>
          <w:rFonts w:ascii="Times New Roman" w:hAnsi="Times New Roman" w:cs="Times New Roman"/>
          <w:sz w:val="28"/>
          <w:szCs w:val="28"/>
        </w:rPr>
        <w:t>,</w:t>
      </w:r>
      <w:r w:rsidR="00342D56" w:rsidRPr="009541CC">
        <w:rPr>
          <w:rFonts w:ascii="Times New Roman" w:hAnsi="Times New Roman" w:cs="Times New Roman"/>
          <w:sz w:val="28"/>
          <w:szCs w:val="28"/>
        </w:rPr>
        <w:t xml:space="preserve"> che</w:t>
      </w:r>
      <w:r w:rsidR="00190CB4" w:rsidRPr="009541CC">
        <w:rPr>
          <w:rFonts w:ascii="Times New Roman" w:hAnsi="Times New Roman" w:cs="Times New Roman"/>
          <w:sz w:val="28"/>
          <w:szCs w:val="28"/>
        </w:rPr>
        <w:t xml:space="preserve"> si è manifestata con </w:t>
      </w:r>
      <w:r w:rsidRPr="009541CC">
        <w:rPr>
          <w:rFonts w:ascii="Times New Roman" w:hAnsi="Times New Roman" w:cs="Times New Roman"/>
          <w:sz w:val="28"/>
          <w:szCs w:val="28"/>
        </w:rPr>
        <w:t xml:space="preserve"> ripetuti scioperi </w:t>
      </w:r>
      <w:r w:rsidR="00190CB4" w:rsidRPr="009541CC">
        <w:rPr>
          <w:rFonts w:ascii="Times New Roman" w:hAnsi="Times New Roman" w:cs="Times New Roman"/>
          <w:sz w:val="28"/>
          <w:szCs w:val="28"/>
        </w:rPr>
        <w:t xml:space="preserve">e che </w:t>
      </w:r>
      <w:r w:rsidR="00342D56" w:rsidRPr="009541CC">
        <w:rPr>
          <w:rFonts w:ascii="Times New Roman" w:hAnsi="Times New Roman" w:cs="Times New Roman"/>
          <w:sz w:val="28"/>
          <w:szCs w:val="28"/>
        </w:rPr>
        <w:t xml:space="preserve"> – fort</w:t>
      </w:r>
      <w:r w:rsidRPr="009541CC">
        <w:rPr>
          <w:rFonts w:ascii="Times New Roman" w:hAnsi="Times New Roman" w:cs="Times New Roman"/>
          <w:sz w:val="28"/>
          <w:szCs w:val="28"/>
        </w:rPr>
        <w:t>e</w:t>
      </w:r>
      <w:r w:rsidR="00342D56" w:rsidRPr="009541CC">
        <w:rPr>
          <w:rFonts w:ascii="Times New Roman" w:hAnsi="Times New Roman" w:cs="Times New Roman"/>
          <w:sz w:val="28"/>
          <w:szCs w:val="28"/>
        </w:rPr>
        <w:t xml:space="preserve"> del precedente </w:t>
      </w:r>
      <w:r w:rsidR="00342D56" w:rsidRPr="009541CC">
        <w:rPr>
          <w:rFonts w:ascii="Times New Roman" w:hAnsi="Times New Roman" w:cs="Times New Roman"/>
          <w:i/>
          <w:sz w:val="28"/>
          <w:szCs w:val="28"/>
        </w:rPr>
        <w:t>O</w:t>
      </w:r>
      <w:r w:rsidR="00190CB4" w:rsidRPr="009541CC">
        <w:rPr>
          <w:rFonts w:ascii="Times New Roman" w:hAnsi="Times New Roman" w:cs="Times New Roman"/>
          <w:i/>
          <w:sz w:val="28"/>
          <w:szCs w:val="28"/>
        </w:rPr>
        <w:t>’</w:t>
      </w:r>
      <w:r w:rsidR="00342D56" w:rsidRPr="009541CC">
        <w:rPr>
          <w:rFonts w:ascii="Times New Roman" w:hAnsi="Times New Roman" w:cs="Times New Roman"/>
          <w:i/>
          <w:sz w:val="28"/>
          <w:szCs w:val="28"/>
        </w:rPr>
        <w:t xml:space="preserve"> Brien </w:t>
      </w:r>
      <w:r w:rsidR="00342D56" w:rsidRPr="009541CC">
        <w:rPr>
          <w:rFonts w:ascii="Times New Roman" w:hAnsi="Times New Roman" w:cs="Times New Roman"/>
          <w:sz w:val="28"/>
          <w:szCs w:val="28"/>
        </w:rPr>
        <w:t xml:space="preserve">della Corte di Giustizia </w:t>
      </w:r>
      <w:r w:rsidR="00D166CE" w:rsidRPr="009541CC">
        <w:rPr>
          <w:rFonts w:ascii="Times New Roman" w:hAnsi="Times New Roman" w:cs="Times New Roman"/>
          <w:sz w:val="28"/>
          <w:szCs w:val="28"/>
        </w:rPr>
        <w:t xml:space="preserve">dell’1.3.2012 n. 393 </w:t>
      </w:r>
      <w:r w:rsidR="00342D56" w:rsidRPr="009541CC">
        <w:rPr>
          <w:rFonts w:ascii="Times New Roman" w:hAnsi="Times New Roman" w:cs="Times New Roman"/>
          <w:sz w:val="28"/>
          <w:szCs w:val="28"/>
        </w:rPr>
        <w:t>sul lavoro a tempo parziale di un giudice onorario i</w:t>
      </w:r>
      <w:r w:rsidR="00D166CE" w:rsidRPr="009541CC">
        <w:rPr>
          <w:rFonts w:ascii="Times New Roman" w:hAnsi="Times New Roman" w:cs="Times New Roman"/>
          <w:sz w:val="28"/>
          <w:szCs w:val="28"/>
        </w:rPr>
        <w:t>nglese</w:t>
      </w:r>
      <w:r w:rsidR="00342D56" w:rsidRPr="009541CC">
        <w:rPr>
          <w:rFonts w:ascii="Times New Roman" w:hAnsi="Times New Roman" w:cs="Times New Roman"/>
          <w:sz w:val="28"/>
          <w:szCs w:val="28"/>
        </w:rPr>
        <w:t xml:space="preserve"> – ha</w:t>
      </w:r>
      <w:r w:rsidRPr="009541CC">
        <w:rPr>
          <w:rFonts w:ascii="Times New Roman" w:hAnsi="Times New Roman" w:cs="Times New Roman"/>
          <w:sz w:val="28"/>
          <w:szCs w:val="28"/>
        </w:rPr>
        <w:t xml:space="preserve"> </w:t>
      </w:r>
      <w:r w:rsidR="00342D56" w:rsidRPr="009541CC">
        <w:rPr>
          <w:rFonts w:ascii="Times New Roman" w:hAnsi="Times New Roman" w:cs="Times New Roman"/>
          <w:sz w:val="28"/>
          <w:szCs w:val="28"/>
        </w:rPr>
        <w:t xml:space="preserve"> </w:t>
      </w:r>
      <w:r w:rsidR="00F30F53" w:rsidRPr="009541CC">
        <w:rPr>
          <w:rFonts w:ascii="Times New Roman" w:hAnsi="Times New Roman" w:cs="Times New Roman"/>
          <w:sz w:val="28"/>
          <w:szCs w:val="28"/>
        </w:rPr>
        <w:t xml:space="preserve">dapprima </w:t>
      </w:r>
      <w:r w:rsidR="00342D56" w:rsidRPr="009541CC">
        <w:rPr>
          <w:rFonts w:ascii="Times New Roman" w:hAnsi="Times New Roman" w:cs="Times New Roman"/>
          <w:sz w:val="28"/>
          <w:szCs w:val="28"/>
        </w:rPr>
        <w:t>provocato l’attenzi</w:t>
      </w:r>
      <w:r w:rsidR="00E725B2" w:rsidRPr="009541CC">
        <w:rPr>
          <w:rFonts w:ascii="Times New Roman" w:hAnsi="Times New Roman" w:cs="Times New Roman"/>
          <w:sz w:val="28"/>
          <w:szCs w:val="28"/>
        </w:rPr>
        <w:t>one</w:t>
      </w:r>
      <w:r w:rsidR="00342D56" w:rsidRPr="009541CC">
        <w:rPr>
          <w:rFonts w:ascii="Times New Roman" w:hAnsi="Times New Roman" w:cs="Times New Roman"/>
          <w:sz w:val="28"/>
          <w:szCs w:val="28"/>
        </w:rPr>
        <w:t xml:space="preserve"> del </w:t>
      </w:r>
      <w:r w:rsidR="00D166CE" w:rsidRPr="009541CC">
        <w:rPr>
          <w:rFonts w:ascii="Times New Roman" w:hAnsi="Times New Roman" w:cs="Times New Roman"/>
          <w:sz w:val="28"/>
          <w:szCs w:val="28"/>
        </w:rPr>
        <w:t>C</w:t>
      </w:r>
      <w:r w:rsidR="00342D56" w:rsidRPr="009541CC">
        <w:rPr>
          <w:rFonts w:ascii="Times New Roman" w:hAnsi="Times New Roman" w:cs="Times New Roman"/>
          <w:sz w:val="28"/>
          <w:szCs w:val="28"/>
        </w:rPr>
        <w:t xml:space="preserve">ommissario </w:t>
      </w:r>
      <w:r w:rsidR="00E725B2" w:rsidRPr="009541CC">
        <w:rPr>
          <w:rFonts w:ascii="Times New Roman" w:hAnsi="Times New Roman" w:cs="Times New Roman"/>
          <w:sz w:val="28"/>
          <w:szCs w:val="28"/>
        </w:rPr>
        <w:t xml:space="preserve">europeo </w:t>
      </w:r>
      <w:r w:rsidR="00342D56" w:rsidRPr="009541CC">
        <w:rPr>
          <w:rFonts w:ascii="Times New Roman" w:hAnsi="Times New Roman" w:cs="Times New Roman"/>
          <w:sz w:val="28"/>
          <w:szCs w:val="28"/>
        </w:rPr>
        <w:t>alle petizioni</w:t>
      </w:r>
      <w:r w:rsidR="00F30F53" w:rsidRPr="009541CC">
        <w:rPr>
          <w:rFonts w:ascii="Times New Roman" w:hAnsi="Times New Roman" w:cs="Times New Roman"/>
          <w:sz w:val="28"/>
          <w:szCs w:val="28"/>
        </w:rPr>
        <w:t>;</w:t>
      </w:r>
      <w:r w:rsidR="00342D56" w:rsidRPr="009541CC">
        <w:rPr>
          <w:rFonts w:ascii="Times New Roman" w:hAnsi="Times New Roman" w:cs="Times New Roman"/>
          <w:sz w:val="28"/>
          <w:szCs w:val="28"/>
        </w:rPr>
        <w:t xml:space="preserve"> poi</w:t>
      </w:r>
      <w:r w:rsidR="00046364" w:rsidRPr="009541CC">
        <w:rPr>
          <w:rFonts w:ascii="Times New Roman" w:hAnsi="Times New Roman" w:cs="Times New Roman"/>
          <w:sz w:val="28"/>
          <w:szCs w:val="28"/>
        </w:rPr>
        <w:t>,</w:t>
      </w:r>
      <w:r w:rsidR="00342D56" w:rsidRPr="009541CC">
        <w:rPr>
          <w:rFonts w:ascii="Times New Roman" w:hAnsi="Times New Roman" w:cs="Times New Roman"/>
          <w:sz w:val="28"/>
          <w:szCs w:val="28"/>
        </w:rPr>
        <w:t xml:space="preserve"> </w:t>
      </w:r>
      <w:r w:rsidR="00BF51D8" w:rsidRPr="009541CC">
        <w:rPr>
          <w:rFonts w:ascii="Times New Roman" w:hAnsi="Times New Roman" w:cs="Times New Roman"/>
          <w:sz w:val="28"/>
          <w:szCs w:val="28"/>
        </w:rPr>
        <w:t>nell’agosto 2017</w:t>
      </w:r>
      <w:r w:rsidR="00F30F53" w:rsidRPr="009541CC">
        <w:rPr>
          <w:rFonts w:ascii="Times New Roman" w:hAnsi="Times New Roman" w:cs="Times New Roman"/>
          <w:sz w:val="28"/>
          <w:szCs w:val="28"/>
        </w:rPr>
        <w:t>,</w:t>
      </w:r>
      <w:r w:rsidR="00BF51D8" w:rsidRPr="009541CC">
        <w:rPr>
          <w:rFonts w:ascii="Times New Roman" w:hAnsi="Times New Roman" w:cs="Times New Roman"/>
          <w:sz w:val="28"/>
          <w:szCs w:val="28"/>
        </w:rPr>
        <w:t xml:space="preserve"> </w:t>
      </w:r>
      <w:r w:rsidR="00E725B2" w:rsidRPr="009541CC">
        <w:rPr>
          <w:rFonts w:ascii="Times New Roman" w:hAnsi="Times New Roman" w:cs="Times New Roman"/>
          <w:sz w:val="28"/>
          <w:szCs w:val="28"/>
        </w:rPr>
        <w:t xml:space="preserve">ha </w:t>
      </w:r>
      <w:r w:rsidR="00342D56" w:rsidRPr="009541CC">
        <w:rPr>
          <w:rFonts w:ascii="Times New Roman" w:hAnsi="Times New Roman" w:cs="Times New Roman"/>
          <w:sz w:val="28"/>
          <w:szCs w:val="28"/>
        </w:rPr>
        <w:t xml:space="preserve">direttamente adito la Corte </w:t>
      </w:r>
      <w:r w:rsidR="00F30F53" w:rsidRPr="009541CC">
        <w:rPr>
          <w:rFonts w:ascii="Times New Roman" w:hAnsi="Times New Roman" w:cs="Times New Roman"/>
          <w:sz w:val="28"/>
          <w:szCs w:val="28"/>
        </w:rPr>
        <w:t xml:space="preserve">di Giustizia </w:t>
      </w:r>
      <w:r w:rsidR="00342D56" w:rsidRPr="009541CC">
        <w:rPr>
          <w:rFonts w:ascii="Times New Roman" w:hAnsi="Times New Roman" w:cs="Times New Roman"/>
          <w:sz w:val="28"/>
          <w:szCs w:val="28"/>
        </w:rPr>
        <w:t xml:space="preserve">con una causa pilota </w:t>
      </w:r>
      <w:r w:rsidR="00F30F53" w:rsidRPr="009541CC">
        <w:rPr>
          <w:rFonts w:ascii="Times New Roman" w:hAnsi="Times New Roman" w:cs="Times New Roman"/>
          <w:sz w:val="28"/>
          <w:szCs w:val="28"/>
        </w:rPr>
        <w:t xml:space="preserve">(il ricorso Cipollone) </w:t>
      </w:r>
      <w:r w:rsidRPr="009541CC">
        <w:rPr>
          <w:rFonts w:ascii="Times New Roman" w:hAnsi="Times New Roman" w:cs="Times New Roman"/>
          <w:sz w:val="28"/>
          <w:szCs w:val="28"/>
        </w:rPr>
        <w:t>per il riconoscimento di una serie di diritti previsti nelle fonti comunitarie su</w:t>
      </w:r>
      <w:r w:rsidR="00F30F53" w:rsidRPr="009541CC">
        <w:rPr>
          <w:rFonts w:ascii="Times New Roman" w:hAnsi="Times New Roman" w:cs="Times New Roman"/>
          <w:sz w:val="28"/>
          <w:szCs w:val="28"/>
        </w:rPr>
        <w:t>l rapporto a tempo parziale</w:t>
      </w:r>
      <w:r w:rsidR="00D166CE" w:rsidRPr="009541CC">
        <w:rPr>
          <w:rFonts w:ascii="Times New Roman" w:hAnsi="Times New Roman" w:cs="Times New Roman"/>
          <w:sz w:val="28"/>
          <w:szCs w:val="28"/>
        </w:rPr>
        <w:t xml:space="preserve"> (</w:t>
      </w:r>
      <w:r w:rsidR="00F612B4" w:rsidRPr="009541CC">
        <w:rPr>
          <w:rFonts w:ascii="Times New Roman" w:hAnsi="Times New Roman" w:cs="Times New Roman"/>
          <w:sz w:val="28"/>
          <w:szCs w:val="28"/>
        </w:rPr>
        <w:t xml:space="preserve">vedi l’ </w:t>
      </w:r>
      <w:r w:rsidR="00D166CE" w:rsidRPr="009541CC">
        <w:rPr>
          <w:rFonts w:ascii="Times New Roman" w:hAnsi="Times New Roman" w:cs="Times New Roman"/>
          <w:sz w:val="28"/>
          <w:szCs w:val="28"/>
        </w:rPr>
        <w:t xml:space="preserve">ordinanza </w:t>
      </w:r>
      <w:r w:rsidR="00F30F53" w:rsidRPr="009541CC">
        <w:rPr>
          <w:rFonts w:ascii="Times New Roman" w:hAnsi="Times New Roman" w:cs="Times New Roman"/>
          <w:sz w:val="28"/>
          <w:szCs w:val="28"/>
        </w:rPr>
        <w:t xml:space="preserve">del </w:t>
      </w:r>
      <w:r w:rsidR="00D166CE" w:rsidRPr="009541CC">
        <w:rPr>
          <w:rFonts w:ascii="Times New Roman" w:hAnsi="Times New Roman" w:cs="Times New Roman"/>
          <w:sz w:val="28"/>
          <w:szCs w:val="28"/>
        </w:rPr>
        <w:t>25.8.2017 di rimessione alla Corte per pregiudiziale comunitaria</w:t>
      </w:r>
      <w:r w:rsidR="00F612B4" w:rsidRPr="009541CC">
        <w:rPr>
          <w:rFonts w:ascii="Times New Roman" w:hAnsi="Times New Roman" w:cs="Times New Roman"/>
          <w:sz w:val="28"/>
          <w:szCs w:val="28"/>
        </w:rPr>
        <w:t>,</w:t>
      </w:r>
      <w:r w:rsidR="00D166CE" w:rsidRPr="009541CC">
        <w:rPr>
          <w:rFonts w:ascii="Times New Roman" w:hAnsi="Times New Roman" w:cs="Times New Roman"/>
          <w:sz w:val="28"/>
          <w:szCs w:val="28"/>
        </w:rPr>
        <w:t xml:space="preserve"> </w:t>
      </w:r>
      <w:r w:rsidR="00F30F53" w:rsidRPr="009541CC">
        <w:rPr>
          <w:rFonts w:ascii="Times New Roman" w:hAnsi="Times New Roman" w:cs="Times New Roman"/>
          <w:sz w:val="28"/>
          <w:szCs w:val="28"/>
        </w:rPr>
        <w:t>proposta da</w:t>
      </w:r>
      <w:r w:rsidR="00D166CE" w:rsidRPr="009541CC">
        <w:rPr>
          <w:rFonts w:ascii="Times New Roman" w:hAnsi="Times New Roman" w:cs="Times New Roman"/>
          <w:sz w:val="28"/>
          <w:szCs w:val="28"/>
        </w:rPr>
        <w:t xml:space="preserve">ll’Ufficio del GdP di Roma sez. III </w:t>
      </w:r>
      <w:r w:rsidR="00F612B4" w:rsidRPr="009541CC">
        <w:rPr>
          <w:rFonts w:ascii="Times New Roman" w:hAnsi="Times New Roman" w:cs="Times New Roman"/>
          <w:sz w:val="28"/>
          <w:szCs w:val="28"/>
        </w:rPr>
        <w:t xml:space="preserve">nella </w:t>
      </w:r>
      <w:r w:rsidR="00D166CE" w:rsidRPr="009541CC">
        <w:rPr>
          <w:rFonts w:ascii="Times New Roman" w:hAnsi="Times New Roman" w:cs="Times New Roman"/>
          <w:sz w:val="28"/>
          <w:szCs w:val="28"/>
        </w:rPr>
        <w:t>causa r.g. 56190/2017)</w:t>
      </w:r>
      <w:r w:rsidRPr="009541CC">
        <w:rPr>
          <w:rFonts w:ascii="Times New Roman" w:hAnsi="Times New Roman" w:cs="Times New Roman"/>
          <w:sz w:val="28"/>
          <w:szCs w:val="28"/>
        </w:rPr>
        <w:t>.</w:t>
      </w:r>
      <w:r w:rsidR="00FC0F19">
        <w:rPr>
          <w:rFonts w:ascii="Times New Roman" w:hAnsi="Times New Roman" w:cs="Times New Roman"/>
          <w:sz w:val="28"/>
          <w:szCs w:val="28"/>
        </w:rPr>
        <w:t xml:space="preserve"> Nello stesso tempo, in parallelo è partita una “mini-class action”  con cui 173 magistrati onorari hanno chiesto allo Stato il risarcimento del danno determinato dal mancato recepimento/attuazione sempre dei provvedimenti comunitari in tema di rapporto a tempo parziale (ricorso AGATI +172 del 15.8.2017 r.g.  56477/2017, attualmente pendente presso la II Sezione del Tribunale di Roma).</w:t>
      </w:r>
    </w:p>
    <w:p w:rsidR="00FC0F19" w:rsidRPr="009541CC" w:rsidRDefault="00FC0F19" w:rsidP="0031405F">
      <w:pPr>
        <w:spacing w:after="0" w:line="240" w:lineRule="auto"/>
        <w:ind w:left="360" w:firstLine="567"/>
        <w:jc w:val="both"/>
        <w:rPr>
          <w:rFonts w:ascii="Times New Roman" w:hAnsi="Times New Roman" w:cs="Times New Roman"/>
          <w:sz w:val="28"/>
          <w:szCs w:val="28"/>
        </w:rPr>
      </w:pPr>
      <w:r>
        <w:rPr>
          <w:rFonts w:ascii="Times New Roman" w:hAnsi="Times New Roman" w:cs="Times New Roman"/>
          <w:sz w:val="28"/>
          <w:szCs w:val="28"/>
        </w:rPr>
        <w:t>Tali iniziative sono decisamente contestate dall’Avvocatura erariale che, costituendosi in tali procedimenti, nega l’assimilabilità dei magistrati onorari ai lavoratori a tempo parziale rappresentando la presenza di  copiosa giurisprudenza nazionale in tale senso.</w:t>
      </w:r>
    </w:p>
    <w:p w:rsidR="00DD4513" w:rsidRPr="009541CC" w:rsidRDefault="00984AF2" w:rsidP="0031405F">
      <w:pPr>
        <w:spacing w:after="0" w:line="240" w:lineRule="auto"/>
        <w:ind w:left="360" w:firstLine="567"/>
        <w:jc w:val="both"/>
        <w:rPr>
          <w:rFonts w:ascii="Times New Roman" w:hAnsi="Times New Roman" w:cs="Times New Roman"/>
          <w:sz w:val="28"/>
          <w:szCs w:val="28"/>
        </w:rPr>
      </w:pPr>
      <w:r w:rsidRPr="009541CC">
        <w:rPr>
          <w:rFonts w:ascii="Times New Roman" w:hAnsi="Times New Roman" w:cs="Times New Roman"/>
          <w:sz w:val="28"/>
          <w:szCs w:val="28"/>
        </w:rPr>
        <w:t>Il domani, come già all’alba della preced</w:t>
      </w:r>
      <w:r w:rsidR="00E725B2" w:rsidRPr="009541CC">
        <w:rPr>
          <w:rFonts w:ascii="Times New Roman" w:hAnsi="Times New Roman" w:cs="Times New Roman"/>
          <w:sz w:val="28"/>
          <w:szCs w:val="28"/>
        </w:rPr>
        <w:t>ente</w:t>
      </w:r>
      <w:r w:rsidRPr="009541CC">
        <w:rPr>
          <w:rFonts w:ascii="Times New Roman" w:hAnsi="Times New Roman" w:cs="Times New Roman"/>
          <w:sz w:val="28"/>
          <w:szCs w:val="28"/>
        </w:rPr>
        <w:t xml:space="preserve"> </w:t>
      </w:r>
      <w:r w:rsidR="00F612B4" w:rsidRPr="009541CC">
        <w:rPr>
          <w:rFonts w:ascii="Times New Roman" w:hAnsi="Times New Roman" w:cs="Times New Roman"/>
          <w:sz w:val="28"/>
          <w:szCs w:val="28"/>
        </w:rPr>
        <w:t>A</w:t>
      </w:r>
      <w:r w:rsidRPr="009541CC">
        <w:rPr>
          <w:rFonts w:ascii="Times New Roman" w:hAnsi="Times New Roman" w:cs="Times New Roman"/>
          <w:sz w:val="28"/>
          <w:szCs w:val="28"/>
        </w:rPr>
        <w:t>ssemblea nazionale, si connota  per u</w:t>
      </w:r>
      <w:r w:rsidR="00E725B2" w:rsidRPr="009541CC">
        <w:rPr>
          <w:rFonts w:ascii="Times New Roman" w:hAnsi="Times New Roman" w:cs="Times New Roman"/>
          <w:sz w:val="28"/>
          <w:szCs w:val="28"/>
        </w:rPr>
        <w:t>n</w:t>
      </w:r>
      <w:r w:rsidRPr="009541CC">
        <w:rPr>
          <w:rFonts w:ascii="Times New Roman" w:hAnsi="Times New Roman" w:cs="Times New Roman"/>
          <w:sz w:val="28"/>
          <w:szCs w:val="28"/>
        </w:rPr>
        <w:t xml:space="preserve"> grosso inter</w:t>
      </w:r>
      <w:r w:rsidR="00E725B2" w:rsidRPr="009541CC">
        <w:rPr>
          <w:rFonts w:ascii="Times New Roman" w:hAnsi="Times New Roman" w:cs="Times New Roman"/>
          <w:sz w:val="28"/>
          <w:szCs w:val="28"/>
        </w:rPr>
        <w:t>r</w:t>
      </w:r>
      <w:r w:rsidRPr="009541CC">
        <w:rPr>
          <w:rFonts w:ascii="Times New Roman" w:hAnsi="Times New Roman" w:cs="Times New Roman"/>
          <w:sz w:val="28"/>
          <w:szCs w:val="28"/>
        </w:rPr>
        <w:t>ogat</w:t>
      </w:r>
      <w:r w:rsidR="00E725B2" w:rsidRPr="009541CC">
        <w:rPr>
          <w:rFonts w:ascii="Times New Roman" w:hAnsi="Times New Roman" w:cs="Times New Roman"/>
          <w:sz w:val="28"/>
          <w:szCs w:val="28"/>
        </w:rPr>
        <w:t>i</w:t>
      </w:r>
      <w:r w:rsidRPr="009541CC">
        <w:rPr>
          <w:rFonts w:ascii="Times New Roman" w:hAnsi="Times New Roman" w:cs="Times New Roman"/>
          <w:sz w:val="28"/>
          <w:szCs w:val="28"/>
        </w:rPr>
        <w:t>vo</w:t>
      </w:r>
      <w:r w:rsidR="00DD4513" w:rsidRPr="009541CC">
        <w:rPr>
          <w:rFonts w:ascii="Times New Roman" w:hAnsi="Times New Roman" w:cs="Times New Roman"/>
          <w:sz w:val="28"/>
          <w:szCs w:val="28"/>
        </w:rPr>
        <w:t xml:space="preserve"> sugli impegni </w:t>
      </w:r>
      <w:r w:rsidR="00046364" w:rsidRPr="009541CC">
        <w:rPr>
          <w:rFonts w:ascii="Times New Roman" w:hAnsi="Times New Roman" w:cs="Times New Roman"/>
          <w:sz w:val="28"/>
          <w:szCs w:val="28"/>
        </w:rPr>
        <w:t xml:space="preserve">concreti che </w:t>
      </w:r>
      <w:r w:rsidR="00DD4513" w:rsidRPr="009541CC">
        <w:rPr>
          <w:rFonts w:ascii="Times New Roman" w:hAnsi="Times New Roman" w:cs="Times New Roman"/>
          <w:sz w:val="28"/>
          <w:szCs w:val="28"/>
        </w:rPr>
        <w:t xml:space="preserve">la politica </w:t>
      </w:r>
      <w:r w:rsidR="00046364" w:rsidRPr="009541CC">
        <w:rPr>
          <w:rFonts w:ascii="Times New Roman" w:hAnsi="Times New Roman" w:cs="Times New Roman"/>
          <w:sz w:val="28"/>
          <w:szCs w:val="28"/>
        </w:rPr>
        <w:t xml:space="preserve">andrà ad assumere </w:t>
      </w:r>
      <w:r w:rsidR="00DD4513" w:rsidRPr="009541CC">
        <w:rPr>
          <w:rFonts w:ascii="Times New Roman" w:hAnsi="Times New Roman" w:cs="Times New Roman"/>
          <w:sz w:val="28"/>
          <w:szCs w:val="28"/>
        </w:rPr>
        <w:t>nei vari settori che ci interessano</w:t>
      </w:r>
      <w:r w:rsidRPr="009541CC">
        <w:rPr>
          <w:rFonts w:ascii="Times New Roman" w:hAnsi="Times New Roman" w:cs="Times New Roman"/>
          <w:sz w:val="28"/>
          <w:szCs w:val="28"/>
        </w:rPr>
        <w:t xml:space="preserve">. </w:t>
      </w:r>
    </w:p>
    <w:p w:rsidR="00D166CE" w:rsidRPr="009541CC" w:rsidRDefault="00984AF2" w:rsidP="0031405F">
      <w:pPr>
        <w:spacing w:after="0" w:line="240" w:lineRule="auto"/>
        <w:ind w:left="360" w:firstLine="567"/>
        <w:jc w:val="both"/>
        <w:rPr>
          <w:rFonts w:ascii="Times New Roman" w:hAnsi="Times New Roman" w:cs="Times New Roman"/>
          <w:sz w:val="28"/>
          <w:szCs w:val="28"/>
        </w:rPr>
      </w:pPr>
      <w:r w:rsidRPr="009541CC">
        <w:rPr>
          <w:rFonts w:ascii="Times New Roman" w:hAnsi="Times New Roman" w:cs="Times New Roman"/>
          <w:sz w:val="28"/>
          <w:szCs w:val="28"/>
        </w:rPr>
        <w:t xml:space="preserve">La pagina 22 del </w:t>
      </w:r>
      <w:r w:rsidR="00F30F53" w:rsidRPr="009541CC">
        <w:rPr>
          <w:rFonts w:ascii="Times New Roman" w:hAnsi="Times New Roman" w:cs="Times New Roman"/>
          <w:sz w:val="28"/>
          <w:szCs w:val="28"/>
        </w:rPr>
        <w:t xml:space="preserve">noto </w:t>
      </w:r>
      <w:r w:rsidRPr="009541CC">
        <w:rPr>
          <w:rFonts w:ascii="Times New Roman" w:hAnsi="Times New Roman" w:cs="Times New Roman"/>
          <w:i/>
          <w:sz w:val="28"/>
          <w:szCs w:val="28"/>
        </w:rPr>
        <w:t>Contratto per</w:t>
      </w:r>
      <w:r w:rsidR="00E725B2" w:rsidRPr="009541CC">
        <w:rPr>
          <w:rFonts w:ascii="Times New Roman" w:hAnsi="Times New Roman" w:cs="Times New Roman"/>
          <w:i/>
          <w:sz w:val="28"/>
          <w:szCs w:val="28"/>
        </w:rPr>
        <w:t xml:space="preserve"> </w:t>
      </w:r>
      <w:r w:rsidRPr="009541CC">
        <w:rPr>
          <w:rFonts w:ascii="Times New Roman" w:hAnsi="Times New Roman" w:cs="Times New Roman"/>
          <w:i/>
          <w:sz w:val="28"/>
          <w:szCs w:val="28"/>
        </w:rPr>
        <w:t xml:space="preserve">il Governo </w:t>
      </w:r>
      <w:r w:rsidR="00E725B2" w:rsidRPr="009541CC">
        <w:rPr>
          <w:rFonts w:ascii="Times New Roman" w:hAnsi="Times New Roman" w:cs="Times New Roman"/>
          <w:i/>
          <w:sz w:val="28"/>
          <w:szCs w:val="28"/>
        </w:rPr>
        <w:t>del cambiamento</w:t>
      </w:r>
      <w:r w:rsidR="00E725B2" w:rsidRPr="009541CC">
        <w:rPr>
          <w:rFonts w:ascii="Times New Roman" w:hAnsi="Times New Roman" w:cs="Times New Roman"/>
          <w:sz w:val="28"/>
          <w:szCs w:val="28"/>
        </w:rPr>
        <w:t xml:space="preserve"> </w:t>
      </w:r>
      <w:r w:rsidRPr="009541CC">
        <w:rPr>
          <w:rFonts w:ascii="Times New Roman" w:hAnsi="Times New Roman" w:cs="Times New Roman"/>
          <w:sz w:val="28"/>
          <w:szCs w:val="28"/>
        </w:rPr>
        <w:t xml:space="preserve">contiene  previsioni di estrema </w:t>
      </w:r>
      <w:r w:rsidR="00F30F53" w:rsidRPr="009541CC">
        <w:rPr>
          <w:rFonts w:ascii="Times New Roman" w:hAnsi="Times New Roman" w:cs="Times New Roman"/>
          <w:sz w:val="28"/>
          <w:szCs w:val="28"/>
        </w:rPr>
        <w:t xml:space="preserve">impegnatività e rilevanza </w:t>
      </w:r>
      <w:r w:rsidRPr="009541CC">
        <w:rPr>
          <w:rFonts w:ascii="Times New Roman" w:hAnsi="Times New Roman" w:cs="Times New Roman"/>
          <w:sz w:val="28"/>
          <w:szCs w:val="28"/>
        </w:rPr>
        <w:t>economica</w:t>
      </w:r>
      <w:r w:rsidR="00F30F53" w:rsidRPr="009541CC">
        <w:rPr>
          <w:rFonts w:ascii="Times New Roman" w:hAnsi="Times New Roman" w:cs="Times New Roman"/>
          <w:sz w:val="28"/>
          <w:szCs w:val="28"/>
        </w:rPr>
        <w:t xml:space="preserve">, oltra alla </w:t>
      </w:r>
      <w:r w:rsidR="00046364" w:rsidRPr="009541CC">
        <w:rPr>
          <w:rFonts w:ascii="Times New Roman" w:hAnsi="Times New Roman" w:cs="Times New Roman"/>
          <w:sz w:val="28"/>
          <w:szCs w:val="28"/>
        </w:rPr>
        <w:t xml:space="preserve">sventolata </w:t>
      </w:r>
      <w:r w:rsidR="00F30F53" w:rsidRPr="009541CC">
        <w:rPr>
          <w:rFonts w:ascii="Times New Roman" w:hAnsi="Times New Roman" w:cs="Times New Roman"/>
          <w:sz w:val="28"/>
          <w:szCs w:val="28"/>
        </w:rPr>
        <w:t xml:space="preserve">ridefinizione della geografia giudiziaria. Parliamo del </w:t>
      </w:r>
      <w:r w:rsidRPr="009541CC">
        <w:rPr>
          <w:rFonts w:ascii="Times New Roman" w:hAnsi="Times New Roman" w:cs="Times New Roman"/>
          <w:sz w:val="28"/>
          <w:szCs w:val="28"/>
        </w:rPr>
        <w:t xml:space="preserve">raggiungimento del pieno </w:t>
      </w:r>
      <w:r w:rsidRPr="009541CC">
        <w:rPr>
          <w:rFonts w:ascii="Times New Roman" w:hAnsi="Times New Roman" w:cs="Times New Roman"/>
          <w:sz w:val="28"/>
          <w:szCs w:val="28"/>
        </w:rPr>
        <w:lastRenderedPageBreak/>
        <w:t>organico per la magistratura togata (a cui dovrebbe aggiungersi la revisione dei fuori ruolo) e</w:t>
      </w:r>
      <w:r w:rsidR="00DD4513" w:rsidRPr="009541CC">
        <w:rPr>
          <w:rFonts w:ascii="Times New Roman" w:hAnsi="Times New Roman" w:cs="Times New Roman"/>
          <w:sz w:val="28"/>
          <w:szCs w:val="28"/>
        </w:rPr>
        <w:t xml:space="preserve"> </w:t>
      </w:r>
      <w:r w:rsidR="00F30F53" w:rsidRPr="009541CC">
        <w:rPr>
          <w:rFonts w:ascii="Times New Roman" w:hAnsi="Times New Roman" w:cs="Times New Roman"/>
          <w:sz w:val="28"/>
          <w:szCs w:val="28"/>
        </w:rPr>
        <w:t>l’obiettivo/impegno</w:t>
      </w:r>
      <w:r w:rsidR="00DD4513" w:rsidRPr="009541CC">
        <w:rPr>
          <w:rFonts w:ascii="Times New Roman" w:hAnsi="Times New Roman" w:cs="Times New Roman"/>
          <w:sz w:val="28"/>
          <w:szCs w:val="28"/>
        </w:rPr>
        <w:t xml:space="preserve">, ancor più oneroso, </w:t>
      </w:r>
      <w:r w:rsidR="00F30F53" w:rsidRPr="009541CC">
        <w:rPr>
          <w:rFonts w:ascii="Times New Roman" w:hAnsi="Times New Roman" w:cs="Times New Roman"/>
          <w:sz w:val="28"/>
          <w:szCs w:val="28"/>
        </w:rPr>
        <w:t xml:space="preserve">della copertura dei vuoti nell’organico </w:t>
      </w:r>
      <w:r w:rsidRPr="009541CC">
        <w:rPr>
          <w:rFonts w:ascii="Times New Roman" w:hAnsi="Times New Roman" w:cs="Times New Roman"/>
          <w:sz w:val="28"/>
          <w:szCs w:val="28"/>
        </w:rPr>
        <w:t>del personale ammin</w:t>
      </w:r>
      <w:r w:rsidR="00E725B2" w:rsidRPr="009541CC">
        <w:rPr>
          <w:rFonts w:ascii="Times New Roman" w:hAnsi="Times New Roman" w:cs="Times New Roman"/>
          <w:sz w:val="28"/>
          <w:szCs w:val="28"/>
        </w:rPr>
        <w:t>i</w:t>
      </w:r>
      <w:r w:rsidRPr="009541CC">
        <w:rPr>
          <w:rFonts w:ascii="Times New Roman" w:hAnsi="Times New Roman" w:cs="Times New Roman"/>
          <w:sz w:val="28"/>
          <w:szCs w:val="28"/>
        </w:rPr>
        <w:t>strativo</w:t>
      </w:r>
      <w:r w:rsidR="00BF51D8" w:rsidRPr="009541CC">
        <w:rPr>
          <w:rFonts w:ascii="Times New Roman" w:hAnsi="Times New Roman" w:cs="Times New Roman"/>
          <w:sz w:val="28"/>
          <w:szCs w:val="28"/>
        </w:rPr>
        <w:t>:</w:t>
      </w:r>
      <w:r w:rsidRPr="009541CC">
        <w:rPr>
          <w:rFonts w:ascii="Times New Roman" w:hAnsi="Times New Roman" w:cs="Times New Roman"/>
          <w:sz w:val="28"/>
          <w:szCs w:val="28"/>
        </w:rPr>
        <w:t xml:space="preserve"> impegni chiari sulla carta </w:t>
      </w:r>
      <w:r w:rsidR="00E725B2" w:rsidRPr="009541CC">
        <w:rPr>
          <w:rFonts w:ascii="Times New Roman" w:hAnsi="Times New Roman" w:cs="Times New Roman"/>
          <w:sz w:val="28"/>
          <w:szCs w:val="28"/>
        </w:rPr>
        <w:t xml:space="preserve">ma </w:t>
      </w:r>
      <w:r w:rsidR="00BF51D8" w:rsidRPr="009541CC">
        <w:rPr>
          <w:rFonts w:ascii="Times New Roman" w:hAnsi="Times New Roman" w:cs="Times New Roman"/>
          <w:sz w:val="28"/>
          <w:szCs w:val="28"/>
        </w:rPr>
        <w:t xml:space="preserve">molto </w:t>
      </w:r>
      <w:r w:rsidRPr="009541CC">
        <w:rPr>
          <w:rFonts w:ascii="Times New Roman" w:hAnsi="Times New Roman" w:cs="Times New Roman"/>
          <w:sz w:val="28"/>
          <w:szCs w:val="28"/>
        </w:rPr>
        <w:t>pesanti econo</w:t>
      </w:r>
      <w:r w:rsidR="00E725B2" w:rsidRPr="009541CC">
        <w:rPr>
          <w:rFonts w:ascii="Times New Roman" w:hAnsi="Times New Roman" w:cs="Times New Roman"/>
          <w:sz w:val="28"/>
          <w:szCs w:val="28"/>
        </w:rPr>
        <w:t>m</w:t>
      </w:r>
      <w:r w:rsidRPr="009541CC">
        <w:rPr>
          <w:rFonts w:ascii="Times New Roman" w:hAnsi="Times New Roman" w:cs="Times New Roman"/>
          <w:sz w:val="28"/>
          <w:szCs w:val="28"/>
        </w:rPr>
        <w:t xml:space="preserve">icamente. </w:t>
      </w:r>
    </w:p>
    <w:p w:rsidR="00984AF2" w:rsidRPr="009541CC" w:rsidRDefault="00984AF2" w:rsidP="0031405F">
      <w:pPr>
        <w:spacing w:after="0" w:line="240" w:lineRule="auto"/>
        <w:ind w:left="360" w:firstLine="567"/>
        <w:jc w:val="both"/>
        <w:rPr>
          <w:rFonts w:ascii="Times New Roman" w:hAnsi="Times New Roman" w:cs="Times New Roman"/>
          <w:sz w:val="28"/>
          <w:szCs w:val="28"/>
        </w:rPr>
      </w:pPr>
      <w:r w:rsidRPr="009541CC">
        <w:rPr>
          <w:rFonts w:ascii="Times New Roman" w:hAnsi="Times New Roman" w:cs="Times New Roman"/>
          <w:sz w:val="28"/>
          <w:szCs w:val="28"/>
        </w:rPr>
        <w:t>Più vaga la previsione sul</w:t>
      </w:r>
      <w:r w:rsidR="00E725B2" w:rsidRPr="009541CC">
        <w:rPr>
          <w:rFonts w:ascii="Times New Roman" w:hAnsi="Times New Roman" w:cs="Times New Roman"/>
          <w:sz w:val="28"/>
          <w:szCs w:val="28"/>
        </w:rPr>
        <w:t>la</w:t>
      </w:r>
      <w:r w:rsidRPr="009541CC">
        <w:rPr>
          <w:rFonts w:ascii="Times New Roman" w:hAnsi="Times New Roman" w:cs="Times New Roman"/>
          <w:sz w:val="28"/>
          <w:szCs w:val="28"/>
        </w:rPr>
        <w:t xml:space="preserve"> magistratura onoraria</w:t>
      </w:r>
      <w:r w:rsidR="00BF51D8" w:rsidRPr="009541CC">
        <w:rPr>
          <w:rFonts w:ascii="Times New Roman" w:hAnsi="Times New Roman" w:cs="Times New Roman"/>
          <w:sz w:val="28"/>
          <w:szCs w:val="28"/>
        </w:rPr>
        <w:t xml:space="preserve">, in cui </w:t>
      </w:r>
      <w:r w:rsidRPr="009541CC">
        <w:rPr>
          <w:rFonts w:ascii="Times New Roman" w:hAnsi="Times New Roman" w:cs="Times New Roman"/>
          <w:sz w:val="28"/>
          <w:szCs w:val="28"/>
        </w:rPr>
        <w:t>si prospetta una revisio</w:t>
      </w:r>
      <w:r w:rsidR="00E725B2" w:rsidRPr="009541CC">
        <w:rPr>
          <w:rFonts w:ascii="Times New Roman" w:hAnsi="Times New Roman" w:cs="Times New Roman"/>
          <w:sz w:val="28"/>
          <w:szCs w:val="28"/>
        </w:rPr>
        <w:t>ne</w:t>
      </w:r>
      <w:r w:rsidRPr="009541CC">
        <w:rPr>
          <w:rFonts w:ascii="Times New Roman" w:hAnsi="Times New Roman" w:cs="Times New Roman"/>
          <w:sz w:val="28"/>
          <w:szCs w:val="28"/>
        </w:rPr>
        <w:t xml:space="preserve"> dell’</w:t>
      </w:r>
      <w:r w:rsidR="00E725B2" w:rsidRPr="009541CC">
        <w:rPr>
          <w:rFonts w:ascii="Times New Roman" w:hAnsi="Times New Roman" w:cs="Times New Roman"/>
          <w:sz w:val="28"/>
          <w:szCs w:val="28"/>
        </w:rPr>
        <w:t>intera ri</w:t>
      </w:r>
      <w:r w:rsidRPr="009541CC">
        <w:rPr>
          <w:rFonts w:ascii="Times New Roman" w:hAnsi="Times New Roman" w:cs="Times New Roman"/>
          <w:sz w:val="28"/>
          <w:szCs w:val="28"/>
        </w:rPr>
        <w:t>forma Orl</w:t>
      </w:r>
      <w:r w:rsidR="00E725B2" w:rsidRPr="009541CC">
        <w:rPr>
          <w:rFonts w:ascii="Times New Roman" w:hAnsi="Times New Roman" w:cs="Times New Roman"/>
          <w:sz w:val="28"/>
          <w:szCs w:val="28"/>
        </w:rPr>
        <w:t>a</w:t>
      </w:r>
      <w:r w:rsidRPr="009541CC">
        <w:rPr>
          <w:rFonts w:ascii="Times New Roman" w:hAnsi="Times New Roman" w:cs="Times New Roman"/>
          <w:sz w:val="28"/>
          <w:szCs w:val="28"/>
        </w:rPr>
        <w:t xml:space="preserve">ndo </w:t>
      </w:r>
      <w:r w:rsidR="00571A6F" w:rsidRPr="009541CC">
        <w:rPr>
          <w:rFonts w:ascii="Times New Roman" w:hAnsi="Times New Roman" w:cs="Times New Roman"/>
          <w:sz w:val="28"/>
          <w:szCs w:val="28"/>
        </w:rPr>
        <w:t xml:space="preserve">(1) </w:t>
      </w:r>
      <w:r w:rsidRPr="009541CC">
        <w:rPr>
          <w:rFonts w:ascii="Times New Roman" w:hAnsi="Times New Roman" w:cs="Times New Roman"/>
          <w:sz w:val="28"/>
          <w:szCs w:val="28"/>
        </w:rPr>
        <w:t xml:space="preserve">che, detta così, non </w:t>
      </w:r>
      <w:r w:rsidR="00F30F53" w:rsidRPr="009541CC">
        <w:rPr>
          <w:rFonts w:ascii="Times New Roman" w:hAnsi="Times New Roman" w:cs="Times New Roman"/>
          <w:sz w:val="28"/>
          <w:szCs w:val="28"/>
        </w:rPr>
        <w:t>significa molto</w:t>
      </w:r>
      <w:r w:rsidR="00046364" w:rsidRPr="009541CC">
        <w:rPr>
          <w:rFonts w:ascii="Times New Roman" w:hAnsi="Times New Roman" w:cs="Times New Roman"/>
          <w:sz w:val="28"/>
          <w:szCs w:val="28"/>
        </w:rPr>
        <w:t>. S</w:t>
      </w:r>
      <w:r w:rsidRPr="009541CC">
        <w:rPr>
          <w:rFonts w:ascii="Times New Roman" w:hAnsi="Times New Roman" w:cs="Times New Roman"/>
          <w:sz w:val="28"/>
          <w:szCs w:val="28"/>
        </w:rPr>
        <w:t xml:space="preserve">iamo in una forbice </w:t>
      </w:r>
      <w:r w:rsidR="00E725B2" w:rsidRPr="009541CC">
        <w:rPr>
          <w:rFonts w:ascii="Times New Roman" w:hAnsi="Times New Roman" w:cs="Times New Roman"/>
          <w:sz w:val="28"/>
          <w:szCs w:val="28"/>
        </w:rPr>
        <w:t xml:space="preserve">semantica </w:t>
      </w:r>
      <w:r w:rsidRPr="009541CC">
        <w:rPr>
          <w:rFonts w:ascii="Times New Roman" w:hAnsi="Times New Roman" w:cs="Times New Roman"/>
          <w:sz w:val="28"/>
          <w:szCs w:val="28"/>
        </w:rPr>
        <w:t>che p</w:t>
      </w:r>
      <w:r w:rsidR="00046364" w:rsidRPr="009541CC">
        <w:rPr>
          <w:rFonts w:ascii="Times New Roman" w:hAnsi="Times New Roman" w:cs="Times New Roman"/>
          <w:sz w:val="28"/>
          <w:szCs w:val="28"/>
        </w:rPr>
        <w:t>ot</w:t>
      </w:r>
      <w:r w:rsidR="00F5767D" w:rsidRPr="009541CC">
        <w:rPr>
          <w:rFonts w:ascii="Times New Roman" w:hAnsi="Times New Roman" w:cs="Times New Roman"/>
          <w:sz w:val="28"/>
          <w:szCs w:val="28"/>
        </w:rPr>
        <w:t>r</w:t>
      </w:r>
      <w:r w:rsidR="00046364" w:rsidRPr="009541CC">
        <w:rPr>
          <w:rFonts w:ascii="Times New Roman" w:hAnsi="Times New Roman" w:cs="Times New Roman"/>
          <w:sz w:val="28"/>
          <w:szCs w:val="28"/>
        </w:rPr>
        <w:t>ebbe</w:t>
      </w:r>
      <w:r w:rsidRPr="009541CC">
        <w:rPr>
          <w:rFonts w:ascii="Times New Roman" w:hAnsi="Times New Roman" w:cs="Times New Roman"/>
          <w:sz w:val="28"/>
          <w:szCs w:val="28"/>
        </w:rPr>
        <w:t xml:space="preserve"> andare dalla semplice revisione del</w:t>
      </w:r>
      <w:r w:rsidR="00E725B2" w:rsidRPr="009541CC">
        <w:rPr>
          <w:rFonts w:ascii="Times New Roman" w:hAnsi="Times New Roman" w:cs="Times New Roman"/>
          <w:sz w:val="28"/>
          <w:szCs w:val="28"/>
        </w:rPr>
        <w:t>le</w:t>
      </w:r>
      <w:r w:rsidRPr="009541CC">
        <w:rPr>
          <w:rFonts w:ascii="Times New Roman" w:hAnsi="Times New Roman" w:cs="Times New Roman"/>
          <w:sz w:val="28"/>
          <w:szCs w:val="28"/>
        </w:rPr>
        <w:t xml:space="preserve"> competenze previste a regime dal 2021</w:t>
      </w:r>
      <w:r w:rsidR="00E725B2" w:rsidRPr="009541CC">
        <w:rPr>
          <w:rFonts w:ascii="Times New Roman" w:hAnsi="Times New Roman" w:cs="Times New Roman"/>
          <w:sz w:val="28"/>
          <w:szCs w:val="28"/>
        </w:rPr>
        <w:t>, su cui si registrano larghi</w:t>
      </w:r>
      <w:r w:rsidR="00BF51D8" w:rsidRPr="009541CC">
        <w:rPr>
          <w:rFonts w:ascii="Times New Roman" w:hAnsi="Times New Roman" w:cs="Times New Roman"/>
          <w:sz w:val="28"/>
          <w:szCs w:val="28"/>
        </w:rPr>
        <w:t>ssimi</w:t>
      </w:r>
      <w:r w:rsidR="00E725B2" w:rsidRPr="009541CC">
        <w:rPr>
          <w:rFonts w:ascii="Times New Roman" w:hAnsi="Times New Roman" w:cs="Times New Roman"/>
          <w:sz w:val="28"/>
          <w:szCs w:val="28"/>
        </w:rPr>
        <w:t xml:space="preserve"> consensi, </w:t>
      </w:r>
      <w:r w:rsidRPr="009541CC">
        <w:rPr>
          <w:rFonts w:ascii="Times New Roman" w:hAnsi="Times New Roman" w:cs="Times New Roman"/>
          <w:sz w:val="28"/>
          <w:szCs w:val="28"/>
        </w:rPr>
        <w:t xml:space="preserve"> </w:t>
      </w:r>
      <w:r w:rsidR="00F5767D" w:rsidRPr="009541CC">
        <w:rPr>
          <w:rFonts w:ascii="Times New Roman" w:hAnsi="Times New Roman" w:cs="Times New Roman"/>
          <w:sz w:val="28"/>
          <w:szCs w:val="28"/>
        </w:rPr>
        <w:t xml:space="preserve">all’anticipata revisione di indennità e regime previdenziale, </w:t>
      </w:r>
      <w:r w:rsidRPr="009541CC">
        <w:rPr>
          <w:rFonts w:ascii="Times New Roman" w:hAnsi="Times New Roman" w:cs="Times New Roman"/>
          <w:sz w:val="28"/>
          <w:szCs w:val="28"/>
        </w:rPr>
        <w:t>fino all’elettività dei giudici di pace.</w:t>
      </w:r>
    </w:p>
    <w:p w:rsidR="00F30F53" w:rsidRPr="009541CC" w:rsidRDefault="00984AF2" w:rsidP="0031405F">
      <w:pPr>
        <w:spacing w:after="0" w:line="240" w:lineRule="auto"/>
        <w:ind w:left="360" w:firstLine="567"/>
        <w:jc w:val="both"/>
        <w:rPr>
          <w:rFonts w:ascii="Times New Roman" w:hAnsi="Times New Roman" w:cs="Times New Roman"/>
          <w:sz w:val="28"/>
          <w:szCs w:val="28"/>
        </w:rPr>
      </w:pPr>
      <w:r w:rsidRPr="009541CC">
        <w:rPr>
          <w:rFonts w:ascii="Times New Roman" w:hAnsi="Times New Roman" w:cs="Times New Roman"/>
          <w:sz w:val="28"/>
          <w:szCs w:val="28"/>
        </w:rPr>
        <w:t xml:space="preserve">Scoprire se stiamo parlando di una </w:t>
      </w:r>
      <w:r w:rsidR="00E725B2" w:rsidRPr="009541CC">
        <w:rPr>
          <w:rFonts w:ascii="Times New Roman" w:hAnsi="Times New Roman" w:cs="Times New Roman"/>
          <w:sz w:val="28"/>
          <w:szCs w:val="28"/>
        </w:rPr>
        <w:t>“</w:t>
      </w:r>
      <w:r w:rsidRPr="009541CC">
        <w:rPr>
          <w:rFonts w:ascii="Times New Roman" w:hAnsi="Times New Roman" w:cs="Times New Roman"/>
          <w:sz w:val="28"/>
          <w:szCs w:val="28"/>
        </w:rPr>
        <w:t>pagin</w:t>
      </w:r>
      <w:r w:rsidR="00E725B2" w:rsidRPr="009541CC">
        <w:rPr>
          <w:rFonts w:ascii="Times New Roman" w:hAnsi="Times New Roman" w:cs="Times New Roman"/>
          <w:sz w:val="28"/>
          <w:szCs w:val="28"/>
        </w:rPr>
        <w:t>a</w:t>
      </w:r>
      <w:r w:rsidRPr="009541CC">
        <w:rPr>
          <w:rFonts w:ascii="Times New Roman" w:hAnsi="Times New Roman" w:cs="Times New Roman"/>
          <w:sz w:val="28"/>
          <w:szCs w:val="28"/>
        </w:rPr>
        <w:t xml:space="preserve"> 22</w:t>
      </w:r>
      <w:r w:rsidR="00E725B2" w:rsidRPr="009541CC">
        <w:rPr>
          <w:rFonts w:ascii="Times New Roman" w:hAnsi="Times New Roman" w:cs="Times New Roman"/>
          <w:sz w:val="28"/>
          <w:szCs w:val="28"/>
        </w:rPr>
        <w:t>”</w:t>
      </w:r>
      <w:r w:rsidRPr="009541CC">
        <w:rPr>
          <w:rFonts w:ascii="Times New Roman" w:hAnsi="Times New Roman" w:cs="Times New Roman"/>
          <w:sz w:val="28"/>
          <w:szCs w:val="28"/>
        </w:rPr>
        <w:t xml:space="preserve"> o di un </w:t>
      </w:r>
      <w:r w:rsidR="00E725B2" w:rsidRPr="009541CC">
        <w:rPr>
          <w:rFonts w:ascii="Times New Roman" w:hAnsi="Times New Roman" w:cs="Times New Roman"/>
          <w:sz w:val="28"/>
          <w:szCs w:val="28"/>
        </w:rPr>
        <w:t>“</w:t>
      </w:r>
      <w:r w:rsidRPr="009541CC">
        <w:rPr>
          <w:rFonts w:ascii="Times New Roman" w:hAnsi="Times New Roman" w:cs="Times New Roman"/>
          <w:sz w:val="28"/>
          <w:szCs w:val="28"/>
        </w:rPr>
        <w:t>comma 22</w:t>
      </w:r>
      <w:r w:rsidR="00E725B2" w:rsidRPr="009541CC">
        <w:rPr>
          <w:rFonts w:ascii="Times New Roman" w:hAnsi="Times New Roman" w:cs="Times New Roman"/>
          <w:sz w:val="28"/>
          <w:szCs w:val="28"/>
        </w:rPr>
        <w:t>”</w:t>
      </w:r>
      <w:r w:rsidRPr="009541CC">
        <w:rPr>
          <w:rFonts w:ascii="Times New Roman" w:hAnsi="Times New Roman" w:cs="Times New Roman"/>
          <w:sz w:val="28"/>
          <w:szCs w:val="28"/>
        </w:rPr>
        <w:t xml:space="preserve">, come nel noto libro di Heller, in cui si </w:t>
      </w:r>
      <w:r w:rsidR="00BF51D8" w:rsidRPr="009541CC">
        <w:rPr>
          <w:rFonts w:ascii="Times New Roman" w:hAnsi="Times New Roman" w:cs="Times New Roman"/>
          <w:sz w:val="28"/>
          <w:szCs w:val="28"/>
        </w:rPr>
        <w:t xml:space="preserve">materializzi </w:t>
      </w:r>
      <w:r w:rsidRPr="009541CC">
        <w:rPr>
          <w:rFonts w:ascii="Times New Roman" w:hAnsi="Times New Roman" w:cs="Times New Roman"/>
          <w:sz w:val="28"/>
          <w:szCs w:val="28"/>
        </w:rPr>
        <w:t xml:space="preserve">l’ennesimo circolo vizioso tra promesse elettorali e inadempimenti della politica, </w:t>
      </w:r>
      <w:r w:rsidR="00F30F53" w:rsidRPr="009541CC">
        <w:rPr>
          <w:rFonts w:ascii="Times New Roman" w:hAnsi="Times New Roman" w:cs="Times New Roman"/>
          <w:sz w:val="28"/>
          <w:szCs w:val="28"/>
        </w:rPr>
        <w:t xml:space="preserve">dovrà essere </w:t>
      </w:r>
      <w:r w:rsidRPr="009541CC">
        <w:rPr>
          <w:rFonts w:ascii="Times New Roman" w:hAnsi="Times New Roman" w:cs="Times New Roman"/>
          <w:sz w:val="28"/>
          <w:szCs w:val="28"/>
        </w:rPr>
        <w:t>a</w:t>
      </w:r>
      <w:r w:rsidR="00E725B2" w:rsidRPr="009541CC">
        <w:rPr>
          <w:rFonts w:ascii="Times New Roman" w:hAnsi="Times New Roman" w:cs="Times New Roman"/>
          <w:sz w:val="28"/>
          <w:szCs w:val="28"/>
        </w:rPr>
        <w:t>r</w:t>
      </w:r>
      <w:r w:rsidRPr="009541CC">
        <w:rPr>
          <w:rFonts w:ascii="Times New Roman" w:hAnsi="Times New Roman" w:cs="Times New Roman"/>
          <w:sz w:val="28"/>
          <w:szCs w:val="28"/>
        </w:rPr>
        <w:t>gomento d</w:t>
      </w:r>
      <w:r w:rsidR="00F30F53" w:rsidRPr="009541CC">
        <w:rPr>
          <w:rFonts w:ascii="Times New Roman" w:hAnsi="Times New Roman" w:cs="Times New Roman"/>
          <w:sz w:val="28"/>
          <w:szCs w:val="28"/>
        </w:rPr>
        <w:t>i riflessione e impegno del circuito degli Osservatori n</w:t>
      </w:r>
      <w:r w:rsidRPr="009541CC">
        <w:rPr>
          <w:rFonts w:ascii="Times New Roman" w:hAnsi="Times New Roman" w:cs="Times New Roman"/>
          <w:sz w:val="28"/>
          <w:szCs w:val="28"/>
        </w:rPr>
        <w:t>ei prossimi mesi</w:t>
      </w:r>
      <w:r w:rsidR="00230119" w:rsidRPr="009541CC">
        <w:rPr>
          <w:rFonts w:ascii="Times New Roman" w:hAnsi="Times New Roman" w:cs="Times New Roman"/>
          <w:sz w:val="28"/>
          <w:szCs w:val="28"/>
        </w:rPr>
        <w:t xml:space="preserve">. </w:t>
      </w:r>
    </w:p>
    <w:p w:rsidR="00984AF2" w:rsidRDefault="00230119" w:rsidP="0031405F">
      <w:pPr>
        <w:spacing w:after="0" w:line="240" w:lineRule="auto"/>
        <w:ind w:left="360" w:firstLine="567"/>
        <w:jc w:val="both"/>
        <w:rPr>
          <w:rFonts w:ascii="Times New Roman" w:hAnsi="Times New Roman" w:cs="Times New Roman"/>
          <w:sz w:val="28"/>
          <w:szCs w:val="28"/>
        </w:rPr>
      </w:pPr>
      <w:r w:rsidRPr="009541CC">
        <w:rPr>
          <w:rFonts w:ascii="Times New Roman" w:hAnsi="Times New Roman" w:cs="Times New Roman"/>
          <w:sz w:val="28"/>
          <w:szCs w:val="28"/>
        </w:rPr>
        <w:t>Le</w:t>
      </w:r>
      <w:r w:rsidR="00984AF2" w:rsidRPr="009541CC">
        <w:rPr>
          <w:rFonts w:ascii="Times New Roman" w:hAnsi="Times New Roman" w:cs="Times New Roman"/>
          <w:sz w:val="28"/>
          <w:szCs w:val="28"/>
        </w:rPr>
        <w:t xml:space="preserve"> due scad</w:t>
      </w:r>
      <w:r w:rsidR="00E725B2" w:rsidRPr="009541CC">
        <w:rPr>
          <w:rFonts w:ascii="Times New Roman" w:hAnsi="Times New Roman" w:cs="Times New Roman"/>
          <w:sz w:val="28"/>
          <w:szCs w:val="28"/>
        </w:rPr>
        <w:t>e</w:t>
      </w:r>
      <w:r w:rsidR="00984AF2" w:rsidRPr="009541CC">
        <w:rPr>
          <w:rFonts w:ascii="Times New Roman" w:hAnsi="Times New Roman" w:cs="Times New Roman"/>
          <w:sz w:val="28"/>
          <w:szCs w:val="28"/>
        </w:rPr>
        <w:t xml:space="preserve">nze autunnali di cui </w:t>
      </w:r>
      <w:r w:rsidR="005C66EC">
        <w:rPr>
          <w:rFonts w:ascii="Times New Roman" w:hAnsi="Times New Roman" w:cs="Times New Roman"/>
          <w:sz w:val="28"/>
          <w:szCs w:val="28"/>
        </w:rPr>
        <w:t xml:space="preserve">abbiamo </w:t>
      </w:r>
      <w:r w:rsidR="00984AF2" w:rsidRPr="009541CC">
        <w:rPr>
          <w:rFonts w:ascii="Times New Roman" w:hAnsi="Times New Roman" w:cs="Times New Roman"/>
          <w:sz w:val="28"/>
          <w:szCs w:val="28"/>
        </w:rPr>
        <w:t xml:space="preserve"> parlato all’in</w:t>
      </w:r>
      <w:r w:rsidR="00E725B2" w:rsidRPr="009541CC">
        <w:rPr>
          <w:rFonts w:ascii="Times New Roman" w:hAnsi="Times New Roman" w:cs="Times New Roman"/>
          <w:sz w:val="28"/>
          <w:szCs w:val="28"/>
        </w:rPr>
        <w:t>i</w:t>
      </w:r>
      <w:r w:rsidR="00984AF2" w:rsidRPr="009541CC">
        <w:rPr>
          <w:rFonts w:ascii="Times New Roman" w:hAnsi="Times New Roman" w:cs="Times New Roman"/>
          <w:sz w:val="28"/>
          <w:szCs w:val="28"/>
        </w:rPr>
        <w:t>zio</w:t>
      </w:r>
      <w:r w:rsidR="00BF51D8" w:rsidRPr="009541CC">
        <w:rPr>
          <w:rFonts w:ascii="Times New Roman" w:hAnsi="Times New Roman" w:cs="Times New Roman"/>
          <w:sz w:val="28"/>
          <w:szCs w:val="28"/>
        </w:rPr>
        <w:t xml:space="preserve"> </w:t>
      </w:r>
      <w:r w:rsidR="00F5767D" w:rsidRPr="009541CC">
        <w:rPr>
          <w:rFonts w:ascii="Times New Roman" w:hAnsi="Times New Roman" w:cs="Times New Roman"/>
          <w:sz w:val="28"/>
          <w:szCs w:val="28"/>
        </w:rPr>
        <w:t xml:space="preserve">- </w:t>
      </w:r>
      <w:r w:rsidR="00BF51D8" w:rsidRPr="009541CC">
        <w:rPr>
          <w:rFonts w:ascii="Times New Roman" w:hAnsi="Times New Roman" w:cs="Times New Roman"/>
          <w:sz w:val="28"/>
          <w:szCs w:val="28"/>
        </w:rPr>
        <w:t>26 ottobre e 23 novembre</w:t>
      </w:r>
      <w:r w:rsidR="00F5767D" w:rsidRPr="009541CC">
        <w:rPr>
          <w:rFonts w:ascii="Times New Roman" w:hAnsi="Times New Roman" w:cs="Times New Roman"/>
          <w:sz w:val="28"/>
          <w:szCs w:val="28"/>
        </w:rPr>
        <w:t xml:space="preserve">, </w:t>
      </w:r>
      <w:r w:rsidR="00984AF2" w:rsidRPr="009541CC">
        <w:rPr>
          <w:rFonts w:ascii="Times New Roman" w:hAnsi="Times New Roman" w:cs="Times New Roman"/>
          <w:sz w:val="28"/>
          <w:szCs w:val="28"/>
        </w:rPr>
        <w:t xml:space="preserve">rinnovando l’invito a </w:t>
      </w:r>
      <w:r w:rsidR="00F30F53" w:rsidRPr="009541CC">
        <w:rPr>
          <w:rFonts w:ascii="Times New Roman" w:hAnsi="Times New Roman" w:cs="Times New Roman"/>
          <w:sz w:val="28"/>
          <w:szCs w:val="28"/>
        </w:rPr>
        <w:t xml:space="preserve">segnare gli appuntamenti </w:t>
      </w:r>
      <w:r w:rsidR="005C66EC">
        <w:rPr>
          <w:rFonts w:ascii="Times New Roman" w:hAnsi="Times New Roman" w:cs="Times New Roman"/>
          <w:sz w:val="28"/>
          <w:szCs w:val="28"/>
        </w:rPr>
        <w:t xml:space="preserve">in agenda </w:t>
      </w:r>
      <w:r w:rsidR="00F30F53" w:rsidRPr="009541CC">
        <w:rPr>
          <w:rFonts w:ascii="Times New Roman" w:hAnsi="Times New Roman" w:cs="Times New Roman"/>
          <w:sz w:val="28"/>
          <w:szCs w:val="28"/>
        </w:rPr>
        <w:t xml:space="preserve">e </w:t>
      </w:r>
      <w:r w:rsidR="00984AF2" w:rsidRPr="009541CC">
        <w:rPr>
          <w:rFonts w:ascii="Times New Roman" w:hAnsi="Times New Roman" w:cs="Times New Roman"/>
          <w:sz w:val="28"/>
          <w:szCs w:val="28"/>
        </w:rPr>
        <w:t xml:space="preserve">partecipare – cadono nel momento </w:t>
      </w:r>
      <w:r w:rsidR="00E725B2" w:rsidRPr="009541CC">
        <w:rPr>
          <w:rFonts w:ascii="Times New Roman" w:hAnsi="Times New Roman" w:cs="Times New Roman"/>
          <w:sz w:val="28"/>
          <w:szCs w:val="28"/>
        </w:rPr>
        <w:t>giusto</w:t>
      </w:r>
      <w:r w:rsidR="00984AF2" w:rsidRPr="009541CC">
        <w:rPr>
          <w:rFonts w:ascii="Times New Roman" w:hAnsi="Times New Roman" w:cs="Times New Roman"/>
          <w:sz w:val="28"/>
          <w:szCs w:val="28"/>
        </w:rPr>
        <w:t xml:space="preserve"> per </w:t>
      </w:r>
      <w:r w:rsidR="00984AF2" w:rsidRPr="005C66EC">
        <w:rPr>
          <w:rFonts w:ascii="Times New Roman" w:hAnsi="Times New Roman" w:cs="Times New Roman"/>
          <w:i/>
          <w:sz w:val="28"/>
          <w:szCs w:val="28"/>
        </w:rPr>
        <w:t>andare a vedere le carte</w:t>
      </w:r>
      <w:r w:rsidR="00984AF2" w:rsidRPr="009541CC">
        <w:rPr>
          <w:rFonts w:ascii="Times New Roman" w:hAnsi="Times New Roman" w:cs="Times New Roman"/>
          <w:sz w:val="28"/>
          <w:szCs w:val="28"/>
        </w:rPr>
        <w:t>, come si dice in certi giochi d’azzardo.</w:t>
      </w:r>
    </w:p>
    <w:p w:rsidR="00FC0F19" w:rsidRDefault="00FC0F19" w:rsidP="0031405F">
      <w:pPr>
        <w:spacing w:after="0" w:line="240" w:lineRule="auto"/>
        <w:ind w:left="360" w:firstLine="567"/>
        <w:jc w:val="both"/>
        <w:rPr>
          <w:rFonts w:ascii="Times New Roman" w:hAnsi="Times New Roman" w:cs="Times New Roman"/>
          <w:sz w:val="28"/>
          <w:szCs w:val="28"/>
        </w:rPr>
      </w:pPr>
    </w:p>
    <w:p w:rsidR="00FC0F19" w:rsidRDefault="00FC0F19" w:rsidP="0031405F">
      <w:pPr>
        <w:spacing w:after="0" w:line="240" w:lineRule="auto"/>
        <w:ind w:left="360"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Per l’Osservatorio JUSGENOVA</w:t>
      </w:r>
    </w:p>
    <w:p w:rsidR="00FC0F19" w:rsidRPr="00FC0F19" w:rsidRDefault="00FC0F19" w:rsidP="0031405F">
      <w:pPr>
        <w:spacing w:after="0" w:line="240" w:lineRule="auto"/>
        <w:ind w:left="360" w:firstLine="567"/>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Roberto Braccialini</w:t>
      </w:r>
    </w:p>
    <w:p w:rsidR="00FC0F19" w:rsidRDefault="00FC0F19" w:rsidP="0031405F">
      <w:pPr>
        <w:spacing w:after="0" w:line="240" w:lineRule="auto"/>
        <w:ind w:left="360" w:firstLine="567"/>
        <w:jc w:val="both"/>
        <w:rPr>
          <w:rFonts w:ascii="Times New Roman" w:hAnsi="Times New Roman" w:cs="Times New Roman"/>
          <w:sz w:val="28"/>
          <w:szCs w:val="28"/>
        </w:rPr>
      </w:pPr>
    </w:p>
    <w:p w:rsidR="00FC0F19" w:rsidRPr="009541CC" w:rsidRDefault="00FC0F19" w:rsidP="0031405F">
      <w:pPr>
        <w:spacing w:after="0" w:line="240" w:lineRule="auto"/>
        <w:ind w:left="360" w:firstLine="567"/>
        <w:jc w:val="both"/>
        <w:rPr>
          <w:rFonts w:ascii="Times New Roman" w:hAnsi="Times New Roman" w:cs="Times New Roman"/>
          <w:sz w:val="28"/>
          <w:szCs w:val="28"/>
        </w:rPr>
      </w:pPr>
    </w:p>
    <w:p w:rsidR="00F30F53" w:rsidRPr="00FC0F19" w:rsidRDefault="00F30F53" w:rsidP="00571A6F">
      <w:pPr>
        <w:pStyle w:val="Paragrafoelenco"/>
        <w:numPr>
          <w:ilvl w:val="0"/>
          <w:numId w:val="2"/>
        </w:numPr>
        <w:spacing w:after="0" w:line="240" w:lineRule="auto"/>
        <w:jc w:val="both"/>
        <w:rPr>
          <w:rFonts w:ascii="Times New Roman" w:hAnsi="Times New Roman" w:cs="Times New Roman"/>
          <w:i/>
        </w:rPr>
      </w:pPr>
      <w:r w:rsidRPr="00FC0F19">
        <w:rPr>
          <w:rFonts w:ascii="Times New Roman" w:hAnsi="Times New Roman" w:cs="Times New Roman"/>
          <w:i/>
        </w:rPr>
        <w:t>Bisogna riconoscere il ruolo dei magistrati onorari, tramite una completa modifica della recente ‘riforma Orlando’, affrontando anche le questioni attinenti al trattamento ad essi spettante ed alle coperture previdenziali ed assistenziali</w:t>
      </w:r>
    </w:p>
    <w:p w:rsidR="00F30F53" w:rsidRDefault="00F30F53" w:rsidP="0031405F">
      <w:pPr>
        <w:spacing w:after="0" w:line="240" w:lineRule="auto"/>
        <w:ind w:left="360" w:firstLine="567"/>
        <w:jc w:val="both"/>
        <w:rPr>
          <w:rFonts w:ascii="Times New Roman" w:hAnsi="Times New Roman" w:cs="Times New Roman"/>
          <w:sz w:val="28"/>
          <w:szCs w:val="28"/>
        </w:rPr>
      </w:pPr>
    </w:p>
    <w:p w:rsidR="008F4E35" w:rsidRPr="009541CC" w:rsidRDefault="008F4E35" w:rsidP="0031405F">
      <w:pPr>
        <w:spacing w:after="0" w:line="240" w:lineRule="auto"/>
        <w:ind w:left="360" w:firstLine="567"/>
        <w:jc w:val="both"/>
        <w:rPr>
          <w:rFonts w:ascii="Times New Roman" w:hAnsi="Times New Roman" w:cs="Times New Roman"/>
          <w:sz w:val="28"/>
          <w:szCs w:val="28"/>
        </w:rPr>
      </w:pPr>
    </w:p>
    <w:sectPr w:rsidR="008F4E35" w:rsidRPr="009541C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580" w:rsidRDefault="00B62580" w:rsidP="008F4E35">
      <w:pPr>
        <w:spacing w:after="0" w:line="240" w:lineRule="auto"/>
      </w:pPr>
      <w:r>
        <w:separator/>
      </w:r>
    </w:p>
  </w:endnote>
  <w:endnote w:type="continuationSeparator" w:id="0">
    <w:p w:rsidR="00B62580" w:rsidRDefault="00B62580" w:rsidP="008F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580" w:rsidRDefault="00B62580" w:rsidP="008F4E35">
      <w:pPr>
        <w:spacing w:after="0" w:line="240" w:lineRule="auto"/>
      </w:pPr>
      <w:r>
        <w:separator/>
      </w:r>
    </w:p>
  </w:footnote>
  <w:footnote w:type="continuationSeparator" w:id="0">
    <w:p w:rsidR="00B62580" w:rsidRDefault="00B62580" w:rsidP="008F4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180955"/>
      <w:docPartObj>
        <w:docPartGallery w:val="Page Numbers (Top of Page)"/>
        <w:docPartUnique/>
      </w:docPartObj>
    </w:sdtPr>
    <w:sdtEndPr/>
    <w:sdtContent>
      <w:p w:rsidR="008F4E35" w:rsidRDefault="008F4E35">
        <w:pPr>
          <w:pStyle w:val="Intestazione"/>
          <w:jc w:val="right"/>
        </w:pPr>
        <w:r>
          <w:fldChar w:fldCharType="begin"/>
        </w:r>
        <w:r>
          <w:instrText>PAGE   \* MERGEFORMAT</w:instrText>
        </w:r>
        <w:r>
          <w:fldChar w:fldCharType="separate"/>
        </w:r>
        <w:r w:rsidR="00135FEE">
          <w:rPr>
            <w:noProof/>
          </w:rPr>
          <w:t>4</w:t>
        </w:r>
        <w:r>
          <w:fldChar w:fldCharType="end"/>
        </w:r>
      </w:p>
    </w:sdtContent>
  </w:sdt>
  <w:p w:rsidR="008F4E35" w:rsidRDefault="008F4E3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50792"/>
    <w:multiLevelType w:val="hybridMultilevel"/>
    <w:tmpl w:val="11EE36D2"/>
    <w:lvl w:ilvl="0" w:tplc="3F88C0A6">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 w15:restartNumberingAfterBreak="0">
    <w:nsid w:val="7CC90B1B"/>
    <w:multiLevelType w:val="hybridMultilevel"/>
    <w:tmpl w:val="A8FE95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D93366D-02CF-4FB6-B7FD-C7AC0E1F8A47}"/>
    <w:docVar w:name="dgnword-eventsink" w:val="360736208"/>
  </w:docVars>
  <w:rsids>
    <w:rsidRoot w:val="00776488"/>
    <w:rsid w:val="00046364"/>
    <w:rsid w:val="00135FEE"/>
    <w:rsid w:val="00190CB4"/>
    <w:rsid w:val="00230119"/>
    <w:rsid w:val="0031405F"/>
    <w:rsid w:val="00342D56"/>
    <w:rsid w:val="003651F0"/>
    <w:rsid w:val="00365840"/>
    <w:rsid w:val="003C752A"/>
    <w:rsid w:val="00422480"/>
    <w:rsid w:val="00571A6F"/>
    <w:rsid w:val="005C66EC"/>
    <w:rsid w:val="005E1D68"/>
    <w:rsid w:val="005E75AB"/>
    <w:rsid w:val="00634691"/>
    <w:rsid w:val="00776488"/>
    <w:rsid w:val="007B4A8C"/>
    <w:rsid w:val="00814CE9"/>
    <w:rsid w:val="0085165F"/>
    <w:rsid w:val="008A1F58"/>
    <w:rsid w:val="008F4E35"/>
    <w:rsid w:val="009541CC"/>
    <w:rsid w:val="00984AF2"/>
    <w:rsid w:val="00B13701"/>
    <w:rsid w:val="00B62580"/>
    <w:rsid w:val="00BF51D8"/>
    <w:rsid w:val="00D166CE"/>
    <w:rsid w:val="00D648D0"/>
    <w:rsid w:val="00DD4513"/>
    <w:rsid w:val="00E175FA"/>
    <w:rsid w:val="00E725B2"/>
    <w:rsid w:val="00F20E62"/>
    <w:rsid w:val="00F30F53"/>
    <w:rsid w:val="00F5767D"/>
    <w:rsid w:val="00F612B4"/>
    <w:rsid w:val="00FC0F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3AC2E-F030-435D-B8E3-5697AFE6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2D56"/>
    <w:pPr>
      <w:ind w:left="720"/>
      <w:contextualSpacing/>
    </w:pPr>
  </w:style>
  <w:style w:type="paragraph" w:styleId="Intestazione">
    <w:name w:val="header"/>
    <w:basedOn w:val="Normale"/>
    <w:link w:val="IntestazioneCarattere"/>
    <w:uiPriority w:val="99"/>
    <w:unhideWhenUsed/>
    <w:rsid w:val="008F4E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4E35"/>
  </w:style>
  <w:style w:type="paragraph" w:styleId="Pidipagina">
    <w:name w:val="footer"/>
    <w:basedOn w:val="Normale"/>
    <w:link w:val="PidipaginaCarattere"/>
    <w:uiPriority w:val="99"/>
    <w:unhideWhenUsed/>
    <w:rsid w:val="008F4E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1646</Words>
  <Characters>9387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Braccialini</dc:creator>
  <cp:keywords/>
  <dc:description/>
  <cp:lastModifiedBy>Elena Riva Crugnola</cp:lastModifiedBy>
  <cp:revision>3</cp:revision>
  <cp:lastPrinted>2018-06-11T07:42:00Z</cp:lastPrinted>
  <dcterms:created xsi:type="dcterms:W3CDTF">2018-06-18T18:12:00Z</dcterms:created>
  <dcterms:modified xsi:type="dcterms:W3CDTF">2018-06-18T18:12:00Z</dcterms:modified>
</cp:coreProperties>
</file>