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3881" w:rsidRDefault="00285E7A" w:rsidP="00E26E05">
      <w:pPr>
        <w:spacing w:after="0"/>
        <w:jc w:val="both"/>
        <w:rPr>
          <w:rFonts w:ascii="Times New Roman" w:hAnsi="Times New Roman" w:cs="Times New Roman"/>
          <w:b/>
          <w:noProof/>
          <w:sz w:val="32"/>
          <w:szCs w:val="32"/>
        </w:rPr>
      </w:pPr>
      <w:r w:rsidRPr="00836590">
        <w:rPr>
          <w:rFonts w:ascii="Times New Roman" w:hAnsi="Times New Roman" w:cs="Times New Roman"/>
          <w:b/>
          <w:noProof/>
          <w:sz w:val="32"/>
          <w:szCs w:val="32"/>
          <w:lang w:eastAsia="it-IT"/>
        </w:rPr>
        <mc:AlternateContent>
          <mc:Choice Requires="wps">
            <w:drawing>
              <wp:anchor distT="45720" distB="45720" distL="114300" distR="114300" simplePos="0" relativeHeight="251661312" behindDoc="0" locked="0" layoutInCell="1" allowOverlap="1" wp14:anchorId="5649FEDF" wp14:editId="6FC39B8F">
                <wp:simplePos x="0" y="0"/>
                <wp:positionH relativeFrom="column">
                  <wp:posOffset>-720090</wp:posOffset>
                </wp:positionH>
                <wp:positionV relativeFrom="paragraph">
                  <wp:posOffset>8044815</wp:posOffset>
                </wp:positionV>
                <wp:extent cx="7392670" cy="1649095"/>
                <wp:effectExtent l="0" t="0" r="17780" b="27305"/>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2670" cy="1649095"/>
                        </a:xfrm>
                        <a:prstGeom prst="rect">
                          <a:avLst/>
                        </a:prstGeom>
                        <a:solidFill>
                          <a:srgbClr val="FFFFFF"/>
                        </a:solidFill>
                        <a:ln w="9525">
                          <a:solidFill>
                            <a:srgbClr val="000000"/>
                          </a:solidFill>
                          <a:miter lim="800000"/>
                          <a:headEnd/>
                          <a:tailEnd/>
                        </a:ln>
                      </wps:spPr>
                      <wps:txbx>
                        <w:txbxContent>
                          <w:p w:rsidR="00F0536A" w:rsidRPr="00190B2C" w:rsidRDefault="00F0536A" w:rsidP="00190B2C">
                            <w:pPr>
                              <w:spacing w:after="0"/>
                              <w:ind w:left="454" w:firstLine="0"/>
                              <w:jc w:val="center"/>
                              <w:rPr>
                                <w:rFonts w:ascii="Times New Roman" w:hAnsi="Times New Roman" w:cs="Times New Roman"/>
                                <w:b/>
                                <w:sz w:val="36"/>
                                <w:szCs w:val="24"/>
                              </w:rPr>
                            </w:pPr>
                          </w:p>
                          <w:p w:rsidR="00F0536A" w:rsidRPr="00190B2C" w:rsidRDefault="00F0536A" w:rsidP="00051E1E">
                            <w:pPr>
                              <w:spacing w:after="0"/>
                              <w:ind w:left="454" w:firstLine="0"/>
                              <w:jc w:val="center"/>
                              <w:rPr>
                                <w:rFonts w:ascii="Times New Roman" w:hAnsi="Times New Roman" w:cs="Times New Roman"/>
                                <w:b/>
                                <w:sz w:val="36"/>
                                <w:szCs w:val="24"/>
                              </w:rPr>
                            </w:pPr>
                            <w:r w:rsidRPr="00190B2C">
                              <w:rPr>
                                <w:rFonts w:ascii="Times New Roman" w:hAnsi="Times New Roman" w:cs="Times New Roman"/>
                                <w:b/>
                                <w:sz w:val="36"/>
                                <w:szCs w:val="24"/>
                              </w:rPr>
                              <w:t>Schede brevi sulla competenza per materia delle sezioni</w:t>
                            </w:r>
                            <w:r>
                              <w:rPr>
                                <w:rFonts w:ascii="Times New Roman" w:hAnsi="Times New Roman" w:cs="Times New Roman"/>
                                <w:b/>
                                <w:sz w:val="36"/>
                                <w:szCs w:val="24"/>
                              </w:rPr>
                              <w:t xml:space="preserve"> </w:t>
                            </w:r>
                            <w:r w:rsidRPr="00190B2C">
                              <w:rPr>
                                <w:rFonts w:ascii="Times New Roman" w:hAnsi="Times New Roman" w:cs="Times New Roman"/>
                                <w:b/>
                                <w:sz w:val="36"/>
                                <w:szCs w:val="24"/>
                              </w:rPr>
                              <w:t>specia</w:t>
                            </w:r>
                            <w:r>
                              <w:rPr>
                                <w:rFonts w:ascii="Times New Roman" w:hAnsi="Times New Roman" w:cs="Times New Roman"/>
                                <w:b/>
                                <w:sz w:val="36"/>
                                <w:szCs w:val="24"/>
                              </w:rPr>
                              <w:t>lizzate ex art. 3 D.L. n. 13/2017 convertito</w:t>
                            </w:r>
                            <w:r w:rsidRPr="00190B2C">
                              <w:rPr>
                                <w:rFonts w:ascii="Times New Roman" w:hAnsi="Times New Roman" w:cs="Times New Roman"/>
                                <w:b/>
                                <w:sz w:val="36"/>
                                <w:szCs w:val="24"/>
                              </w:rPr>
                              <w:t xml:space="preserve"> con L.</w:t>
                            </w:r>
                            <w:r>
                              <w:rPr>
                                <w:rFonts w:ascii="Times New Roman" w:hAnsi="Times New Roman" w:cs="Times New Roman"/>
                                <w:b/>
                                <w:sz w:val="36"/>
                                <w:szCs w:val="24"/>
                              </w:rPr>
                              <w:t xml:space="preserve"> n. </w:t>
                            </w:r>
                            <w:r w:rsidRPr="00190B2C">
                              <w:rPr>
                                <w:rFonts w:ascii="Times New Roman" w:hAnsi="Times New Roman" w:cs="Times New Roman"/>
                                <w:b/>
                                <w:sz w:val="36"/>
                                <w:szCs w:val="24"/>
                              </w:rPr>
                              <w:t>46/2017</w:t>
                            </w:r>
                          </w:p>
                          <w:p w:rsidR="00F0536A" w:rsidRDefault="00F0536A" w:rsidP="00190B2C">
                            <w:pPr>
                              <w:spacing w:after="0"/>
                              <w:ind w:firstLine="0"/>
                              <w:rPr>
                                <w:rFonts w:ascii="Times New Roman" w:hAnsi="Times New Roman" w:cs="Times New Roman"/>
                                <w:b/>
                                <w:sz w:val="28"/>
                                <w:szCs w:val="24"/>
                              </w:rPr>
                            </w:pPr>
                          </w:p>
                          <w:p w:rsidR="00F0536A" w:rsidRPr="00190B2C" w:rsidRDefault="00F0536A" w:rsidP="00285E7A">
                            <w:pPr>
                              <w:spacing w:after="0"/>
                              <w:ind w:left="454" w:firstLine="0"/>
                              <w:jc w:val="center"/>
                              <w:rPr>
                                <w:rFonts w:ascii="Times New Roman" w:hAnsi="Times New Roman" w:cs="Times New Roman"/>
                                <w:b/>
                                <w:sz w:val="24"/>
                                <w:szCs w:val="24"/>
                              </w:rPr>
                            </w:pPr>
                            <w:r w:rsidRPr="00190B2C">
                              <w:rPr>
                                <w:rFonts w:ascii="Times New Roman" w:hAnsi="Times New Roman" w:cs="Times New Roman"/>
                                <w:b/>
                                <w:sz w:val="24"/>
                                <w:szCs w:val="24"/>
                              </w:rPr>
                              <w:t>A cura di Maria Concetta Causarano e Teresa Pucci,</w:t>
                            </w:r>
                          </w:p>
                          <w:p w:rsidR="00F0536A" w:rsidRPr="00190B2C" w:rsidRDefault="00F0536A" w:rsidP="00285E7A">
                            <w:pPr>
                              <w:spacing w:after="0"/>
                              <w:ind w:left="454" w:firstLine="0"/>
                              <w:jc w:val="center"/>
                              <w:rPr>
                                <w:rFonts w:ascii="Times New Roman" w:hAnsi="Times New Roman" w:cs="Times New Roman"/>
                                <w:b/>
                                <w:sz w:val="24"/>
                                <w:szCs w:val="24"/>
                              </w:rPr>
                            </w:pPr>
                            <w:r w:rsidRPr="00190B2C">
                              <w:rPr>
                                <w:rFonts w:ascii="Times New Roman" w:hAnsi="Times New Roman" w:cs="Times New Roman"/>
                                <w:b/>
                                <w:sz w:val="24"/>
                                <w:szCs w:val="24"/>
                              </w:rPr>
                              <w:t xml:space="preserve">Tirocinanti ex art. 73 D.L. 69/2013 </w:t>
                            </w:r>
                          </w:p>
                          <w:p w:rsidR="00F0536A" w:rsidRPr="00285E7A" w:rsidRDefault="00F0536A" w:rsidP="00285E7A">
                            <w:pPr>
                              <w:spacing w:after="0"/>
                              <w:ind w:left="454" w:firstLine="0"/>
                              <w:jc w:val="center"/>
                              <w:rPr>
                                <w:rFonts w:ascii="Times New Roman" w:hAnsi="Times New Roman" w:cs="Times New Roman"/>
                                <w:b/>
                                <w:sz w:val="32"/>
                                <w:szCs w:val="24"/>
                              </w:rPr>
                            </w:pPr>
                          </w:p>
                          <w:p w:rsidR="00F0536A" w:rsidRPr="00486FE4" w:rsidRDefault="00F0536A">
                            <w:pPr>
                              <w:rPr>
                                <w:rFonts w:ascii="Times New Roman" w:hAnsi="Times New Roman" w:cs="Times New Roman"/>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Casella di testo 2" o:spid="_x0000_s1026" type="#_x0000_t202" style="position:absolute;left:0;text-align:left;margin-left:-56.7pt;margin-top:633.45pt;width:582.1pt;height:12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">
                <v:textbox>
                  <w:txbxContent>
                    <w:p w:rsidR="00F0536A" w:rsidRPr="00190B2C" w:rsidRDefault="00F0536A" w:rsidP="00190B2C">
                      <w:pPr>
                        <w:spacing w:after="0"/>
                        <w:ind w:left="454" w:firstLine="0"/>
                        <w:jc w:val="center"/>
                        <w:rPr>
                          <w:rFonts w:ascii="Times New Roman" w:hAnsi="Times New Roman" w:cs="Times New Roman"/>
                          <w:b/>
                          <w:sz w:val="36"/>
                          <w:szCs w:val="24"/>
                        </w:rPr>
                      </w:pPr>
                    </w:p>
                    <w:p w:rsidR="00F0536A" w:rsidRPr="00190B2C" w:rsidRDefault="00F0536A" w:rsidP="00051E1E">
                      <w:pPr>
                        <w:spacing w:after="0"/>
                        <w:ind w:left="454" w:firstLine="0"/>
                        <w:jc w:val="center"/>
                        <w:rPr>
                          <w:rFonts w:ascii="Times New Roman" w:hAnsi="Times New Roman" w:cs="Times New Roman"/>
                          <w:b/>
                          <w:sz w:val="36"/>
                          <w:szCs w:val="24"/>
                        </w:rPr>
                      </w:pPr>
                      <w:r w:rsidRPr="00190B2C">
                        <w:rPr>
                          <w:rFonts w:ascii="Times New Roman" w:hAnsi="Times New Roman" w:cs="Times New Roman"/>
                          <w:b/>
                          <w:sz w:val="36"/>
                          <w:szCs w:val="24"/>
                        </w:rPr>
                        <w:t>Schede brevi sulla competenza per materia delle sezioni</w:t>
                      </w:r>
                      <w:r>
                        <w:rPr>
                          <w:rFonts w:ascii="Times New Roman" w:hAnsi="Times New Roman" w:cs="Times New Roman"/>
                          <w:b/>
                          <w:sz w:val="36"/>
                          <w:szCs w:val="24"/>
                        </w:rPr>
                        <w:t xml:space="preserve"> </w:t>
                      </w:r>
                      <w:r w:rsidRPr="00190B2C">
                        <w:rPr>
                          <w:rFonts w:ascii="Times New Roman" w:hAnsi="Times New Roman" w:cs="Times New Roman"/>
                          <w:b/>
                          <w:sz w:val="36"/>
                          <w:szCs w:val="24"/>
                        </w:rPr>
                        <w:t>specia</w:t>
                      </w:r>
                      <w:r>
                        <w:rPr>
                          <w:rFonts w:ascii="Times New Roman" w:hAnsi="Times New Roman" w:cs="Times New Roman"/>
                          <w:b/>
                          <w:sz w:val="36"/>
                          <w:szCs w:val="24"/>
                        </w:rPr>
                        <w:t>lizzate ex art. 3 D.L. n. 13/2017 convertito</w:t>
                      </w:r>
                      <w:r w:rsidRPr="00190B2C">
                        <w:rPr>
                          <w:rFonts w:ascii="Times New Roman" w:hAnsi="Times New Roman" w:cs="Times New Roman"/>
                          <w:b/>
                          <w:sz w:val="36"/>
                          <w:szCs w:val="24"/>
                        </w:rPr>
                        <w:t xml:space="preserve"> con L.</w:t>
                      </w:r>
                      <w:r>
                        <w:rPr>
                          <w:rFonts w:ascii="Times New Roman" w:hAnsi="Times New Roman" w:cs="Times New Roman"/>
                          <w:b/>
                          <w:sz w:val="36"/>
                          <w:szCs w:val="24"/>
                        </w:rPr>
                        <w:t xml:space="preserve"> n. </w:t>
                      </w:r>
                      <w:r w:rsidRPr="00190B2C">
                        <w:rPr>
                          <w:rFonts w:ascii="Times New Roman" w:hAnsi="Times New Roman" w:cs="Times New Roman"/>
                          <w:b/>
                          <w:sz w:val="36"/>
                          <w:szCs w:val="24"/>
                        </w:rPr>
                        <w:t>46/2017</w:t>
                      </w:r>
                    </w:p>
                    <w:p w:rsidR="00F0536A" w:rsidRDefault="00F0536A" w:rsidP="00190B2C">
                      <w:pPr>
                        <w:spacing w:after="0"/>
                        <w:ind w:firstLine="0"/>
                        <w:rPr>
                          <w:rFonts w:ascii="Times New Roman" w:hAnsi="Times New Roman" w:cs="Times New Roman"/>
                          <w:b/>
                          <w:sz w:val="28"/>
                          <w:szCs w:val="24"/>
                        </w:rPr>
                      </w:pPr>
                    </w:p>
                    <w:p w:rsidR="00F0536A" w:rsidRPr="00190B2C" w:rsidRDefault="00F0536A" w:rsidP="00285E7A">
                      <w:pPr>
                        <w:spacing w:after="0"/>
                        <w:ind w:left="454" w:firstLine="0"/>
                        <w:jc w:val="center"/>
                        <w:rPr>
                          <w:rFonts w:ascii="Times New Roman" w:hAnsi="Times New Roman" w:cs="Times New Roman"/>
                          <w:b/>
                          <w:sz w:val="24"/>
                          <w:szCs w:val="24"/>
                        </w:rPr>
                      </w:pPr>
                      <w:r w:rsidRPr="00190B2C">
                        <w:rPr>
                          <w:rFonts w:ascii="Times New Roman" w:hAnsi="Times New Roman" w:cs="Times New Roman"/>
                          <w:b/>
                          <w:sz w:val="24"/>
                          <w:szCs w:val="24"/>
                        </w:rPr>
                        <w:t>A cura di Maria Concetta Causarano e Teresa Pucci,</w:t>
                      </w:r>
                    </w:p>
                    <w:p w:rsidR="00F0536A" w:rsidRPr="00190B2C" w:rsidRDefault="00F0536A" w:rsidP="00285E7A">
                      <w:pPr>
                        <w:spacing w:after="0"/>
                        <w:ind w:left="454" w:firstLine="0"/>
                        <w:jc w:val="center"/>
                        <w:rPr>
                          <w:rFonts w:ascii="Times New Roman" w:hAnsi="Times New Roman" w:cs="Times New Roman"/>
                          <w:b/>
                          <w:sz w:val="24"/>
                          <w:szCs w:val="24"/>
                        </w:rPr>
                      </w:pPr>
                      <w:r w:rsidRPr="00190B2C">
                        <w:rPr>
                          <w:rFonts w:ascii="Times New Roman" w:hAnsi="Times New Roman" w:cs="Times New Roman"/>
                          <w:b/>
                          <w:sz w:val="24"/>
                          <w:szCs w:val="24"/>
                        </w:rPr>
                        <w:t xml:space="preserve">Tirocinanti ex art. 73 D.L. 69/2013 </w:t>
                      </w:r>
                    </w:p>
                    <w:p w:rsidR="00F0536A" w:rsidRPr="00285E7A" w:rsidRDefault="00F0536A" w:rsidP="00285E7A">
                      <w:pPr>
                        <w:spacing w:after="0"/>
                        <w:ind w:left="454" w:firstLine="0"/>
                        <w:jc w:val="center"/>
                        <w:rPr>
                          <w:rFonts w:ascii="Times New Roman" w:hAnsi="Times New Roman" w:cs="Times New Roman"/>
                          <w:b/>
                          <w:sz w:val="32"/>
                          <w:szCs w:val="24"/>
                        </w:rPr>
                      </w:pPr>
                    </w:p>
                    <w:p w:rsidR="00F0536A" w:rsidRPr="00486FE4" w:rsidRDefault="00F0536A">
                      <w:pPr>
                        <w:rPr>
                          <w:rFonts w:ascii="Times New Roman" w:hAnsi="Times New Roman" w:cs="Times New Roman"/>
                          <w:sz w:val="28"/>
                        </w:rPr>
                      </w:pPr>
                    </w:p>
                  </w:txbxContent>
                </v:textbox>
                <w10:wrap type="square"/>
              </v:shape>
            </w:pict>
          </mc:Fallback>
        </mc:AlternateContent>
      </w:r>
      <w:r w:rsidR="00E172B7" w:rsidRPr="00836590">
        <w:rPr>
          <w:rFonts w:ascii="Times New Roman" w:hAnsi="Times New Roman" w:cs="Times New Roman"/>
          <w:b/>
          <w:noProof/>
          <w:sz w:val="32"/>
          <w:szCs w:val="32"/>
          <w:lang w:eastAsia="it-IT"/>
        </w:rPr>
        <mc:AlternateContent>
          <mc:Choice Requires="wps">
            <w:drawing>
              <wp:anchor distT="45720" distB="45720" distL="114300" distR="114300" simplePos="0" relativeHeight="251654144" behindDoc="0" locked="0" layoutInCell="1" allowOverlap="1" wp14:anchorId="3E33A207" wp14:editId="5DDBC1BB">
                <wp:simplePos x="0" y="0"/>
                <wp:positionH relativeFrom="column">
                  <wp:posOffset>-229870</wp:posOffset>
                </wp:positionH>
                <wp:positionV relativeFrom="paragraph">
                  <wp:posOffset>-544195</wp:posOffset>
                </wp:positionV>
                <wp:extent cx="6919595" cy="1689100"/>
                <wp:effectExtent l="0" t="0" r="14605" b="152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1689100"/>
                        </a:xfrm>
                        <a:prstGeom prst="rect">
                          <a:avLst/>
                        </a:prstGeom>
                        <a:solidFill>
                          <a:srgbClr val="FFFFFF"/>
                        </a:solidFill>
                        <a:ln w="9525">
                          <a:solidFill>
                            <a:srgbClr val="000000"/>
                          </a:solidFill>
                          <a:miter lim="800000"/>
                          <a:headEnd/>
                          <a:tailEnd/>
                        </a:ln>
                      </wps:spPr>
                      <wps:txbx>
                        <w:txbxContent>
                          <w:p w:rsidR="00F0536A" w:rsidRDefault="00F0536A" w:rsidP="009A28C2">
                            <w:pPr>
                              <w:jc w:val="center"/>
                              <w:rPr>
                                <w:rFonts w:ascii="Times New Roman" w:hAnsi="Times New Roman" w:cs="Times New Roman"/>
                                <w:b/>
                                <w:sz w:val="36"/>
                              </w:rPr>
                            </w:pPr>
                            <w:r w:rsidRPr="005F7EB3">
                              <w:rPr>
                                <w:rFonts w:ascii="Times New Roman" w:hAnsi="Times New Roman" w:cs="Times New Roman"/>
                                <w:b/>
                                <w:sz w:val="36"/>
                              </w:rPr>
                              <w:t>TRIBUNALE DI FIRENZE</w:t>
                            </w:r>
                          </w:p>
                          <w:p w:rsidR="00F0536A" w:rsidRPr="0059709C" w:rsidRDefault="00F0536A" w:rsidP="009A28C2">
                            <w:pPr>
                              <w:jc w:val="center"/>
                              <w:rPr>
                                <w:rFonts w:ascii="Times New Roman" w:hAnsi="Times New Roman" w:cs="Times New Roman"/>
                                <w:b/>
                                <w:sz w:val="28"/>
                                <w:szCs w:val="28"/>
                              </w:rPr>
                            </w:pPr>
                            <w:r w:rsidRPr="0059709C">
                              <w:rPr>
                                <w:rFonts w:ascii="Times New Roman" w:hAnsi="Times New Roman" w:cs="Times New Roman"/>
                                <w:b/>
                                <w:sz w:val="28"/>
                                <w:szCs w:val="28"/>
                              </w:rPr>
                              <w:t>Quarta Sezione Civile</w:t>
                            </w:r>
                          </w:p>
                          <w:p w:rsidR="00F0536A" w:rsidRDefault="00F0536A" w:rsidP="005F7EB3">
                            <w:pPr>
                              <w:ind w:firstLine="0"/>
                              <w:jc w:val="both"/>
                              <w:rPr>
                                <w:rFonts w:ascii="Times New Roman" w:hAnsi="Times New Roman" w:cs="Times New Roman"/>
                                <w:b/>
                                <w:sz w:val="28"/>
                              </w:rPr>
                            </w:pPr>
                            <w:r w:rsidRPr="00E172B7">
                              <w:rPr>
                                <w:rFonts w:ascii="Times New Roman" w:hAnsi="Times New Roman" w:cs="Times New Roman"/>
                                <w:b/>
                                <w:sz w:val="28"/>
                              </w:rPr>
                              <w:t xml:space="preserve">SEZIONE SPECIALIZZATA </w:t>
                            </w:r>
                            <w:r w:rsidRPr="005F7EB3">
                              <w:rPr>
                                <w:rFonts w:ascii="Times New Roman" w:hAnsi="Times New Roman" w:cs="Times New Roman"/>
                                <w:b/>
                                <w:sz w:val="28"/>
                              </w:rPr>
                              <w:t>IN MATERIA DI IMMIGRAZIONE, PROTEZIONE INTERNAZIONALE E LIBERA CIRCOLAZIONE</w:t>
                            </w:r>
                            <w:r>
                              <w:rPr>
                                <w:rFonts w:ascii="Times New Roman" w:hAnsi="Times New Roman" w:cs="Times New Roman"/>
                                <w:b/>
                                <w:sz w:val="28"/>
                              </w:rPr>
                              <w:t xml:space="preserve"> </w:t>
                            </w:r>
                            <w:r w:rsidRPr="005F7EB3">
                              <w:rPr>
                                <w:rFonts w:ascii="Times New Roman" w:hAnsi="Times New Roman" w:cs="Times New Roman"/>
                                <w:b/>
                                <w:sz w:val="28"/>
                              </w:rPr>
                              <w:t>DEI CITTADINI DELL’U.E</w:t>
                            </w:r>
                            <w:r>
                              <w:rPr>
                                <w:rFonts w:ascii="Times New Roman" w:hAnsi="Times New Roman" w:cs="Times New Roman"/>
                                <w:b/>
                                <w:sz w:val="28"/>
                              </w:rPr>
                              <w:t>.</w:t>
                            </w:r>
                          </w:p>
                          <w:p w:rsidR="00F0536A" w:rsidRPr="00E172B7" w:rsidRDefault="00F0536A" w:rsidP="004208A4">
                            <w:pPr>
                              <w:ind w:firstLine="0"/>
                              <w:jc w:val="center"/>
                              <w:rPr>
                                <w:rFonts w:ascii="Times New Roman" w:hAnsi="Times New Roman" w:cs="Times New Roman"/>
                                <w:b/>
                                <w:sz w:val="28"/>
                              </w:rPr>
                            </w:pPr>
                            <w:r>
                              <w:rPr>
                                <w:rFonts w:ascii="Times New Roman" w:hAnsi="Times New Roman" w:cs="Times New Roman"/>
                                <w:b/>
                                <w:sz w:val="28"/>
                              </w:rPr>
                              <w:t>Presidente Luciana Breggia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7" type="#_x0000_t202" style="position:absolute;left:0;text-align:left;margin-left:-18.1pt;margin-top:-42.85pt;width:544.85pt;height:133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">
                <v:textbox style="mso-fit-shape-to-text:t">
                  <w:txbxContent>
                    <w:p w:rsidR="00F0536A" w:rsidRDefault="00F0536A" w:rsidP="009A28C2">
                      <w:pPr>
                        <w:jc w:val="center"/>
                        <w:rPr>
                          <w:rFonts w:ascii="Times New Roman" w:hAnsi="Times New Roman" w:cs="Times New Roman"/>
                          <w:b/>
                          <w:sz w:val="36"/>
                        </w:rPr>
                      </w:pPr>
                      <w:r w:rsidRPr="005F7EB3">
                        <w:rPr>
                          <w:rFonts w:ascii="Times New Roman" w:hAnsi="Times New Roman" w:cs="Times New Roman"/>
                          <w:b/>
                          <w:sz w:val="36"/>
                        </w:rPr>
                        <w:t>TRIBUNALE DI FIRENZE</w:t>
                      </w:r>
                    </w:p>
                    <w:p w:rsidR="00F0536A" w:rsidRPr="0059709C" w:rsidRDefault="00F0536A" w:rsidP="009A28C2">
                      <w:pPr>
                        <w:jc w:val="center"/>
                        <w:rPr>
                          <w:rFonts w:ascii="Times New Roman" w:hAnsi="Times New Roman" w:cs="Times New Roman"/>
                          <w:b/>
                          <w:sz w:val="28"/>
                          <w:szCs w:val="28"/>
                        </w:rPr>
                      </w:pPr>
                      <w:r w:rsidRPr="0059709C">
                        <w:rPr>
                          <w:rFonts w:ascii="Times New Roman" w:hAnsi="Times New Roman" w:cs="Times New Roman"/>
                          <w:b/>
                          <w:sz w:val="28"/>
                          <w:szCs w:val="28"/>
                        </w:rPr>
                        <w:t>Quarta Sezione Civile</w:t>
                      </w:r>
                    </w:p>
                    <w:p w:rsidR="00F0536A" w:rsidRDefault="00F0536A" w:rsidP="005F7EB3">
                      <w:pPr>
                        <w:ind w:firstLine="0"/>
                        <w:jc w:val="both"/>
                        <w:rPr>
                          <w:rFonts w:ascii="Times New Roman" w:hAnsi="Times New Roman" w:cs="Times New Roman"/>
                          <w:b/>
                          <w:sz w:val="28"/>
                        </w:rPr>
                      </w:pPr>
                      <w:r w:rsidRPr="00E172B7">
                        <w:rPr>
                          <w:rFonts w:ascii="Times New Roman" w:hAnsi="Times New Roman" w:cs="Times New Roman"/>
                          <w:b/>
                          <w:sz w:val="28"/>
                        </w:rPr>
                        <w:t xml:space="preserve">SEZIONE SPECIALIZZATA </w:t>
                      </w:r>
                      <w:r w:rsidRPr="005F7EB3">
                        <w:rPr>
                          <w:rFonts w:ascii="Times New Roman" w:hAnsi="Times New Roman" w:cs="Times New Roman"/>
                          <w:b/>
                          <w:sz w:val="28"/>
                        </w:rPr>
                        <w:t>IN MATERIA DI IMMIGRAZIONE, PROTEZIONE INTERNAZIONALE E LIBERA CIRCOLAZIONE</w:t>
                      </w:r>
                      <w:r>
                        <w:rPr>
                          <w:rFonts w:ascii="Times New Roman" w:hAnsi="Times New Roman" w:cs="Times New Roman"/>
                          <w:b/>
                          <w:sz w:val="28"/>
                        </w:rPr>
                        <w:t xml:space="preserve"> </w:t>
                      </w:r>
                      <w:r w:rsidRPr="005F7EB3">
                        <w:rPr>
                          <w:rFonts w:ascii="Times New Roman" w:hAnsi="Times New Roman" w:cs="Times New Roman"/>
                          <w:b/>
                          <w:sz w:val="28"/>
                        </w:rPr>
                        <w:t>DEI CITTADINI DELL’U.E</w:t>
                      </w:r>
                      <w:r>
                        <w:rPr>
                          <w:rFonts w:ascii="Times New Roman" w:hAnsi="Times New Roman" w:cs="Times New Roman"/>
                          <w:b/>
                          <w:sz w:val="28"/>
                        </w:rPr>
                        <w:t>.</w:t>
                      </w:r>
                    </w:p>
                    <w:p w:rsidR="00F0536A" w:rsidRPr="00E172B7" w:rsidRDefault="00F0536A" w:rsidP="004208A4">
                      <w:pPr>
                        <w:ind w:firstLine="0"/>
                        <w:jc w:val="center"/>
                        <w:rPr>
                          <w:rFonts w:ascii="Times New Roman" w:hAnsi="Times New Roman" w:cs="Times New Roman"/>
                          <w:b/>
                          <w:sz w:val="28"/>
                        </w:rPr>
                      </w:pPr>
                      <w:r>
                        <w:rPr>
                          <w:rFonts w:ascii="Times New Roman" w:hAnsi="Times New Roman" w:cs="Times New Roman"/>
                          <w:b/>
                          <w:sz w:val="28"/>
                        </w:rPr>
                        <w:t>Presidente Luciana Breggia</w:t>
                      </w:r>
                    </w:p>
                  </w:txbxContent>
                </v:textbox>
                <w10:wrap type="square"/>
              </v:shape>
            </w:pict>
          </mc:Fallback>
        </mc:AlternateContent>
      </w:r>
      <w:r w:rsidR="00836CBA" w:rsidRPr="00836590">
        <w:rPr>
          <w:rFonts w:ascii="Times New Roman" w:hAnsi="Times New Roman" w:cs="Times New Roman"/>
          <w:b/>
          <w:noProof/>
          <w:sz w:val="32"/>
          <w:szCs w:val="32"/>
        </w:rPr>
        <w:t xml:space="preserve"> </w:t>
      </w:r>
    </w:p>
    <w:p w:rsidR="00AF3881" w:rsidRDefault="00AF3881" w:rsidP="00E26E05">
      <w:pPr>
        <w:spacing w:after="0"/>
        <w:jc w:val="both"/>
        <w:rPr>
          <w:rFonts w:ascii="Times New Roman" w:hAnsi="Times New Roman" w:cs="Times New Roman"/>
          <w:b/>
          <w:noProof/>
          <w:sz w:val="32"/>
          <w:szCs w:val="32"/>
        </w:rPr>
      </w:pPr>
    </w:p>
    <w:p w:rsidR="00AF3881" w:rsidRDefault="00AF3881" w:rsidP="00E26E05">
      <w:pPr>
        <w:spacing w:after="0"/>
        <w:jc w:val="both"/>
        <w:rPr>
          <w:rFonts w:ascii="Times New Roman" w:hAnsi="Times New Roman" w:cs="Times New Roman"/>
          <w:b/>
          <w:noProof/>
          <w:sz w:val="32"/>
          <w:szCs w:val="32"/>
        </w:rPr>
      </w:pPr>
    </w:p>
    <w:p w:rsidR="00AF3881" w:rsidRDefault="00AF3881" w:rsidP="00E26E05">
      <w:pPr>
        <w:spacing w:after="0"/>
        <w:jc w:val="both"/>
        <w:rPr>
          <w:rFonts w:ascii="Times New Roman" w:hAnsi="Times New Roman" w:cs="Times New Roman"/>
          <w:b/>
          <w:noProof/>
          <w:sz w:val="32"/>
          <w:szCs w:val="32"/>
        </w:rPr>
      </w:pPr>
    </w:p>
    <w:p w:rsidR="0059709C" w:rsidRDefault="00636D42" w:rsidP="00AF3881">
      <w:pPr>
        <w:spacing w:after="0"/>
        <w:ind w:firstLine="0"/>
        <w:jc w:val="both"/>
        <w:rPr>
          <w:rFonts w:ascii="Times New Roman" w:hAnsi="Times New Roman" w:cs="Times New Roman"/>
          <w:sz w:val="32"/>
          <w:szCs w:val="32"/>
        </w:rPr>
      </w:pPr>
      <w:r w:rsidRPr="00051E1E">
        <w:rPr>
          <w:rFonts w:ascii="Times New Roman" w:hAnsi="Times New Roman" w:cs="Times New Roman"/>
          <w:noProof/>
          <w:sz w:val="32"/>
          <w:szCs w:val="32"/>
          <w:lang w:eastAsia="it-IT"/>
        </w:rPr>
        <w:drawing>
          <wp:inline distT="0" distB="0" distL="0" distR="0" wp14:anchorId="52A3FEF2" wp14:editId="5FBE1217">
            <wp:extent cx="6578918" cy="438594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G4HD:sezione migranti:SNAPSHOT:foto ritagliata.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579580" cy="4386387"/>
                    </a:xfrm>
                    <a:prstGeom prst="rect">
                      <a:avLst/>
                    </a:prstGeom>
                    <a:noFill/>
                    <a:ln>
                      <a:noFill/>
                    </a:ln>
                  </pic:spPr>
                </pic:pic>
              </a:graphicData>
            </a:graphic>
          </wp:inline>
        </w:drawing>
      </w:r>
    </w:p>
    <w:p w:rsidR="0059709C" w:rsidRDefault="0059709C" w:rsidP="00E26E05">
      <w:pPr>
        <w:rPr>
          <w:rFonts w:ascii="Times New Roman" w:hAnsi="Times New Roman" w:cs="Times New Roman"/>
          <w:sz w:val="32"/>
          <w:szCs w:val="32"/>
        </w:rPr>
      </w:pPr>
      <w:r>
        <w:rPr>
          <w:rFonts w:ascii="Times New Roman" w:hAnsi="Times New Roman" w:cs="Times New Roman"/>
          <w:sz w:val="32"/>
          <w:szCs w:val="32"/>
        </w:rPr>
        <w:br w:type="page"/>
      </w:r>
    </w:p>
    <w:p w:rsidR="009B4D59" w:rsidRPr="00051E1E" w:rsidRDefault="009B4D59" w:rsidP="00E26E05">
      <w:pPr>
        <w:spacing w:after="0"/>
        <w:jc w:val="both"/>
        <w:rPr>
          <w:rFonts w:ascii="Times New Roman" w:hAnsi="Times New Roman" w:cs="Times New Roman"/>
          <w:sz w:val="32"/>
          <w:szCs w:val="32"/>
        </w:rPr>
      </w:pPr>
    </w:p>
    <w:p w:rsidR="0059709C" w:rsidRDefault="0059709C" w:rsidP="00E26E05">
      <w:pPr>
        <w:spacing w:after="0"/>
        <w:jc w:val="both"/>
        <w:rPr>
          <w:rFonts w:ascii="Garamond" w:hAnsi="Garamond" w:cs="Times New Roman"/>
          <w:i/>
          <w:sz w:val="32"/>
          <w:szCs w:val="24"/>
        </w:rPr>
      </w:pPr>
    </w:p>
    <w:p w:rsidR="0059709C" w:rsidRDefault="0059709C" w:rsidP="00E26E05">
      <w:pPr>
        <w:spacing w:after="0"/>
        <w:jc w:val="both"/>
        <w:rPr>
          <w:rFonts w:ascii="Garamond" w:hAnsi="Garamond" w:cs="Times New Roman"/>
          <w:i/>
          <w:sz w:val="32"/>
          <w:szCs w:val="24"/>
        </w:rPr>
      </w:pPr>
    </w:p>
    <w:p w:rsidR="0059709C" w:rsidRDefault="0059709C" w:rsidP="00E26E05">
      <w:pPr>
        <w:spacing w:after="0"/>
        <w:jc w:val="both"/>
        <w:rPr>
          <w:rFonts w:ascii="Garamond" w:hAnsi="Garamond" w:cs="Times New Roman"/>
          <w:i/>
          <w:sz w:val="32"/>
          <w:szCs w:val="24"/>
        </w:rPr>
      </w:pPr>
    </w:p>
    <w:p w:rsidR="0059709C" w:rsidRDefault="0059709C" w:rsidP="00E26E05">
      <w:pPr>
        <w:spacing w:after="0"/>
        <w:jc w:val="both"/>
        <w:rPr>
          <w:rFonts w:ascii="Garamond" w:hAnsi="Garamond" w:cs="Times New Roman"/>
          <w:i/>
          <w:sz w:val="32"/>
          <w:szCs w:val="24"/>
        </w:rPr>
      </w:pPr>
    </w:p>
    <w:p w:rsidR="0059709C" w:rsidRDefault="0059709C" w:rsidP="00E26E05">
      <w:pPr>
        <w:spacing w:after="0"/>
        <w:jc w:val="both"/>
        <w:rPr>
          <w:rFonts w:ascii="Garamond" w:hAnsi="Garamond" w:cs="Times New Roman"/>
          <w:i/>
          <w:sz w:val="32"/>
          <w:szCs w:val="24"/>
        </w:rPr>
      </w:pPr>
    </w:p>
    <w:p w:rsidR="0059709C" w:rsidRDefault="0059709C" w:rsidP="00E26E05">
      <w:pPr>
        <w:spacing w:after="0"/>
        <w:jc w:val="both"/>
        <w:rPr>
          <w:rFonts w:ascii="Garamond" w:hAnsi="Garamond" w:cs="Times New Roman"/>
          <w:i/>
          <w:sz w:val="32"/>
          <w:szCs w:val="24"/>
        </w:rPr>
      </w:pPr>
    </w:p>
    <w:p w:rsidR="003B520F" w:rsidRDefault="003B520F" w:rsidP="00E26E05">
      <w:pPr>
        <w:rPr>
          <w:rFonts w:ascii="Times New Roman" w:hAnsi="Times New Roman" w:cs="Times New Roman"/>
          <w:b/>
          <w:sz w:val="32"/>
          <w:szCs w:val="24"/>
        </w:rPr>
      </w:pPr>
      <w:r>
        <w:rPr>
          <w:rFonts w:ascii="Times New Roman" w:hAnsi="Times New Roman" w:cs="Times New Roman"/>
          <w:b/>
          <w:sz w:val="32"/>
          <w:szCs w:val="24"/>
        </w:rPr>
        <w:br w:type="page"/>
      </w:r>
    </w:p>
    <w:p w:rsidR="000C697D" w:rsidRPr="000C697D" w:rsidRDefault="000C697D" w:rsidP="00E26E05">
      <w:pPr>
        <w:spacing w:after="0"/>
        <w:jc w:val="center"/>
        <w:rPr>
          <w:rFonts w:ascii="Garamond" w:eastAsia="Calibri" w:hAnsi="Garamond" w:cs="Times New Roman"/>
          <w:b/>
          <w:sz w:val="28"/>
          <w:szCs w:val="28"/>
        </w:rPr>
      </w:pPr>
      <w:r w:rsidRPr="000C697D">
        <w:rPr>
          <w:rFonts w:ascii="Garamond" w:eastAsia="Calibri" w:hAnsi="Garamond" w:cs="Times New Roman"/>
          <w:b/>
          <w:sz w:val="28"/>
          <w:szCs w:val="28"/>
        </w:rPr>
        <w:lastRenderedPageBreak/>
        <w:t>PREMESSA</w:t>
      </w:r>
    </w:p>
    <w:p w:rsidR="000C697D" w:rsidRPr="000C697D" w:rsidRDefault="000C697D" w:rsidP="00E26E05">
      <w:pPr>
        <w:spacing w:line="276" w:lineRule="auto"/>
        <w:jc w:val="both"/>
        <w:rPr>
          <w:rFonts w:ascii="Garamond" w:eastAsia="Calibri" w:hAnsi="Garamond" w:cs="Times New Roman"/>
          <w:sz w:val="28"/>
          <w:szCs w:val="28"/>
        </w:rPr>
      </w:pPr>
    </w:p>
    <w:p w:rsidR="000C697D" w:rsidRPr="000C697D" w:rsidRDefault="000C697D" w:rsidP="00E26E05">
      <w:pPr>
        <w:spacing w:line="276" w:lineRule="auto"/>
        <w:jc w:val="both"/>
        <w:rPr>
          <w:rFonts w:ascii="Garamond" w:eastAsia="Calibri" w:hAnsi="Garamond" w:cs="Times New Roman"/>
          <w:sz w:val="28"/>
          <w:szCs w:val="28"/>
        </w:rPr>
      </w:pPr>
      <w:r w:rsidRPr="000C697D">
        <w:rPr>
          <w:rFonts w:ascii="Garamond" w:eastAsia="Calibri" w:hAnsi="Garamond" w:cs="Times New Roman"/>
          <w:sz w:val="28"/>
          <w:szCs w:val="28"/>
        </w:rPr>
        <w:t xml:space="preserve"> Il decreto legge n. 13 del 17 febbraio 2017, convertito con la legge n. 47 del 2017 ha previsto l’istituzione di Sezioni specializzate in materia di immigrazione, protezione internazionale e di libera circolazione dei cittadini dell’Unione Europea.</w:t>
      </w:r>
    </w:p>
    <w:p w:rsidR="000C697D" w:rsidRPr="000C697D" w:rsidRDefault="000C697D" w:rsidP="00E26E05">
      <w:pPr>
        <w:spacing w:line="276" w:lineRule="auto"/>
        <w:jc w:val="both"/>
        <w:rPr>
          <w:rFonts w:ascii="Garamond" w:eastAsia="Calibri" w:hAnsi="Garamond" w:cs="Times New Roman"/>
          <w:sz w:val="28"/>
          <w:szCs w:val="28"/>
        </w:rPr>
      </w:pPr>
      <w:r w:rsidRPr="000C697D">
        <w:rPr>
          <w:rFonts w:ascii="Garamond" w:eastAsia="Calibri" w:hAnsi="Garamond" w:cs="Times New Roman"/>
          <w:sz w:val="28"/>
          <w:szCs w:val="28"/>
        </w:rPr>
        <w:t>L’art. 3 del decreto indica una serie di competenze attribuite a tali sezioni. L’indicazione è effettuata attraverso numerosi richiami ad altre norme.</w:t>
      </w:r>
    </w:p>
    <w:p w:rsidR="000C697D" w:rsidRPr="000C697D" w:rsidRDefault="000C697D" w:rsidP="00E26E05">
      <w:pPr>
        <w:spacing w:line="276" w:lineRule="auto"/>
        <w:jc w:val="both"/>
        <w:rPr>
          <w:rFonts w:ascii="Garamond" w:eastAsia="Calibri" w:hAnsi="Garamond" w:cs="Times New Roman"/>
          <w:sz w:val="28"/>
          <w:szCs w:val="28"/>
        </w:rPr>
      </w:pPr>
      <w:r w:rsidRPr="000C697D">
        <w:rPr>
          <w:rFonts w:ascii="Garamond" w:eastAsia="Calibri" w:hAnsi="Garamond" w:cs="Times New Roman"/>
          <w:sz w:val="28"/>
          <w:szCs w:val="28"/>
        </w:rPr>
        <w:t>Per facilitare la ricerca degli interpre</w:t>
      </w:r>
      <w:r>
        <w:rPr>
          <w:rFonts w:ascii="Garamond" w:eastAsia="Calibri" w:hAnsi="Garamond" w:cs="Times New Roman"/>
          <w:sz w:val="28"/>
          <w:szCs w:val="28"/>
        </w:rPr>
        <w:t>ti, abbiamo pensato di dipanare</w:t>
      </w:r>
      <w:r w:rsidRPr="000C697D">
        <w:rPr>
          <w:rFonts w:ascii="Garamond" w:eastAsia="Calibri" w:hAnsi="Garamond" w:cs="Times New Roman"/>
          <w:sz w:val="28"/>
          <w:szCs w:val="28"/>
        </w:rPr>
        <w:t xml:space="preserve"> la matassa e fornire una specie di mappa per orientarsi attraverso le varie competenze, aggiungendo alcuni cenni sulla normativa sostanziale di riferimento e quella processuale.</w:t>
      </w:r>
    </w:p>
    <w:p w:rsidR="000C697D" w:rsidRPr="000C697D" w:rsidRDefault="000C697D" w:rsidP="00E26E05">
      <w:pPr>
        <w:spacing w:line="276" w:lineRule="auto"/>
        <w:jc w:val="both"/>
        <w:rPr>
          <w:rFonts w:ascii="Garamond" w:eastAsia="Calibri" w:hAnsi="Garamond" w:cs="Times New Roman"/>
          <w:sz w:val="28"/>
          <w:szCs w:val="28"/>
        </w:rPr>
      </w:pPr>
      <w:r w:rsidRPr="000C697D">
        <w:rPr>
          <w:rFonts w:ascii="Garamond" w:eastAsia="Calibri" w:hAnsi="Garamond" w:cs="Times New Roman"/>
          <w:sz w:val="28"/>
          <w:szCs w:val="28"/>
        </w:rPr>
        <w:t>Il lavoro non è un commentario e vuole semplicemente offrire schede di orientamento agli operato</w:t>
      </w:r>
      <w:r>
        <w:rPr>
          <w:rFonts w:ascii="Garamond" w:eastAsia="Calibri" w:hAnsi="Garamond" w:cs="Times New Roman"/>
          <w:sz w:val="28"/>
          <w:szCs w:val="28"/>
        </w:rPr>
        <w:t>ri del settore. E’ un’</w:t>
      </w:r>
      <w:r w:rsidRPr="000C697D">
        <w:rPr>
          <w:rFonts w:ascii="Garamond" w:eastAsia="Calibri" w:hAnsi="Garamond" w:cs="Times New Roman"/>
          <w:sz w:val="28"/>
          <w:szCs w:val="28"/>
        </w:rPr>
        <w:t>analisi che ci è</w:t>
      </w:r>
      <w:r>
        <w:rPr>
          <w:rFonts w:ascii="Garamond" w:eastAsia="Calibri" w:hAnsi="Garamond" w:cs="Times New Roman"/>
          <w:sz w:val="28"/>
          <w:szCs w:val="28"/>
        </w:rPr>
        <w:t xml:space="preserve"> sembrata utile</w:t>
      </w:r>
      <w:r w:rsidRPr="000C697D">
        <w:rPr>
          <w:rFonts w:ascii="Garamond" w:eastAsia="Calibri" w:hAnsi="Garamond" w:cs="Times New Roman"/>
          <w:sz w:val="28"/>
          <w:szCs w:val="28"/>
        </w:rPr>
        <w:t xml:space="preserve"> per la nuova Sezione specializzata istituita presso il Tribunale di Firenze per i giudici togati, i giudici onorari, il personale di cancelleria e i tirocinanti, in mod</w:t>
      </w:r>
      <w:r w:rsidR="00C21F59">
        <w:rPr>
          <w:rFonts w:ascii="Garamond" w:eastAsia="Calibri" w:hAnsi="Garamond" w:cs="Times New Roman"/>
          <w:sz w:val="28"/>
          <w:szCs w:val="28"/>
        </w:rPr>
        <w:t xml:space="preserve">o da avere uno strumento agile </w:t>
      </w:r>
      <w:r w:rsidRPr="000C697D">
        <w:rPr>
          <w:rFonts w:ascii="Garamond" w:eastAsia="Calibri" w:hAnsi="Garamond" w:cs="Times New Roman"/>
          <w:sz w:val="28"/>
          <w:szCs w:val="28"/>
        </w:rPr>
        <w:t>di ausilio per tutti, a seconda delle varie competenze e ruoli.</w:t>
      </w:r>
    </w:p>
    <w:p w:rsidR="000C697D" w:rsidRPr="000C697D" w:rsidRDefault="000C697D" w:rsidP="00E26E05">
      <w:pPr>
        <w:spacing w:line="276" w:lineRule="auto"/>
        <w:jc w:val="both"/>
        <w:rPr>
          <w:rFonts w:ascii="Garamond" w:eastAsia="Calibri" w:hAnsi="Garamond" w:cs="Times New Roman"/>
          <w:sz w:val="28"/>
          <w:szCs w:val="28"/>
        </w:rPr>
      </w:pPr>
      <w:r w:rsidRPr="000C697D">
        <w:rPr>
          <w:rFonts w:ascii="Garamond" w:eastAsia="Calibri" w:hAnsi="Garamond" w:cs="Times New Roman"/>
          <w:sz w:val="28"/>
          <w:szCs w:val="28"/>
        </w:rPr>
        <w:t>Il lavoro è stato possibile solo grazie all’impegno delle dott.</w:t>
      </w:r>
      <w:r w:rsidR="00C21F59">
        <w:rPr>
          <w:rFonts w:ascii="Garamond" w:eastAsia="Calibri" w:hAnsi="Garamond" w:cs="Times New Roman"/>
          <w:sz w:val="28"/>
          <w:szCs w:val="28"/>
        </w:rPr>
        <w:t xml:space="preserve"> </w:t>
      </w:r>
      <w:r w:rsidRPr="000C697D">
        <w:rPr>
          <w:rFonts w:ascii="Garamond" w:eastAsia="Calibri" w:hAnsi="Garamond" w:cs="Times New Roman"/>
          <w:sz w:val="28"/>
          <w:szCs w:val="28"/>
        </w:rPr>
        <w:t xml:space="preserve">sse Maria Concetta Causarano e Teresa Pucci, tirocinanti ex art. 73 </w:t>
      </w:r>
      <w:r w:rsidR="009C267C">
        <w:rPr>
          <w:rFonts w:ascii="Garamond" w:eastAsia="Calibri" w:hAnsi="Garamond" w:cs="Times New Roman"/>
          <w:sz w:val="28"/>
          <w:szCs w:val="28"/>
        </w:rPr>
        <w:t xml:space="preserve">del </w:t>
      </w:r>
      <w:r w:rsidRPr="000C697D">
        <w:rPr>
          <w:rFonts w:ascii="Garamond" w:eastAsia="Calibri" w:hAnsi="Garamond" w:cs="Times New Roman"/>
          <w:sz w:val="28"/>
          <w:szCs w:val="28"/>
        </w:rPr>
        <w:t>decreto legge n. 69/2013 presso il mio ufficio, che si sono trovate ad affrontare questa nuova materia con passione e attenzione.</w:t>
      </w:r>
    </w:p>
    <w:p w:rsidR="000C697D" w:rsidRPr="000C697D" w:rsidRDefault="000C697D" w:rsidP="00E26E05">
      <w:pPr>
        <w:spacing w:line="276" w:lineRule="auto"/>
        <w:jc w:val="both"/>
        <w:rPr>
          <w:rFonts w:ascii="Garamond" w:eastAsia="Calibri" w:hAnsi="Garamond" w:cs="Times New Roman"/>
          <w:sz w:val="28"/>
          <w:szCs w:val="28"/>
        </w:rPr>
      </w:pPr>
      <w:r w:rsidRPr="000C697D">
        <w:rPr>
          <w:rFonts w:ascii="Garamond" w:eastAsia="Calibri" w:hAnsi="Garamond" w:cs="Times New Roman"/>
          <w:sz w:val="28"/>
          <w:szCs w:val="28"/>
        </w:rPr>
        <w:t xml:space="preserve">E’ solo un minuscolo granello rispetto alla mole di studio e di formazione che attende chi si occupa di protezione internazionale. Tuttavia, confidando nella sua utilità, condividiamo volentieri il </w:t>
      </w:r>
      <w:r w:rsidRPr="000C697D">
        <w:rPr>
          <w:rFonts w:ascii="Garamond" w:eastAsia="Calibri" w:hAnsi="Garamond" w:cs="Times New Roman"/>
          <w:i/>
          <w:sz w:val="28"/>
          <w:szCs w:val="28"/>
        </w:rPr>
        <w:t>dossier</w:t>
      </w:r>
      <w:r w:rsidRPr="000C697D">
        <w:rPr>
          <w:rFonts w:ascii="Garamond" w:eastAsia="Calibri" w:hAnsi="Garamond" w:cs="Times New Roman"/>
          <w:sz w:val="28"/>
          <w:szCs w:val="28"/>
        </w:rPr>
        <w:t xml:space="preserve"> con le Sezioni specializzate di altri</w:t>
      </w:r>
      <w:r w:rsidR="009C5E0B">
        <w:rPr>
          <w:rFonts w:ascii="Garamond" w:eastAsia="Calibri" w:hAnsi="Garamond" w:cs="Times New Roman"/>
          <w:sz w:val="28"/>
          <w:szCs w:val="28"/>
        </w:rPr>
        <w:t xml:space="preserve"> tribunali</w:t>
      </w:r>
      <w:r w:rsidR="004208A4">
        <w:rPr>
          <w:rFonts w:ascii="Garamond" w:eastAsia="Calibri" w:hAnsi="Garamond" w:cs="Times New Roman"/>
          <w:sz w:val="28"/>
          <w:szCs w:val="28"/>
        </w:rPr>
        <w:t xml:space="preserve">, </w:t>
      </w:r>
      <w:r w:rsidRPr="000C697D">
        <w:rPr>
          <w:rFonts w:ascii="Garamond" w:eastAsia="Calibri" w:hAnsi="Garamond" w:cs="Times New Roman"/>
          <w:sz w:val="28"/>
          <w:szCs w:val="28"/>
        </w:rPr>
        <w:t>con gli avvocati</w:t>
      </w:r>
      <w:r w:rsidR="004208A4">
        <w:rPr>
          <w:rFonts w:ascii="Garamond" w:eastAsia="Calibri" w:hAnsi="Garamond" w:cs="Times New Roman"/>
          <w:sz w:val="28"/>
          <w:szCs w:val="28"/>
        </w:rPr>
        <w:t xml:space="preserve"> e in genere con tutti coloro</w:t>
      </w:r>
      <w:r w:rsidR="00123C9C">
        <w:rPr>
          <w:rFonts w:ascii="Garamond" w:eastAsia="Calibri" w:hAnsi="Garamond" w:cs="Times New Roman"/>
          <w:sz w:val="28"/>
          <w:szCs w:val="28"/>
        </w:rPr>
        <w:t xml:space="preserve"> </w:t>
      </w:r>
      <w:r w:rsidRPr="000C697D">
        <w:rPr>
          <w:rFonts w:ascii="Garamond" w:eastAsia="Calibri" w:hAnsi="Garamond" w:cs="Times New Roman"/>
          <w:sz w:val="28"/>
          <w:szCs w:val="28"/>
        </w:rPr>
        <w:t>che si occupano di questo settore.</w:t>
      </w:r>
    </w:p>
    <w:p w:rsidR="000C697D" w:rsidRPr="000C697D" w:rsidRDefault="000C697D" w:rsidP="00E26E05">
      <w:pPr>
        <w:spacing w:line="276" w:lineRule="auto"/>
        <w:jc w:val="center"/>
        <w:rPr>
          <w:rFonts w:ascii="Garamond" w:eastAsia="Calibri" w:hAnsi="Garamond" w:cs="Times New Roman"/>
          <w:sz w:val="28"/>
          <w:szCs w:val="28"/>
        </w:rPr>
      </w:pPr>
    </w:p>
    <w:p w:rsidR="000C697D" w:rsidRPr="000C697D" w:rsidRDefault="000C697D" w:rsidP="00E26E05">
      <w:pPr>
        <w:spacing w:line="276" w:lineRule="auto"/>
        <w:jc w:val="center"/>
        <w:rPr>
          <w:rFonts w:ascii="Garamond" w:eastAsia="Calibri" w:hAnsi="Garamond" w:cs="Times New Roman"/>
          <w:sz w:val="28"/>
          <w:szCs w:val="28"/>
        </w:rPr>
      </w:pPr>
      <w:r w:rsidRPr="000C697D">
        <w:rPr>
          <w:rFonts w:ascii="Garamond" w:eastAsia="Calibri" w:hAnsi="Garamond" w:cs="Times New Roman"/>
          <w:sz w:val="28"/>
          <w:szCs w:val="28"/>
        </w:rPr>
        <w:t>Luciana Breggia</w:t>
      </w:r>
    </w:p>
    <w:p w:rsidR="000C697D" w:rsidRPr="000C697D" w:rsidRDefault="000C697D" w:rsidP="00E26E05">
      <w:pPr>
        <w:jc w:val="center"/>
        <w:rPr>
          <w:rFonts w:ascii="Garamond" w:eastAsia="Calibri" w:hAnsi="Garamond" w:cs="Times New Roman"/>
          <w:sz w:val="24"/>
          <w:szCs w:val="24"/>
        </w:rPr>
      </w:pPr>
      <w:r w:rsidRPr="000C697D">
        <w:rPr>
          <w:rFonts w:ascii="Garamond" w:eastAsia="Calibri" w:hAnsi="Garamond" w:cs="Times New Roman"/>
          <w:sz w:val="24"/>
          <w:szCs w:val="24"/>
        </w:rPr>
        <w:t>Presidente della sezione specializzata</w:t>
      </w:r>
    </w:p>
    <w:p w:rsidR="000C697D" w:rsidRPr="000C697D" w:rsidRDefault="000C697D" w:rsidP="00E26E05">
      <w:pPr>
        <w:jc w:val="center"/>
        <w:rPr>
          <w:rFonts w:ascii="Garamond" w:eastAsia="Calibri" w:hAnsi="Garamond" w:cs="Times New Roman"/>
          <w:sz w:val="24"/>
          <w:szCs w:val="24"/>
        </w:rPr>
      </w:pPr>
      <w:r w:rsidRPr="000C697D">
        <w:rPr>
          <w:rFonts w:ascii="Garamond" w:eastAsia="Calibri" w:hAnsi="Garamond" w:cs="Times New Roman"/>
          <w:sz w:val="24"/>
          <w:szCs w:val="24"/>
        </w:rPr>
        <w:t>immigrazione e protezione internazionale</w:t>
      </w:r>
    </w:p>
    <w:p w:rsidR="000C697D" w:rsidRPr="000C697D" w:rsidRDefault="000C697D" w:rsidP="00E26E05">
      <w:pPr>
        <w:jc w:val="center"/>
        <w:rPr>
          <w:rFonts w:ascii="Garamond" w:eastAsia="Calibri" w:hAnsi="Garamond" w:cs="Times New Roman"/>
          <w:sz w:val="24"/>
          <w:szCs w:val="24"/>
        </w:rPr>
      </w:pPr>
      <w:r w:rsidRPr="000C697D">
        <w:rPr>
          <w:rFonts w:ascii="Garamond" w:eastAsia="Calibri" w:hAnsi="Garamond" w:cs="Times New Roman"/>
          <w:sz w:val="24"/>
          <w:szCs w:val="24"/>
        </w:rPr>
        <w:t>Tribunale di Firenze</w:t>
      </w:r>
    </w:p>
    <w:p w:rsidR="0091770D" w:rsidRDefault="000C697D" w:rsidP="00E26E05">
      <w:pPr>
        <w:spacing w:after="0"/>
        <w:jc w:val="center"/>
        <w:rPr>
          <w:rFonts w:ascii="Calibri" w:eastAsia="Calibri" w:hAnsi="Calibri" w:cs="Times New Roman"/>
          <w:sz w:val="24"/>
          <w:szCs w:val="24"/>
        </w:rPr>
      </w:pPr>
      <w:r>
        <w:rPr>
          <w:rFonts w:ascii="Times New Roman" w:hAnsi="Times New Roman" w:cs="Times New Roman"/>
          <w:b/>
          <w:sz w:val="32"/>
          <w:szCs w:val="24"/>
        </w:rPr>
        <w:br w:type="page"/>
      </w:r>
      <w:r w:rsidR="0091770D">
        <w:rPr>
          <w:rFonts w:ascii="Times New Roman" w:hAnsi="Times New Roman" w:cs="Times New Roman"/>
          <w:b/>
          <w:sz w:val="32"/>
          <w:szCs w:val="24"/>
        </w:rPr>
        <w:lastRenderedPageBreak/>
        <w:br w:type="page"/>
      </w:r>
    </w:p>
    <w:p w:rsidR="000C697D" w:rsidRPr="000C697D" w:rsidRDefault="000C697D" w:rsidP="00E26E05">
      <w:pPr>
        <w:spacing w:after="0"/>
        <w:jc w:val="center"/>
        <w:rPr>
          <w:rFonts w:ascii="Calibri" w:eastAsia="Calibri" w:hAnsi="Calibri" w:cs="Times New Roman"/>
          <w:sz w:val="24"/>
          <w:szCs w:val="24"/>
        </w:rPr>
      </w:pPr>
    </w:p>
    <w:p w:rsidR="009B100F" w:rsidRPr="000F3159" w:rsidRDefault="009B100F" w:rsidP="00E26E05">
      <w:pPr>
        <w:spacing w:after="0"/>
        <w:jc w:val="center"/>
        <w:rPr>
          <w:rFonts w:ascii="Times New Roman" w:hAnsi="Times New Roman" w:cs="Times New Roman"/>
          <w:b/>
          <w:sz w:val="32"/>
          <w:szCs w:val="24"/>
        </w:rPr>
      </w:pPr>
      <w:r w:rsidRPr="000F3159">
        <w:rPr>
          <w:rFonts w:ascii="Times New Roman" w:hAnsi="Times New Roman" w:cs="Times New Roman"/>
          <w:b/>
          <w:sz w:val="32"/>
          <w:szCs w:val="24"/>
        </w:rPr>
        <w:t>Competenza per materia delle sezioni specializzate</w:t>
      </w:r>
    </w:p>
    <w:p w:rsidR="009B100F" w:rsidRPr="000F3159" w:rsidRDefault="007B4BF4" w:rsidP="00E26E05">
      <w:pPr>
        <w:spacing w:after="0"/>
        <w:jc w:val="center"/>
        <w:rPr>
          <w:rFonts w:ascii="Times New Roman" w:hAnsi="Times New Roman" w:cs="Times New Roman"/>
          <w:b/>
          <w:sz w:val="32"/>
          <w:szCs w:val="24"/>
        </w:rPr>
      </w:pPr>
      <w:r w:rsidRPr="0091770D">
        <w:rPr>
          <w:rFonts w:ascii="Times New Roman" w:hAnsi="Times New Roman" w:cs="Times New Roman"/>
          <w:b/>
          <w:i/>
          <w:sz w:val="32"/>
          <w:szCs w:val="24"/>
        </w:rPr>
        <w:t>ex</w:t>
      </w:r>
      <w:r>
        <w:rPr>
          <w:rFonts w:ascii="Times New Roman" w:hAnsi="Times New Roman" w:cs="Times New Roman"/>
          <w:b/>
          <w:sz w:val="32"/>
          <w:szCs w:val="24"/>
        </w:rPr>
        <w:t xml:space="preserve"> art. 3 D.L. </w:t>
      </w:r>
      <w:r w:rsidR="00CD0C6F">
        <w:rPr>
          <w:rFonts w:ascii="Times New Roman" w:hAnsi="Times New Roman" w:cs="Times New Roman"/>
          <w:b/>
          <w:sz w:val="32"/>
          <w:szCs w:val="24"/>
        </w:rPr>
        <w:t xml:space="preserve">n. </w:t>
      </w:r>
      <w:r>
        <w:rPr>
          <w:rFonts w:ascii="Times New Roman" w:hAnsi="Times New Roman" w:cs="Times New Roman"/>
          <w:b/>
          <w:sz w:val="32"/>
          <w:szCs w:val="24"/>
        </w:rPr>
        <w:t xml:space="preserve">13/2017 </w:t>
      </w:r>
      <w:r w:rsidR="0084638A">
        <w:rPr>
          <w:rFonts w:ascii="Times New Roman" w:hAnsi="Times New Roman" w:cs="Times New Roman"/>
          <w:b/>
          <w:sz w:val="32"/>
          <w:szCs w:val="24"/>
        </w:rPr>
        <w:t>conv</w:t>
      </w:r>
      <w:r w:rsidR="00C87DAF">
        <w:rPr>
          <w:rFonts w:ascii="Times New Roman" w:hAnsi="Times New Roman" w:cs="Times New Roman"/>
          <w:b/>
          <w:sz w:val="32"/>
          <w:szCs w:val="24"/>
        </w:rPr>
        <w:t xml:space="preserve">ertito </w:t>
      </w:r>
      <w:r w:rsidR="0084638A">
        <w:rPr>
          <w:rFonts w:ascii="Times New Roman" w:hAnsi="Times New Roman" w:cs="Times New Roman"/>
          <w:b/>
          <w:sz w:val="32"/>
          <w:szCs w:val="24"/>
        </w:rPr>
        <w:t>con</w:t>
      </w:r>
      <w:r w:rsidR="009B100F" w:rsidRPr="000F3159">
        <w:rPr>
          <w:rFonts w:ascii="Times New Roman" w:hAnsi="Times New Roman" w:cs="Times New Roman"/>
          <w:b/>
          <w:sz w:val="32"/>
          <w:szCs w:val="24"/>
        </w:rPr>
        <w:t xml:space="preserve"> L.</w:t>
      </w:r>
      <w:r w:rsidR="00C308E7">
        <w:rPr>
          <w:rFonts w:ascii="Times New Roman" w:hAnsi="Times New Roman" w:cs="Times New Roman"/>
          <w:b/>
          <w:sz w:val="32"/>
          <w:szCs w:val="24"/>
        </w:rPr>
        <w:t xml:space="preserve"> </w:t>
      </w:r>
      <w:r w:rsidR="00CD0C6F">
        <w:rPr>
          <w:rFonts w:ascii="Times New Roman" w:hAnsi="Times New Roman" w:cs="Times New Roman"/>
          <w:b/>
          <w:sz w:val="32"/>
          <w:szCs w:val="24"/>
        </w:rPr>
        <w:t xml:space="preserve">n. </w:t>
      </w:r>
      <w:r w:rsidR="009B100F" w:rsidRPr="000F3159">
        <w:rPr>
          <w:rFonts w:ascii="Times New Roman" w:hAnsi="Times New Roman" w:cs="Times New Roman"/>
          <w:b/>
          <w:sz w:val="32"/>
          <w:szCs w:val="24"/>
        </w:rPr>
        <w:t>46/2017</w:t>
      </w:r>
    </w:p>
    <w:p w:rsidR="009B100F" w:rsidRPr="00EC773F" w:rsidRDefault="009B100F" w:rsidP="00E26E05">
      <w:pPr>
        <w:spacing w:after="0"/>
        <w:jc w:val="both"/>
        <w:rPr>
          <w:rFonts w:ascii="Times New Roman" w:hAnsi="Times New Roman" w:cs="Times New Roman"/>
          <w:sz w:val="24"/>
          <w:szCs w:val="24"/>
        </w:rPr>
      </w:pPr>
    </w:p>
    <w:p w:rsidR="009B100F" w:rsidRPr="000F3159" w:rsidRDefault="009B100F" w:rsidP="00E26E05">
      <w:pPr>
        <w:spacing w:after="0"/>
        <w:jc w:val="both"/>
        <w:rPr>
          <w:rFonts w:ascii="Times New Roman" w:hAnsi="Times New Roman" w:cs="Times New Roman"/>
          <w:sz w:val="28"/>
          <w:szCs w:val="24"/>
        </w:rPr>
      </w:pPr>
      <w:r w:rsidRPr="000F3159">
        <w:rPr>
          <w:rFonts w:ascii="Times New Roman" w:hAnsi="Times New Roman" w:cs="Times New Roman"/>
          <w:sz w:val="28"/>
          <w:szCs w:val="24"/>
        </w:rPr>
        <w:t>1. Le sezioni specializzate sono competenti:</w:t>
      </w:r>
    </w:p>
    <w:p w:rsidR="009B100F" w:rsidRPr="000F3159" w:rsidRDefault="009B100F" w:rsidP="00E26E05">
      <w:pPr>
        <w:spacing w:after="0"/>
        <w:jc w:val="both"/>
        <w:rPr>
          <w:rFonts w:ascii="Times New Roman" w:hAnsi="Times New Roman" w:cs="Times New Roman"/>
          <w:sz w:val="28"/>
          <w:szCs w:val="24"/>
        </w:rPr>
      </w:pPr>
      <w:r w:rsidRPr="000F3159">
        <w:rPr>
          <w:rFonts w:ascii="Times New Roman" w:hAnsi="Times New Roman" w:cs="Times New Roman"/>
          <w:b/>
          <w:sz w:val="28"/>
          <w:szCs w:val="24"/>
        </w:rPr>
        <w:t>a)</w:t>
      </w:r>
      <w:r w:rsidRPr="000F3159">
        <w:rPr>
          <w:rFonts w:ascii="Times New Roman" w:hAnsi="Times New Roman" w:cs="Times New Roman"/>
          <w:sz w:val="28"/>
          <w:szCs w:val="24"/>
        </w:rPr>
        <w:t xml:space="preserve"> per le controversie in materia di mancato riconoscimento del diritto di soggiorno sul territorio nazionale in favore dei cittadini degli altri Stati membri dell'Unione europea o dei loro familiari di cui all'articolo 8 del decreto legislativo 6 febbraio 2007, n. 30;</w:t>
      </w:r>
    </w:p>
    <w:p w:rsidR="009B100F" w:rsidRPr="000F3159" w:rsidRDefault="009B100F" w:rsidP="00E26E05">
      <w:pPr>
        <w:spacing w:after="0"/>
        <w:jc w:val="both"/>
        <w:rPr>
          <w:rFonts w:ascii="Times New Roman" w:hAnsi="Times New Roman" w:cs="Times New Roman"/>
          <w:sz w:val="28"/>
          <w:szCs w:val="24"/>
        </w:rPr>
      </w:pPr>
      <w:r w:rsidRPr="000F3159">
        <w:rPr>
          <w:rFonts w:ascii="Times New Roman" w:hAnsi="Times New Roman" w:cs="Times New Roman"/>
          <w:b/>
          <w:sz w:val="28"/>
          <w:szCs w:val="24"/>
        </w:rPr>
        <w:t>b)</w:t>
      </w:r>
      <w:r w:rsidRPr="000F3159">
        <w:rPr>
          <w:rFonts w:ascii="Times New Roman" w:hAnsi="Times New Roman" w:cs="Times New Roman"/>
          <w:sz w:val="28"/>
          <w:szCs w:val="24"/>
        </w:rPr>
        <w:t xml:space="preserve"> per le controversie aventi ad oggetto l'impugnazione del provvedimento di allontanamento dei cittadini degli altri Stati membri dell'Unione europea o dei loro familiari per motivi imperativi di pubblica sicurezza e per gli altri motivi di pubblica sicurezza di cui all'articolo 20 del decreto legislativo 6 febbraio 2007, n. 30, ovvero per i motivi di cui all'articolo 21 del medesimo decreto legislativo, </w:t>
      </w:r>
      <w:r w:rsidR="00925285">
        <w:rPr>
          <w:rFonts w:ascii="Times New Roman" w:hAnsi="Times New Roman" w:cs="Times New Roman"/>
          <w:sz w:val="28"/>
          <w:szCs w:val="24"/>
        </w:rPr>
        <w:t>nonché</w:t>
      </w:r>
      <w:r w:rsidRPr="000F3159">
        <w:rPr>
          <w:rFonts w:ascii="Times New Roman" w:hAnsi="Times New Roman" w:cs="Times New Roman"/>
          <w:sz w:val="28"/>
          <w:szCs w:val="24"/>
        </w:rPr>
        <w:t xml:space="preserve"> per i procedimenti di convalida dei provvedimenti previsti dall'articolo 20-ter del decreto legislativo 6 febbraio 2007, n. 30; </w:t>
      </w:r>
    </w:p>
    <w:p w:rsidR="009B100F" w:rsidRPr="000F3159" w:rsidRDefault="009B100F" w:rsidP="00E26E05">
      <w:pPr>
        <w:spacing w:after="0"/>
        <w:jc w:val="both"/>
        <w:rPr>
          <w:rFonts w:ascii="Times New Roman" w:hAnsi="Times New Roman" w:cs="Times New Roman"/>
          <w:sz w:val="28"/>
          <w:szCs w:val="24"/>
        </w:rPr>
      </w:pPr>
      <w:r w:rsidRPr="000F3159">
        <w:rPr>
          <w:rFonts w:ascii="Times New Roman" w:hAnsi="Times New Roman" w:cs="Times New Roman"/>
          <w:b/>
          <w:sz w:val="28"/>
          <w:szCs w:val="24"/>
        </w:rPr>
        <w:t>c)</w:t>
      </w:r>
      <w:r w:rsidRPr="000F3159">
        <w:rPr>
          <w:rFonts w:ascii="Times New Roman" w:hAnsi="Times New Roman" w:cs="Times New Roman"/>
          <w:sz w:val="28"/>
          <w:szCs w:val="24"/>
        </w:rPr>
        <w:t xml:space="preserve"> per le controversie in materia di riconoscimento della protezione internazionale di cui all'articolo 35 del decreto legislativo 28 gennaio 2008, n. 25, per i procedimenti per la convalida del provvedimento con il quale il questore dispone il trattenimento o la proroga del trattenimento del richiedente protezione internazionale, adottati a norma dell'articolo 6, comma 5, del decreto legislativo 18 agosto 2015, n. 142, e dell'articolo 10-ter del decreto legislativo 25 luglio 1998, n. 286, come introdotto dal presente decreto, nonché</w:t>
      </w:r>
      <w:r w:rsidR="00123C9C">
        <w:rPr>
          <w:rFonts w:ascii="Times New Roman" w:hAnsi="Times New Roman" w:cs="Times New Roman"/>
          <w:sz w:val="28"/>
          <w:szCs w:val="24"/>
        </w:rPr>
        <w:t xml:space="preserve"> </w:t>
      </w:r>
      <w:r w:rsidRPr="000F3159">
        <w:rPr>
          <w:rFonts w:ascii="Times New Roman" w:hAnsi="Times New Roman" w:cs="Times New Roman"/>
          <w:sz w:val="28"/>
          <w:szCs w:val="24"/>
        </w:rPr>
        <w:t>dell'articolo 28 del regolamento UE n. 604/2013 del Parlamento europeo e del Consiglio, del 26 giugno 2013, nonché per la convalida dei provvedimenti di cui all'articolo 14, comma 6, del predetto decreto legislativo n. 142 del 2015;</w:t>
      </w:r>
    </w:p>
    <w:p w:rsidR="00CD0C6F" w:rsidRDefault="009B100F" w:rsidP="00E26E05">
      <w:pPr>
        <w:spacing w:after="0"/>
        <w:jc w:val="both"/>
        <w:rPr>
          <w:rFonts w:ascii="Times New Roman" w:hAnsi="Times New Roman" w:cs="Times New Roman"/>
          <w:sz w:val="28"/>
          <w:szCs w:val="24"/>
        </w:rPr>
      </w:pPr>
      <w:r w:rsidRPr="000F3159">
        <w:rPr>
          <w:rFonts w:ascii="Times New Roman" w:hAnsi="Times New Roman" w:cs="Times New Roman"/>
          <w:b/>
          <w:sz w:val="28"/>
          <w:szCs w:val="24"/>
        </w:rPr>
        <w:t>d)</w:t>
      </w:r>
      <w:r w:rsidRPr="000F3159">
        <w:rPr>
          <w:rFonts w:ascii="Times New Roman" w:hAnsi="Times New Roman" w:cs="Times New Roman"/>
          <w:sz w:val="28"/>
          <w:szCs w:val="24"/>
        </w:rPr>
        <w:t xml:space="preserve"> per le controversie in materia di riconoscimento della protezione umanitaria nei casi di cui all'articolo 32, comma 3, del decreto legislativo 28 gennaio 2008, n. 25; </w:t>
      </w:r>
    </w:p>
    <w:p w:rsidR="009B100F" w:rsidRPr="000F3159" w:rsidRDefault="009B100F" w:rsidP="00E26E05">
      <w:pPr>
        <w:spacing w:after="0"/>
        <w:jc w:val="both"/>
        <w:rPr>
          <w:rFonts w:ascii="Times New Roman" w:hAnsi="Times New Roman" w:cs="Times New Roman"/>
          <w:sz w:val="28"/>
          <w:szCs w:val="24"/>
        </w:rPr>
      </w:pPr>
      <w:r w:rsidRPr="000F3159">
        <w:rPr>
          <w:rFonts w:ascii="Times New Roman" w:hAnsi="Times New Roman" w:cs="Times New Roman"/>
          <w:b/>
          <w:sz w:val="28"/>
          <w:szCs w:val="24"/>
        </w:rPr>
        <w:t>e)</w:t>
      </w:r>
      <w:r w:rsidRPr="000F3159">
        <w:rPr>
          <w:rFonts w:ascii="Times New Roman" w:hAnsi="Times New Roman" w:cs="Times New Roman"/>
          <w:sz w:val="28"/>
          <w:szCs w:val="24"/>
        </w:rPr>
        <w:t xml:space="preserve"> per le controversie in materia di diniego del nulla osta al ricongiungimento familiare e del permesso di soggiorno per motivi familiari, nonché relative agli altri provvedimenti dell'autorità amministrativa in materia di diritto all'unità familiare, di cui all'articolo 30, comma 6, del decreto legislativo 25 luglio 1998, n. 286;</w:t>
      </w:r>
    </w:p>
    <w:p w:rsidR="009B100F" w:rsidRPr="000F3159" w:rsidRDefault="009B100F" w:rsidP="00E26E05">
      <w:pPr>
        <w:spacing w:after="0"/>
        <w:jc w:val="both"/>
        <w:rPr>
          <w:rFonts w:ascii="Times New Roman" w:hAnsi="Times New Roman" w:cs="Times New Roman"/>
          <w:sz w:val="28"/>
          <w:szCs w:val="24"/>
        </w:rPr>
      </w:pPr>
      <w:r w:rsidRPr="000F3159">
        <w:rPr>
          <w:rFonts w:ascii="Times New Roman" w:hAnsi="Times New Roman" w:cs="Times New Roman"/>
          <w:b/>
          <w:sz w:val="28"/>
          <w:szCs w:val="24"/>
        </w:rPr>
        <w:t>e-bis)</w:t>
      </w:r>
      <w:r w:rsidRPr="000F3159">
        <w:rPr>
          <w:rFonts w:ascii="Times New Roman" w:hAnsi="Times New Roman" w:cs="Times New Roman"/>
          <w:sz w:val="28"/>
          <w:szCs w:val="24"/>
        </w:rPr>
        <w:t xml:space="preserve"> per le controversie aventi ad oggetto l'impugnazione dei provvedimenti adottati dall' autorità preposta alla determinazione dello Stato competente all'esame della domanda di protezione internazionale, in applicazione del regolamento (UE) n. 604/2013 del Parlamento europeo e del Consiglio, del 26 giugno 2013)). </w:t>
      </w:r>
    </w:p>
    <w:p w:rsidR="009B100F" w:rsidRPr="000F3159" w:rsidRDefault="009B100F" w:rsidP="00E26E05">
      <w:pPr>
        <w:spacing w:after="0"/>
        <w:jc w:val="both"/>
        <w:rPr>
          <w:rFonts w:ascii="Times New Roman" w:hAnsi="Times New Roman" w:cs="Times New Roman"/>
          <w:sz w:val="28"/>
          <w:szCs w:val="24"/>
        </w:rPr>
      </w:pPr>
      <w:r w:rsidRPr="000F3159">
        <w:rPr>
          <w:rFonts w:ascii="Times New Roman" w:hAnsi="Times New Roman" w:cs="Times New Roman"/>
          <w:b/>
          <w:sz w:val="28"/>
          <w:szCs w:val="24"/>
        </w:rPr>
        <w:t>2.</w:t>
      </w:r>
      <w:r w:rsidRPr="000F3159">
        <w:rPr>
          <w:rFonts w:ascii="Times New Roman" w:hAnsi="Times New Roman" w:cs="Times New Roman"/>
          <w:sz w:val="28"/>
          <w:szCs w:val="24"/>
        </w:rPr>
        <w:t xml:space="preserve"> Le sezioni specializzate sono altresì competenti per le controversie in materia di accertamento dello stato di apolidia ((e dello stato di cittadinanza italiana)). </w:t>
      </w:r>
    </w:p>
    <w:p w:rsidR="009A28C2" w:rsidRPr="000F3159" w:rsidRDefault="009B100F" w:rsidP="00E26E05">
      <w:pPr>
        <w:spacing w:after="0"/>
        <w:jc w:val="both"/>
        <w:rPr>
          <w:rFonts w:ascii="Times New Roman" w:hAnsi="Times New Roman" w:cs="Times New Roman"/>
          <w:sz w:val="28"/>
          <w:szCs w:val="24"/>
        </w:rPr>
      </w:pPr>
      <w:r w:rsidRPr="000F3159">
        <w:rPr>
          <w:rFonts w:ascii="Times New Roman" w:hAnsi="Times New Roman" w:cs="Times New Roman"/>
          <w:b/>
          <w:sz w:val="28"/>
          <w:szCs w:val="24"/>
        </w:rPr>
        <w:t>3.</w:t>
      </w:r>
      <w:r w:rsidRPr="000F3159">
        <w:rPr>
          <w:rFonts w:ascii="Times New Roman" w:hAnsi="Times New Roman" w:cs="Times New Roman"/>
          <w:sz w:val="28"/>
          <w:szCs w:val="24"/>
        </w:rPr>
        <w:t xml:space="preserve"> Le sezi</w:t>
      </w:r>
      <w:r w:rsidR="009A28C2" w:rsidRPr="000F3159">
        <w:rPr>
          <w:rFonts w:ascii="Times New Roman" w:hAnsi="Times New Roman" w:cs="Times New Roman"/>
          <w:sz w:val="28"/>
          <w:szCs w:val="24"/>
        </w:rPr>
        <w:t xml:space="preserve">oni specializzate sono altresì </w:t>
      </w:r>
      <w:r w:rsidRPr="000F3159">
        <w:rPr>
          <w:rFonts w:ascii="Times New Roman" w:hAnsi="Times New Roman" w:cs="Times New Roman"/>
          <w:sz w:val="28"/>
          <w:szCs w:val="24"/>
        </w:rPr>
        <w:t>competenti per le cause e i procedimenti che presentano ragioni di connessione con quelli di cui ai commi 1 e 2.</w:t>
      </w:r>
    </w:p>
    <w:p w:rsidR="009A28C2" w:rsidRPr="00EC773F" w:rsidRDefault="009A28C2" w:rsidP="00E26E05">
      <w:pPr>
        <w:spacing w:after="0"/>
        <w:jc w:val="both"/>
        <w:rPr>
          <w:rFonts w:ascii="Times New Roman" w:hAnsi="Times New Roman" w:cs="Times New Roman"/>
          <w:sz w:val="24"/>
          <w:szCs w:val="24"/>
        </w:rPr>
      </w:pPr>
    </w:p>
    <w:p w:rsidR="009A28C2" w:rsidRDefault="009A28C2" w:rsidP="00E26E05">
      <w:pPr>
        <w:spacing w:after="0"/>
        <w:jc w:val="both"/>
        <w:rPr>
          <w:rFonts w:ascii="Times New Roman" w:hAnsi="Times New Roman" w:cs="Times New Roman"/>
          <w:sz w:val="24"/>
          <w:szCs w:val="24"/>
        </w:rPr>
      </w:pPr>
    </w:p>
    <w:p w:rsidR="000F3159" w:rsidRDefault="000F3159" w:rsidP="00E26E05">
      <w:pPr>
        <w:spacing w:after="0"/>
        <w:jc w:val="both"/>
        <w:rPr>
          <w:rFonts w:ascii="Times New Roman" w:hAnsi="Times New Roman" w:cs="Times New Roman"/>
          <w:sz w:val="24"/>
          <w:szCs w:val="24"/>
        </w:rPr>
      </w:pPr>
    </w:p>
    <w:p w:rsidR="00C21F59" w:rsidRDefault="00C21F59" w:rsidP="00E26E05">
      <w:pPr>
        <w:rPr>
          <w:rFonts w:ascii="Times New Roman" w:hAnsi="Times New Roman" w:cs="Times New Roman"/>
          <w:sz w:val="24"/>
          <w:szCs w:val="24"/>
        </w:rPr>
      </w:pPr>
      <w:r>
        <w:rPr>
          <w:rFonts w:ascii="Times New Roman" w:hAnsi="Times New Roman" w:cs="Times New Roman"/>
          <w:sz w:val="24"/>
          <w:szCs w:val="24"/>
        </w:rPr>
        <w:lastRenderedPageBreak/>
        <w:br w:type="page"/>
      </w:r>
    </w:p>
    <w:p w:rsidR="006A6E19" w:rsidRPr="00EC773F" w:rsidRDefault="006A6E19" w:rsidP="00E26E05">
      <w:pPr>
        <w:spacing w:after="0"/>
        <w:jc w:val="both"/>
        <w:rPr>
          <w:rFonts w:ascii="Times New Roman" w:hAnsi="Times New Roman" w:cs="Times New Roman"/>
          <w:sz w:val="24"/>
          <w:szCs w:val="24"/>
        </w:rPr>
      </w:pPr>
    </w:p>
    <w:p w:rsidR="009B100F" w:rsidRDefault="009B100F" w:rsidP="00E26E05">
      <w:pPr>
        <w:spacing w:after="0"/>
        <w:jc w:val="center"/>
        <w:rPr>
          <w:rFonts w:ascii="Times New Roman" w:hAnsi="Times New Roman" w:cs="Times New Roman"/>
          <w:b/>
          <w:sz w:val="32"/>
          <w:szCs w:val="24"/>
        </w:rPr>
      </w:pPr>
      <w:r w:rsidRPr="00FD3C2D">
        <w:rPr>
          <w:rFonts w:ascii="Times New Roman" w:hAnsi="Times New Roman" w:cs="Times New Roman"/>
          <w:b/>
          <w:sz w:val="32"/>
          <w:szCs w:val="24"/>
        </w:rPr>
        <w:t>INDICE</w:t>
      </w:r>
    </w:p>
    <w:p w:rsidR="00FD3C2D" w:rsidRPr="00FD3C2D" w:rsidRDefault="00FD3C2D" w:rsidP="00E26E05">
      <w:pPr>
        <w:spacing w:after="0"/>
        <w:jc w:val="center"/>
        <w:rPr>
          <w:rFonts w:ascii="Times New Roman" w:hAnsi="Times New Roman" w:cs="Times New Roman"/>
          <w:b/>
          <w:sz w:val="32"/>
          <w:szCs w:val="24"/>
        </w:rPr>
      </w:pPr>
    </w:p>
    <w:p w:rsidR="009D7307" w:rsidRPr="00EC773F" w:rsidRDefault="009D7307" w:rsidP="00E26E05">
      <w:pPr>
        <w:pStyle w:val="Paragrafoelenco"/>
        <w:spacing w:after="0"/>
        <w:ind w:left="0"/>
        <w:jc w:val="both"/>
        <w:rPr>
          <w:rFonts w:ascii="Times New Roman" w:hAnsi="Times New Roman" w:cs="Times New Roman"/>
          <w:b/>
          <w:sz w:val="24"/>
          <w:szCs w:val="24"/>
        </w:rPr>
      </w:pPr>
    </w:p>
    <w:p w:rsidR="009B100F" w:rsidRPr="005F7EB3" w:rsidRDefault="009B100F" w:rsidP="00E26E05">
      <w:pPr>
        <w:pStyle w:val="Paragrafoelenco"/>
        <w:numPr>
          <w:ilvl w:val="0"/>
          <w:numId w:val="1"/>
        </w:numPr>
        <w:spacing w:after="0" w:line="360" w:lineRule="auto"/>
        <w:ind w:left="0" w:firstLine="454"/>
        <w:jc w:val="both"/>
        <w:rPr>
          <w:rFonts w:ascii="Times New Roman" w:hAnsi="Times New Roman" w:cs="Times New Roman"/>
          <w:b/>
          <w:sz w:val="24"/>
          <w:szCs w:val="24"/>
        </w:rPr>
      </w:pPr>
      <w:r w:rsidRPr="005F7EB3">
        <w:rPr>
          <w:rFonts w:ascii="Times New Roman" w:hAnsi="Times New Roman" w:cs="Times New Roman"/>
          <w:b/>
          <w:sz w:val="24"/>
          <w:szCs w:val="24"/>
        </w:rPr>
        <w:t>Art. 3 c.1 lett</w:t>
      </w:r>
      <w:r w:rsidR="00663CDC" w:rsidRPr="005F7EB3">
        <w:rPr>
          <w:rFonts w:ascii="Times New Roman" w:hAnsi="Times New Roman" w:cs="Times New Roman"/>
          <w:b/>
          <w:sz w:val="24"/>
          <w:szCs w:val="24"/>
        </w:rPr>
        <w:t>.</w:t>
      </w:r>
      <w:r w:rsidR="003B2801">
        <w:rPr>
          <w:rFonts w:ascii="Times New Roman" w:hAnsi="Times New Roman" w:cs="Times New Roman"/>
          <w:b/>
          <w:sz w:val="24"/>
          <w:szCs w:val="24"/>
        </w:rPr>
        <w:t xml:space="preserve"> a)</w:t>
      </w:r>
      <w:r w:rsidRPr="005F7EB3">
        <w:rPr>
          <w:rFonts w:ascii="Times New Roman" w:hAnsi="Times New Roman" w:cs="Times New Roman"/>
          <w:b/>
          <w:sz w:val="24"/>
          <w:szCs w:val="24"/>
        </w:rPr>
        <w:t xml:space="preserve">: </w:t>
      </w:r>
      <w:r w:rsidRPr="005F7EB3">
        <w:rPr>
          <w:rFonts w:ascii="Times New Roman" w:hAnsi="Times New Roman" w:cs="Times New Roman"/>
          <w:sz w:val="24"/>
          <w:szCs w:val="24"/>
        </w:rPr>
        <w:t xml:space="preserve">Mancato riconoscimento del diritto di soggiorno sul territorio nazionale in favore dei cittadini degli altri Stati membri dell'Unione europea o dei loro familiari ex art. 8 </w:t>
      </w:r>
      <w:r w:rsidR="00C308E7" w:rsidRPr="005F7EB3">
        <w:rPr>
          <w:rFonts w:ascii="Times New Roman" w:hAnsi="Times New Roman" w:cs="Times New Roman"/>
          <w:sz w:val="24"/>
          <w:szCs w:val="24"/>
        </w:rPr>
        <w:t>d.lgs.</w:t>
      </w:r>
      <w:r w:rsidR="00663CDC" w:rsidRPr="005F7EB3">
        <w:rPr>
          <w:rFonts w:ascii="Times New Roman" w:hAnsi="Times New Roman" w:cs="Times New Roman"/>
          <w:sz w:val="24"/>
          <w:szCs w:val="24"/>
        </w:rPr>
        <w:t>30/2007……………………………………………………</w:t>
      </w:r>
      <w:r w:rsidR="00E07D5D">
        <w:rPr>
          <w:rFonts w:ascii="Times New Roman" w:hAnsi="Times New Roman" w:cs="Times New Roman"/>
          <w:sz w:val="24"/>
          <w:szCs w:val="24"/>
        </w:rPr>
        <w:t>…</w:t>
      </w:r>
      <w:r w:rsidR="00AF31A7">
        <w:rPr>
          <w:rFonts w:ascii="Times New Roman" w:hAnsi="Times New Roman" w:cs="Times New Roman"/>
          <w:sz w:val="24"/>
          <w:szCs w:val="24"/>
        </w:rPr>
        <w:t>…</w:t>
      </w:r>
      <w:r w:rsidR="009C5E0B">
        <w:rPr>
          <w:rFonts w:ascii="Times New Roman" w:hAnsi="Times New Roman" w:cs="Times New Roman"/>
          <w:sz w:val="24"/>
          <w:szCs w:val="24"/>
        </w:rPr>
        <w:t>……………………</w:t>
      </w:r>
      <w:r w:rsidR="00663CDC" w:rsidRPr="005F7EB3">
        <w:rPr>
          <w:rFonts w:ascii="Times New Roman" w:hAnsi="Times New Roman" w:cs="Times New Roman"/>
          <w:sz w:val="24"/>
          <w:szCs w:val="24"/>
        </w:rPr>
        <w:t>p.</w:t>
      </w:r>
      <w:r w:rsidR="006A03B8">
        <w:rPr>
          <w:rFonts w:ascii="Times New Roman" w:hAnsi="Times New Roman" w:cs="Times New Roman"/>
          <w:sz w:val="24"/>
          <w:szCs w:val="24"/>
        </w:rPr>
        <w:t>9</w:t>
      </w:r>
    </w:p>
    <w:p w:rsidR="0021710A" w:rsidRPr="005F7EB3" w:rsidRDefault="009B100F"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sidRPr="005F7EB3">
        <w:rPr>
          <w:rFonts w:ascii="Times New Roman" w:hAnsi="Times New Roman" w:cs="Times New Roman"/>
          <w:b/>
          <w:sz w:val="24"/>
          <w:szCs w:val="24"/>
        </w:rPr>
        <w:t xml:space="preserve">Art. 3 c.1 lett. b): </w:t>
      </w:r>
      <w:r w:rsidR="00663CDC" w:rsidRPr="005F7EB3">
        <w:rPr>
          <w:rFonts w:ascii="Times New Roman" w:hAnsi="Times New Roman" w:cs="Times New Roman"/>
          <w:sz w:val="24"/>
          <w:szCs w:val="24"/>
        </w:rPr>
        <w:t>I</w:t>
      </w:r>
      <w:r w:rsidRPr="005F7EB3">
        <w:rPr>
          <w:rFonts w:ascii="Times New Roman" w:hAnsi="Times New Roman" w:cs="Times New Roman"/>
          <w:sz w:val="24"/>
          <w:szCs w:val="24"/>
        </w:rPr>
        <w:t xml:space="preserve">mpugnazione del provvedimento di allontanamento dei cittadini degli altri Stati membri dell'Unione europea o dei loro familiari </w:t>
      </w:r>
      <w:r w:rsidR="00DF5726" w:rsidRPr="005F7EB3">
        <w:rPr>
          <w:rFonts w:ascii="Times New Roman" w:hAnsi="Times New Roman" w:cs="Times New Roman"/>
          <w:sz w:val="24"/>
          <w:szCs w:val="24"/>
        </w:rPr>
        <w:t xml:space="preserve">ex art. </w:t>
      </w:r>
      <w:r w:rsidR="00663CDC" w:rsidRPr="005F7EB3">
        <w:rPr>
          <w:rFonts w:ascii="Times New Roman" w:hAnsi="Times New Roman" w:cs="Times New Roman"/>
          <w:sz w:val="24"/>
          <w:szCs w:val="24"/>
        </w:rPr>
        <w:t>20</w:t>
      </w:r>
      <w:r w:rsidR="0058711E" w:rsidRPr="005F7EB3">
        <w:rPr>
          <w:rFonts w:ascii="Times New Roman" w:hAnsi="Times New Roman" w:cs="Times New Roman"/>
          <w:sz w:val="24"/>
          <w:szCs w:val="24"/>
        </w:rPr>
        <w:t>…</w:t>
      </w:r>
      <w:r w:rsidR="0021710A" w:rsidRPr="005F7EB3">
        <w:rPr>
          <w:rFonts w:ascii="Times New Roman" w:hAnsi="Times New Roman" w:cs="Times New Roman"/>
          <w:sz w:val="24"/>
          <w:szCs w:val="24"/>
        </w:rPr>
        <w:t>…</w:t>
      </w:r>
      <w:r w:rsidR="00E07D5D">
        <w:rPr>
          <w:rFonts w:ascii="Times New Roman" w:hAnsi="Times New Roman" w:cs="Times New Roman"/>
          <w:sz w:val="24"/>
          <w:szCs w:val="24"/>
        </w:rPr>
        <w:t>….</w:t>
      </w:r>
      <w:r w:rsidR="0058711E" w:rsidRPr="005F7EB3">
        <w:rPr>
          <w:rFonts w:ascii="Times New Roman" w:hAnsi="Times New Roman" w:cs="Times New Roman"/>
          <w:sz w:val="24"/>
          <w:szCs w:val="24"/>
        </w:rPr>
        <w:t>…</w:t>
      </w:r>
      <w:r w:rsidR="00AF31A7">
        <w:rPr>
          <w:rFonts w:ascii="Times New Roman" w:hAnsi="Times New Roman" w:cs="Times New Roman"/>
          <w:sz w:val="24"/>
          <w:szCs w:val="24"/>
        </w:rPr>
        <w:t>…</w:t>
      </w:r>
      <w:r w:rsidR="009C5E0B">
        <w:rPr>
          <w:rFonts w:ascii="Times New Roman" w:hAnsi="Times New Roman" w:cs="Times New Roman"/>
          <w:sz w:val="24"/>
          <w:szCs w:val="24"/>
        </w:rPr>
        <w:t>………</w:t>
      </w:r>
      <w:r w:rsidR="0058711E" w:rsidRPr="005F7EB3">
        <w:rPr>
          <w:rFonts w:ascii="Times New Roman" w:hAnsi="Times New Roman" w:cs="Times New Roman"/>
          <w:sz w:val="24"/>
          <w:szCs w:val="24"/>
        </w:rPr>
        <w:t>p.</w:t>
      </w:r>
      <w:r w:rsidR="006A03B8">
        <w:rPr>
          <w:rFonts w:ascii="Times New Roman" w:hAnsi="Times New Roman" w:cs="Times New Roman"/>
          <w:sz w:val="24"/>
          <w:szCs w:val="24"/>
        </w:rPr>
        <w:t>12</w:t>
      </w:r>
    </w:p>
    <w:p w:rsidR="00E172B7" w:rsidRPr="005F7EB3" w:rsidRDefault="0058711E"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sidRPr="005F7EB3">
        <w:rPr>
          <w:rFonts w:ascii="Times New Roman" w:hAnsi="Times New Roman" w:cs="Times New Roman"/>
          <w:sz w:val="24"/>
          <w:szCs w:val="24"/>
        </w:rPr>
        <w:t>ovvero per i motivi di cui all'articolo</w:t>
      </w:r>
      <w:r w:rsidR="00E07D5D">
        <w:rPr>
          <w:rFonts w:ascii="Times New Roman" w:hAnsi="Times New Roman" w:cs="Times New Roman"/>
          <w:sz w:val="24"/>
          <w:szCs w:val="24"/>
        </w:rPr>
        <w:t xml:space="preserve"> 21 del d.lgs. 30/2007……………………</w:t>
      </w:r>
      <w:r w:rsidR="00AF31A7">
        <w:rPr>
          <w:rFonts w:ascii="Times New Roman" w:hAnsi="Times New Roman" w:cs="Times New Roman"/>
          <w:sz w:val="24"/>
          <w:szCs w:val="24"/>
        </w:rPr>
        <w:t>…</w:t>
      </w:r>
      <w:r w:rsidRPr="005F7EB3">
        <w:rPr>
          <w:rFonts w:ascii="Times New Roman" w:hAnsi="Times New Roman" w:cs="Times New Roman"/>
          <w:sz w:val="24"/>
          <w:szCs w:val="24"/>
        </w:rPr>
        <w:t>p.</w:t>
      </w:r>
      <w:r w:rsidR="00061B0B">
        <w:rPr>
          <w:rFonts w:ascii="Times New Roman" w:hAnsi="Times New Roman" w:cs="Times New Roman"/>
          <w:sz w:val="24"/>
          <w:szCs w:val="24"/>
        </w:rPr>
        <w:t>16</w:t>
      </w:r>
    </w:p>
    <w:p w:rsidR="00663CDC" w:rsidRPr="005F7EB3" w:rsidRDefault="0058711E"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sidRPr="005F7EB3">
        <w:rPr>
          <w:rFonts w:ascii="Times New Roman" w:hAnsi="Times New Roman" w:cs="Times New Roman"/>
          <w:sz w:val="24"/>
          <w:szCs w:val="24"/>
        </w:rPr>
        <w:t xml:space="preserve"> </w:t>
      </w:r>
      <w:r w:rsidR="00925285">
        <w:rPr>
          <w:rFonts w:ascii="Times New Roman" w:hAnsi="Times New Roman" w:cs="Times New Roman"/>
          <w:sz w:val="24"/>
          <w:szCs w:val="24"/>
        </w:rPr>
        <w:t>nonché</w:t>
      </w:r>
      <w:r w:rsidRPr="005F7EB3">
        <w:rPr>
          <w:rFonts w:ascii="Times New Roman" w:hAnsi="Times New Roman" w:cs="Times New Roman"/>
          <w:sz w:val="24"/>
          <w:szCs w:val="24"/>
        </w:rPr>
        <w:t xml:space="preserve"> per i procedimenti di convalida </w:t>
      </w:r>
      <w:r w:rsidR="00E172B7" w:rsidRPr="005F7EB3">
        <w:rPr>
          <w:rFonts w:ascii="Times New Roman" w:hAnsi="Times New Roman" w:cs="Times New Roman"/>
          <w:sz w:val="24"/>
          <w:szCs w:val="24"/>
        </w:rPr>
        <w:t xml:space="preserve">ex art. 20-ter </w:t>
      </w:r>
      <w:r w:rsidRPr="005F7EB3">
        <w:rPr>
          <w:rFonts w:ascii="Times New Roman" w:hAnsi="Times New Roman" w:cs="Times New Roman"/>
          <w:sz w:val="24"/>
          <w:szCs w:val="24"/>
        </w:rPr>
        <w:t>d.lgs.3</w:t>
      </w:r>
      <w:r w:rsidR="002D143F">
        <w:rPr>
          <w:rFonts w:ascii="Times New Roman" w:hAnsi="Times New Roman" w:cs="Times New Roman"/>
          <w:sz w:val="24"/>
          <w:szCs w:val="24"/>
        </w:rPr>
        <w:t>0/2007…………….</w:t>
      </w:r>
      <w:r w:rsidR="009C4E20">
        <w:rPr>
          <w:rFonts w:ascii="Times New Roman" w:hAnsi="Times New Roman" w:cs="Times New Roman"/>
          <w:sz w:val="24"/>
          <w:szCs w:val="24"/>
        </w:rPr>
        <w:t>.</w:t>
      </w:r>
      <w:r w:rsidR="002D143F">
        <w:rPr>
          <w:rFonts w:ascii="Times New Roman" w:hAnsi="Times New Roman" w:cs="Times New Roman"/>
          <w:sz w:val="24"/>
          <w:szCs w:val="24"/>
        </w:rPr>
        <w:t>p.1</w:t>
      </w:r>
      <w:r w:rsidR="00061B0B">
        <w:rPr>
          <w:rFonts w:ascii="Times New Roman" w:hAnsi="Times New Roman" w:cs="Times New Roman"/>
          <w:sz w:val="24"/>
          <w:szCs w:val="24"/>
        </w:rPr>
        <w:t>6</w:t>
      </w:r>
    </w:p>
    <w:p w:rsidR="00E07D5D" w:rsidRDefault="00663CDC"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sidRPr="005F7EB3">
        <w:rPr>
          <w:rFonts w:ascii="Times New Roman" w:hAnsi="Times New Roman" w:cs="Times New Roman"/>
          <w:b/>
          <w:sz w:val="24"/>
          <w:szCs w:val="24"/>
        </w:rPr>
        <w:t xml:space="preserve">Art. 3 c.1 lett. c): </w:t>
      </w:r>
      <w:r w:rsidR="003B2801">
        <w:rPr>
          <w:rFonts w:ascii="Times New Roman" w:hAnsi="Times New Roman" w:cs="Times New Roman"/>
          <w:sz w:val="24"/>
          <w:szCs w:val="24"/>
        </w:rPr>
        <w:t>C</w:t>
      </w:r>
      <w:r w:rsidR="00850A7B" w:rsidRPr="005F7EB3">
        <w:rPr>
          <w:rFonts w:ascii="Times New Roman" w:hAnsi="Times New Roman" w:cs="Times New Roman"/>
          <w:sz w:val="24"/>
          <w:szCs w:val="24"/>
        </w:rPr>
        <w:t>ontroversie in materia di riconoscimento della protezione internazionale ex. art. 35 d.lgs</w:t>
      </w:r>
      <w:r w:rsidR="00C308E7">
        <w:rPr>
          <w:rFonts w:ascii="Times New Roman" w:hAnsi="Times New Roman" w:cs="Times New Roman"/>
          <w:sz w:val="24"/>
          <w:szCs w:val="24"/>
        </w:rPr>
        <w:t>.</w:t>
      </w:r>
      <w:r w:rsidR="00850A7B" w:rsidRPr="005F7EB3">
        <w:rPr>
          <w:rFonts w:ascii="Times New Roman" w:hAnsi="Times New Roman" w:cs="Times New Roman"/>
          <w:sz w:val="24"/>
          <w:szCs w:val="24"/>
        </w:rPr>
        <w:t xml:space="preserve"> </w:t>
      </w:r>
      <w:r w:rsidR="0021710A" w:rsidRPr="005F7EB3">
        <w:rPr>
          <w:rFonts w:ascii="Times New Roman" w:hAnsi="Times New Roman" w:cs="Times New Roman"/>
          <w:sz w:val="24"/>
          <w:szCs w:val="24"/>
        </w:rPr>
        <w:t>25/2008…………………………………………</w:t>
      </w:r>
      <w:r w:rsidR="00E07D5D">
        <w:rPr>
          <w:rFonts w:ascii="Times New Roman" w:hAnsi="Times New Roman" w:cs="Times New Roman"/>
          <w:sz w:val="24"/>
          <w:szCs w:val="24"/>
        </w:rPr>
        <w:t>….</w:t>
      </w:r>
      <w:r w:rsidR="0021710A" w:rsidRPr="005F7EB3">
        <w:rPr>
          <w:rFonts w:ascii="Times New Roman" w:hAnsi="Times New Roman" w:cs="Times New Roman"/>
          <w:sz w:val="24"/>
          <w:szCs w:val="24"/>
        </w:rPr>
        <w:t>….</w:t>
      </w:r>
      <w:r w:rsidR="00AF31A7">
        <w:rPr>
          <w:rFonts w:ascii="Times New Roman" w:hAnsi="Times New Roman" w:cs="Times New Roman"/>
          <w:sz w:val="24"/>
          <w:szCs w:val="24"/>
        </w:rPr>
        <w:t>..</w:t>
      </w:r>
      <w:r w:rsidR="009C5E0B">
        <w:rPr>
          <w:rFonts w:ascii="Times New Roman" w:hAnsi="Times New Roman" w:cs="Times New Roman"/>
          <w:sz w:val="24"/>
          <w:szCs w:val="24"/>
        </w:rPr>
        <w:t>...........</w:t>
      </w:r>
      <w:r w:rsidR="003B0F42">
        <w:rPr>
          <w:rFonts w:ascii="Times New Roman" w:hAnsi="Times New Roman" w:cs="Times New Roman"/>
          <w:sz w:val="24"/>
          <w:szCs w:val="24"/>
        </w:rPr>
        <w:t>..............</w:t>
      </w:r>
      <w:r w:rsidR="0021710A" w:rsidRPr="005F7EB3">
        <w:rPr>
          <w:rFonts w:ascii="Times New Roman" w:hAnsi="Times New Roman" w:cs="Times New Roman"/>
          <w:sz w:val="24"/>
          <w:szCs w:val="24"/>
        </w:rPr>
        <w:t>p.</w:t>
      </w:r>
      <w:r w:rsidR="002D143F">
        <w:rPr>
          <w:rFonts w:ascii="Times New Roman" w:hAnsi="Times New Roman" w:cs="Times New Roman"/>
          <w:sz w:val="24"/>
          <w:szCs w:val="24"/>
        </w:rPr>
        <w:t>2</w:t>
      </w:r>
      <w:r w:rsidR="00061B0B">
        <w:rPr>
          <w:rFonts w:ascii="Times New Roman" w:hAnsi="Times New Roman" w:cs="Times New Roman"/>
          <w:sz w:val="24"/>
          <w:szCs w:val="24"/>
        </w:rPr>
        <w:t>3</w:t>
      </w:r>
    </w:p>
    <w:p w:rsidR="00E07D5D" w:rsidRPr="00E07D5D" w:rsidRDefault="003B0F42"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Pr>
          <w:rFonts w:ascii="Times New Roman" w:hAnsi="Times New Roman" w:cs="Times New Roman"/>
          <w:b/>
          <w:sz w:val="24"/>
          <w:szCs w:val="24"/>
        </w:rPr>
        <w:t>A</w:t>
      </w:r>
      <w:r w:rsidR="00E07D5D" w:rsidRPr="00E07D5D">
        <w:rPr>
          <w:rFonts w:ascii="Times New Roman" w:hAnsi="Times New Roman" w:cs="Times New Roman"/>
          <w:sz w:val="24"/>
          <w:szCs w:val="24"/>
        </w:rPr>
        <w:t>spetti procedurali protezione internazionale</w:t>
      </w:r>
      <w:r w:rsidR="00E4799C">
        <w:rPr>
          <w:rFonts w:ascii="Times New Roman" w:hAnsi="Times New Roman" w:cs="Times New Roman"/>
          <w:sz w:val="24"/>
          <w:szCs w:val="24"/>
        </w:rPr>
        <w:t>………</w:t>
      </w:r>
      <w:r>
        <w:rPr>
          <w:rFonts w:ascii="Times New Roman" w:hAnsi="Times New Roman" w:cs="Times New Roman"/>
          <w:sz w:val="24"/>
          <w:szCs w:val="24"/>
        </w:rPr>
        <w:t>……………………………</w:t>
      </w:r>
      <w:r w:rsidR="009C4E20">
        <w:rPr>
          <w:rFonts w:ascii="Times New Roman" w:hAnsi="Times New Roman" w:cs="Times New Roman"/>
          <w:sz w:val="24"/>
          <w:szCs w:val="24"/>
        </w:rPr>
        <w:t>.</w:t>
      </w:r>
      <w:r w:rsidR="00E4799C">
        <w:rPr>
          <w:rFonts w:ascii="Times New Roman" w:hAnsi="Times New Roman" w:cs="Times New Roman"/>
          <w:sz w:val="24"/>
          <w:szCs w:val="24"/>
        </w:rPr>
        <w:t>p.2</w:t>
      </w:r>
      <w:r w:rsidR="00AC3DA0">
        <w:rPr>
          <w:rFonts w:ascii="Times New Roman" w:hAnsi="Times New Roman" w:cs="Times New Roman"/>
          <w:sz w:val="24"/>
          <w:szCs w:val="24"/>
        </w:rPr>
        <w:t>8</w:t>
      </w:r>
    </w:p>
    <w:p w:rsidR="00850A7B" w:rsidRPr="005F7EB3" w:rsidRDefault="00850A7B"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sidRPr="005F7EB3">
        <w:rPr>
          <w:rFonts w:ascii="Times New Roman" w:hAnsi="Times New Roman" w:cs="Times New Roman"/>
          <w:sz w:val="24"/>
          <w:szCs w:val="24"/>
        </w:rPr>
        <w:t>convalida del provvedimento con il quale il questore dispone il trattenimento o l</w:t>
      </w:r>
      <w:r w:rsidR="0021710A" w:rsidRPr="005F7EB3">
        <w:rPr>
          <w:rFonts w:ascii="Times New Roman" w:hAnsi="Times New Roman" w:cs="Times New Roman"/>
          <w:sz w:val="24"/>
          <w:szCs w:val="24"/>
        </w:rPr>
        <w:t>a proroga del tratt</w:t>
      </w:r>
      <w:r w:rsidR="00E172B7" w:rsidRPr="005F7EB3">
        <w:rPr>
          <w:rFonts w:ascii="Times New Roman" w:hAnsi="Times New Roman" w:cs="Times New Roman"/>
          <w:sz w:val="24"/>
          <w:szCs w:val="24"/>
        </w:rPr>
        <w:t xml:space="preserve">enimento </w:t>
      </w:r>
      <w:r w:rsidR="00E172B7" w:rsidRPr="00F51F1C">
        <w:rPr>
          <w:rFonts w:ascii="Times New Roman" w:hAnsi="Times New Roman" w:cs="Times New Roman"/>
          <w:i/>
          <w:sz w:val="24"/>
          <w:szCs w:val="24"/>
        </w:rPr>
        <w:t>ex</w:t>
      </w:r>
      <w:r w:rsidR="00E172B7" w:rsidRPr="005F7EB3">
        <w:rPr>
          <w:rFonts w:ascii="Times New Roman" w:hAnsi="Times New Roman" w:cs="Times New Roman"/>
          <w:sz w:val="24"/>
          <w:szCs w:val="24"/>
        </w:rPr>
        <w:t xml:space="preserve"> art. 6, co. 5 d.lgs</w:t>
      </w:r>
      <w:r w:rsidR="00C308E7">
        <w:rPr>
          <w:rFonts w:ascii="Times New Roman" w:hAnsi="Times New Roman" w:cs="Times New Roman"/>
          <w:sz w:val="24"/>
          <w:szCs w:val="24"/>
        </w:rPr>
        <w:t>.</w:t>
      </w:r>
      <w:r w:rsidR="00F51F1C">
        <w:rPr>
          <w:rFonts w:ascii="Times New Roman" w:hAnsi="Times New Roman" w:cs="Times New Roman"/>
          <w:sz w:val="24"/>
          <w:szCs w:val="24"/>
        </w:rPr>
        <w:t>142/2015………………………………</w:t>
      </w:r>
      <w:r w:rsidR="009C5E0B">
        <w:rPr>
          <w:rFonts w:ascii="Times New Roman" w:hAnsi="Times New Roman" w:cs="Times New Roman"/>
          <w:sz w:val="24"/>
          <w:szCs w:val="24"/>
        </w:rPr>
        <w:t>…………</w:t>
      </w:r>
      <w:r w:rsidR="003B0F42">
        <w:rPr>
          <w:rFonts w:ascii="Times New Roman" w:hAnsi="Times New Roman" w:cs="Times New Roman"/>
          <w:sz w:val="24"/>
          <w:szCs w:val="24"/>
        </w:rPr>
        <w:t>.</w:t>
      </w:r>
      <w:r w:rsidR="0021710A" w:rsidRPr="005F7EB3">
        <w:rPr>
          <w:rFonts w:ascii="Times New Roman" w:hAnsi="Times New Roman" w:cs="Times New Roman"/>
          <w:sz w:val="24"/>
          <w:szCs w:val="24"/>
        </w:rPr>
        <w:t>p.</w:t>
      </w:r>
      <w:r w:rsidR="00E4799C">
        <w:rPr>
          <w:rFonts w:ascii="Times New Roman" w:hAnsi="Times New Roman" w:cs="Times New Roman"/>
          <w:sz w:val="24"/>
          <w:szCs w:val="24"/>
        </w:rPr>
        <w:t>3</w:t>
      </w:r>
      <w:r w:rsidR="003B0F42">
        <w:rPr>
          <w:rFonts w:ascii="Times New Roman" w:hAnsi="Times New Roman" w:cs="Times New Roman"/>
          <w:sz w:val="24"/>
          <w:szCs w:val="24"/>
        </w:rPr>
        <w:t>4</w:t>
      </w:r>
    </w:p>
    <w:p w:rsidR="00850A7B" w:rsidRPr="005F7EB3" w:rsidRDefault="0021710A"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sidRPr="005F7EB3">
        <w:rPr>
          <w:rFonts w:ascii="Times New Roman" w:hAnsi="Times New Roman" w:cs="Times New Roman"/>
          <w:sz w:val="24"/>
          <w:szCs w:val="24"/>
        </w:rPr>
        <w:t xml:space="preserve">convalida provvedimento </w:t>
      </w:r>
      <w:r w:rsidRPr="00F51F1C">
        <w:rPr>
          <w:rFonts w:ascii="Times New Roman" w:hAnsi="Times New Roman" w:cs="Times New Roman"/>
          <w:i/>
          <w:sz w:val="24"/>
          <w:szCs w:val="24"/>
        </w:rPr>
        <w:t>ex</w:t>
      </w:r>
      <w:r w:rsidRPr="005F7EB3">
        <w:rPr>
          <w:rFonts w:ascii="Times New Roman" w:hAnsi="Times New Roman" w:cs="Times New Roman"/>
          <w:sz w:val="24"/>
          <w:szCs w:val="24"/>
        </w:rPr>
        <w:t xml:space="preserve"> art.</w:t>
      </w:r>
      <w:r w:rsidR="00850A7B" w:rsidRPr="005F7EB3">
        <w:rPr>
          <w:rFonts w:ascii="Times New Roman" w:hAnsi="Times New Roman" w:cs="Times New Roman"/>
          <w:sz w:val="24"/>
          <w:szCs w:val="24"/>
        </w:rPr>
        <w:t xml:space="preserve"> 10-ter </w:t>
      </w:r>
      <w:r w:rsidRPr="005F7EB3">
        <w:rPr>
          <w:rFonts w:ascii="Times New Roman" w:hAnsi="Times New Roman" w:cs="Times New Roman"/>
          <w:sz w:val="24"/>
          <w:szCs w:val="24"/>
        </w:rPr>
        <w:t>d.lgs</w:t>
      </w:r>
      <w:r w:rsidR="00C308E7">
        <w:rPr>
          <w:rFonts w:ascii="Times New Roman" w:hAnsi="Times New Roman" w:cs="Times New Roman"/>
          <w:sz w:val="24"/>
          <w:szCs w:val="24"/>
        </w:rPr>
        <w:t xml:space="preserve">. </w:t>
      </w:r>
      <w:r w:rsidRPr="005F7EB3">
        <w:rPr>
          <w:rFonts w:ascii="Times New Roman" w:hAnsi="Times New Roman" w:cs="Times New Roman"/>
          <w:sz w:val="24"/>
          <w:szCs w:val="24"/>
        </w:rPr>
        <w:t>286/</w:t>
      </w:r>
      <w:r w:rsidR="00850A7B" w:rsidRPr="005F7EB3">
        <w:rPr>
          <w:rFonts w:ascii="Times New Roman" w:hAnsi="Times New Roman" w:cs="Times New Roman"/>
          <w:sz w:val="24"/>
          <w:szCs w:val="24"/>
        </w:rPr>
        <w:t>1998</w:t>
      </w:r>
      <w:r w:rsidR="00F51F1C">
        <w:rPr>
          <w:rFonts w:ascii="Times New Roman" w:hAnsi="Times New Roman" w:cs="Times New Roman"/>
          <w:sz w:val="24"/>
          <w:szCs w:val="24"/>
        </w:rPr>
        <w:t>…………………..…</w:t>
      </w:r>
      <w:r w:rsidR="00AF31A7">
        <w:rPr>
          <w:rFonts w:ascii="Times New Roman" w:hAnsi="Times New Roman" w:cs="Times New Roman"/>
          <w:sz w:val="24"/>
          <w:szCs w:val="24"/>
        </w:rPr>
        <w:t>…</w:t>
      </w:r>
      <w:r w:rsidR="009C4E20">
        <w:rPr>
          <w:rFonts w:ascii="Times New Roman" w:hAnsi="Times New Roman" w:cs="Times New Roman"/>
          <w:sz w:val="24"/>
          <w:szCs w:val="24"/>
        </w:rPr>
        <w:t>…</w:t>
      </w:r>
      <w:r w:rsidRPr="005F7EB3">
        <w:rPr>
          <w:rFonts w:ascii="Times New Roman" w:hAnsi="Times New Roman" w:cs="Times New Roman"/>
          <w:sz w:val="24"/>
          <w:szCs w:val="24"/>
        </w:rPr>
        <w:t>p.</w:t>
      </w:r>
      <w:r w:rsidR="00E4799C">
        <w:rPr>
          <w:rFonts w:ascii="Times New Roman" w:hAnsi="Times New Roman" w:cs="Times New Roman"/>
          <w:sz w:val="24"/>
          <w:szCs w:val="24"/>
        </w:rPr>
        <w:t>3</w:t>
      </w:r>
      <w:r w:rsidR="003B0F42">
        <w:rPr>
          <w:rFonts w:ascii="Times New Roman" w:hAnsi="Times New Roman" w:cs="Times New Roman"/>
          <w:sz w:val="24"/>
          <w:szCs w:val="24"/>
        </w:rPr>
        <w:t>7</w:t>
      </w:r>
    </w:p>
    <w:p w:rsidR="0021710A" w:rsidRPr="005F7EB3" w:rsidRDefault="0021710A"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sidRPr="005F7EB3">
        <w:rPr>
          <w:rFonts w:ascii="Times New Roman" w:hAnsi="Times New Roman" w:cs="Times New Roman"/>
          <w:sz w:val="24"/>
          <w:szCs w:val="24"/>
        </w:rPr>
        <w:t xml:space="preserve">convalida provvedimento </w:t>
      </w:r>
      <w:r w:rsidRPr="00F51F1C">
        <w:rPr>
          <w:rFonts w:ascii="Times New Roman" w:hAnsi="Times New Roman" w:cs="Times New Roman"/>
          <w:i/>
          <w:sz w:val="24"/>
          <w:szCs w:val="24"/>
        </w:rPr>
        <w:t xml:space="preserve">ex </w:t>
      </w:r>
      <w:r w:rsidRPr="005F7EB3">
        <w:rPr>
          <w:rFonts w:ascii="Times New Roman" w:hAnsi="Times New Roman" w:cs="Times New Roman"/>
          <w:sz w:val="24"/>
          <w:szCs w:val="24"/>
        </w:rPr>
        <w:t xml:space="preserve">art. </w:t>
      </w:r>
      <w:r w:rsidR="00F51F1C">
        <w:rPr>
          <w:rFonts w:ascii="Times New Roman" w:hAnsi="Times New Roman" w:cs="Times New Roman"/>
          <w:sz w:val="24"/>
          <w:szCs w:val="24"/>
        </w:rPr>
        <w:t>28 Reg.UE n. 604/2013...…………………..</w:t>
      </w:r>
      <w:r w:rsidRPr="005F7EB3">
        <w:rPr>
          <w:rFonts w:ascii="Times New Roman" w:hAnsi="Times New Roman" w:cs="Times New Roman"/>
          <w:sz w:val="24"/>
          <w:szCs w:val="24"/>
        </w:rPr>
        <w:t>…</w:t>
      </w:r>
      <w:r w:rsidR="003B0F42">
        <w:rPr>
          <w:rFonts w:ascii="Times New Roman" w:hAnsi="Times New Roman" w:cs="Times New Roman"/>
          <w:sz w:val="24"/>
          <w:szCs w:val="24"/>
        </w:rPr>
        <w:t>.</w:t>
      </w:r>
      <w:r w:rsidR="006A03B8">
        <w:rPr>
          <w:rFonts w:ascii="Times New Roman" w:hAnsi="Times New Roman" w:cs="Times New Roman"/>
          <w:sz w:val="24"/>
          <w:szCs w:val="24"/>
        </w:rPr>
        <w:t>p</w:t>
      </w:r>
      <w:r w:rsidRPr="005F7EB3">
        <w:rPr>
          <w:rFonts w:ascii="Times New Roman" w:hAnsi="Times New Roman" w:cs="Times New Roman"/>
          <w:sz w:val="24"/>
          <w:szCs w:val="24"/>
        </w:rPr>
        <w:t>.</w:t>
      </w:r>
      <w:r w:rsidR="00E4799C">
        <w:rPr>
          <w:rFonts w:ascii="Times New Roman" w:hAnsi="Times New Roman" w:cs="Times New Roman"/>
          <w:sz w:val="24"/>
          <w:szCs w:val="24"/>
        </w:rPr>
        <w:t>3</w:t>
      </w:r>
      <w:r w:rsidR="003B0F42">
        <w:rPr>
          <w:rFonts w:ascii="Times New Roman" w:hAnsi="Times New Roman" w:cs="Times New Roman"/>
          <w:sz w:val="24"/>
          <w:szCs w:val="24"/>
        </w:rPr>
        <w:t>9</w:t>
      </w:r>
    </w:p>
    <w:p w:rsidR="009B100F" w:rsidRPr="005F7EB3" w:rsidRDefault="00850A7B"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sidRPr="005F7EB3">
        <w:rPr>
          <w:rFonts w:ascii="Times New Roman" w:hAnsi="Times New Roman" w:cs="Times New Roman"/>
          <w:sz w:val="24"/>
          <w:szCs w:val="24"/>
        </w:rPr>
        <w:t xml:space="preserve">convalida dei provvedimenti </w:t>
      </w:r>
      <w:r w:rsidR="0021710A" w:rsidRPr="00F51F1C">
        <w:rPr>
          <w:rFonts w:ascii="Times New Roman" w:hAnsi="Times New Roman" w:cs="Times New Roman"/>
          <w:i/>
          <w:sz w:val="24"/>
          <w:szCs w:val="24"/>
        </w:rPr>
        <w:t>ex</w:t>
      </w:r>
      <w:r w:rsidR="0021710A" w:rsidRPr="005F7EB3">
        <w:rPr>
          <w:rFonts w:ascii="Times New Roman" w:hAnsi="Times New Roman" w:cs="Times New Roman"/>
          <w:sz w:val="24"/>
          <w:szCs w:val="24"/>
        </w:rPr>
        <w:t xml:space="preserve"> art. 14, co. </w:t>
      </w:r>
      <w:r w:rsidRPr="005F7EB3">
        <w:rPr>
          <w:rFonts w:ascii="Times New Roman" w:hAnsi="Times New Roman" w:cs="Times New Roman"/>
          <w:sz w:val="24"/>
          <w:szCs w:val="24"/>
        </w:rPr>
        <w:t xml:space="preserve">6, </w:t>
      </w:r>
      <w:r w:rsidR="00C308E7">
        <w:rPr>
          <w:rFonts w:ascii="Times New Roman" w:hAnsi="Times New Roman" w:cs="Times New Roman"/>
          <w:sz w:val="24"/>
          <w:szCs w:val="24"/>
        </w:rPr>
        <w:t xml:space="preserve">d.lgs. </w:t>
      </w:r>
      <w:r w:rsidR="00F51F1C">
        <w:rPr>
          <w:rFonts w:ascii="Times New Roman" w:hAnsi="Times New Roman" w:cs="Times New Roman"/>
          <w:sz w:val="24"/>
          <w:szCs w:val="24"/>
        </w:rPr>
        <w:t>142/ 2015………………</w:t>
      </w:r>
      <w:r w:rsidR="00AF31A7">
        <w:rPr>
          <w:rFonts w:ascii="Times New Roman" w:hAnsi="Times New Roman" w:cs="Times New Roman"/>
          <w:sz w:val="24"/>
          <w:szCs w:val="24"/>
        </w:rPr>
        <w:t>…</w:t>
      </w:r>
      <w:r w:rsidR="003B0F42">
        <w:rPr>
          <w:rFonts w:ascii="Times New Roman" w:hAnsi="Times New Roman" w:cs="Times New Roman"/>
          <w:sz w:val="24"/>
          <w:szCs w:val="24"/>
        </w:rPr>
        <w:t>.</w:t>
      </w:r>
      <w:r w:rsidR="009C4E20">
        <w:rPr>
          <w:rFonts w:ascii="Times New Roman" w:hAnsi="Times New Roman" w:cs="Times New Roman"/>
          <w:sz w:val="24"/>
          <w:szCs w:val="24"/>
        </w:rPr>
        <w:t>.</w:t>
      </w:r>
      <w:r w:rsidR="0021710A" w:rsidRPr="005F7EB3">
        <w:rPr>
          <w:rFonts w:ascii="Times New Roman" w:hAnsi="Times New Roman" w:cs="Times New Roman"/>
          <w:sz w:val="24"/>
          <w:szCs w:val="24"/>
        </w:rPr>
        <w:t>p.</w:t>
      </w:r>
      <w:r w:rsidR="003B0F42">
        <w:rPr>
          <w:rFonts w:ascii="Times New Roman" w:hAnsi="Times New Roman" w:cs="Times New Roman"/>
          <w:sz w:val="24"/>
          <w:szCs w:val="24"/>
        </w:rPr>
        <w:t>40</w:t>
      </w:r>
    </w:p>
    <w:p w:rsidR="00E172B7" w:rsidRPr="005F7EB3" w:rsidRDefault="00850A7B"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sidRPr="005F7EB3">
        <w:rPr>
          <w:rFonts w:ascii="Times New Roman" w:hAnsi="Times New Roman" w:cs="Times New Roman"/>
          <w:b/>
          <w:sz w:val="24"/>
          <w:szCs w:val="24"/>
        </w:rPr>
        <w:t xml:space="preserve">Art. 3 c.1 lett. d): </w:t>
      </w:r>
      <w:r w:rsidR="003B2801">
        <w:rPr>
          <w:rFonts w:ascii="Times New Roman" w:hAnsi="Times New Roman" w:cs="Times New Roman"/>
          <w:sz w:val="24"/>
          <w:szCs w:val="24"/>
        </w:rPr>
        <w:t>L</w:t>
      </w:r>
      <w:r w:rsidR="00E172B7" w:rsidRPr="005F7EB3">
        <w:rPr>
          <w:rFonts w:ascii="Times New Roman" w:hAnsi="Times New Roman" w:cs="Times New Roman"/>
          <w:sz w:val="24"/>
          <w:szCs w:val="24"/>
        </w:rPr>
        <w:t>e controversie in materia di riconoscimento della protezione umanitaria ex art. 32, co. 3 d.lgs. 25/2008………………………………………………</w:t>
      </w:r>
      <w:r w:rsidR="009C5E0B">
        <w:rPr>
          <w:rFonts w:ascii="Times New Roman" w:hAnsi="Times New Roman" w:cs="Times New Roman"/>
          <w:sz w:val="24"/>
          <w:szCs w:val="24"/>
        </w:rPr>
        <w:t>…………</w:t>
      </w:r>
      <w:r w:rsidR="003B0F42">
        <w:rPr>
          <w:rFonts w:ascii="Times New Roman" w:hAnsi="Times New Roman" w:cs="Times New Roman"/>
          <w:sz w:val="24"/>
          <w:szCs w:val="24"/>
        </w:rPr>
        <w:t>…</w:t>
      </w:r>
      <w:r w:rsidR="00E172B7" w:rsidRPr="005F7EB3">
        <w:rPr>
          <w:rFonts w:ascii="Times New Roman" w:hAnsi="Times New Roman" w:cs="Times New Roman"/>
          <w:sz w:val="24"/>
          <w:szCs w:val="24"/>
        </w:rPr>
        <w:t>p.</w:t>
      </w:r>
      <w:r w:rsidR="002D143F">
        <w:rPr>
          <w:rFonts w:ascii="Times New Roman" w:hAnsi="Times New Roman" w:cs="Times New Roman"/>
          <w:sz w:val="24"/>
          <w:szCs w:val="24"/>
        </w:rPr>
        <w:t>4</w:t>
      </w:r>
      <w:r w:rsidR="003B0F42">
        <w:rPr>
          <w:rFonts w:ascii="Times New Roman" w:hAnsi="Times New Roman" w:cs="Times New Roman"/>
          <w:sz w:val="24"/>
          <w:szCs w:val="24"/>
        </w:rPr>
        <w:t>2</w:t>
      </w:r>
    </w:p>
    <w:p w:rsidR="00E71B3E" w:rsidRDefault="00E172B7"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sidRPr="005F7EB3">
        <w:rPr>
          <w:rFonts w:ascii="Times New Roman" w:hAnsi="Times New Roman" w:cs="Times New Roman"/>
          <w:b/>
          <w:sz w:val="24"/>
          <w:szCs w:val="24"/>
        </w:rPr>
        <w:t xml:space="preserve">Art. 3 c.1 lett. e): </w:t>
      </w:r>
      <w:r w:rsidR="003B2801">
        <w:rPr>
          <w:rFonts w:ascii="Times New Roman" w:hAnsi="Times New Roman" w:cs="Times New Roman"/>
          <w:sz w:val="24"/>
          <w:szCs w:val="24"/>
        </w:rPr>
        <w:t>D</w:t>
      </w:r>
      <w:r w:rsidRPr="005F7EB3">
        <w:rPr>
          <w:rFonts w:ascii="Times New Roman" w:hAnsi="Times New Roman" w:cs="Times New Roman"/>
          <w:sz w:val="24"/>
          <w:szCs w:val="24"/>
        </w:rPr>
        <w:t>iniego del nulla osta al ricongiungimento familiare e del permesso di soggiorno per motivi familiari</w:t>
      </w:r>
      <w:r w:rsidR="002D143F">
        <w:rPr>
          <w:rFonts w:ascii="Times New Roman" w:hAnsi="Times New Roman" w:cs="Times New Roman"/>
          <w:sz w:val="24"/>
          <w:szCs w:val="24"/>
        </w:rPr>
        <w:t>……………………………………………</w:t>
      </w:r>
      <w:r w:rsidR="009C5E0B">
        <w:rPr>
          <w:rFonts w:ascii="Times New Roman" w:hAnsi="Times New Roman" w:cs="Times New Roman"/>
          <w:sz w:val="24"/>
          <w:szCs w:val="24"/>
        </w:rPr>
        <w:t>……………</w:t>
      </w:r>
      <w:r w:rsidR="003B0F42">
        <w:rPr>
          <w:rFonts w:ascii="Times New Roman" w:hAnsi="Times New Roman" w:cs="Times New Roman"/>
          <w:sz w:val="24"/>
          <w:szCs w:val="24"/>
        </w:rPr>
        <w:t>…</w:t>
      </w:r>
      <w:r w:rsidR="008F106B">
        <w:rPr>
          <w:rFonts w:ascii="Times New Roman" w:hAnsi="Times New Roman" w:cs="Times New Roman"/>
          <w:sz w:val="24"/>
          <w:szCs w:val="24"/>
        </w:rPr>
        <w:t>p</w:t>
      </w:r>
      <w:r w:rsidR="002D143F">
        <w:rPr>
          <w:rFonts w:ascii="Times New Roman" w:hAnsi="Times New Roman" w:cs="Times New Roman"/>
          <w:sz w:val="24"/>
          <w:szCs w:val="24"/>
        </w:rPr>
        <w:t>.4</w:t>
      </w:r>
      <w:r w:rsidR="009C4E20">
        <w:rPr>
          <w:rFonts w:ascii="Times New Roman" w:hAnsi="Times New Roman" w:cs="Times New Roman"/>
          <w:sz w:val="24"/>
          <w:szCs w:val="24"/>
        </w:rPr>
        <w:t>7</w:t>
      </w:r>
    </w:p>
    <w:p w:rsidR="00E172B7" w:rsidRPr="00433CC0" w:rsidRDefault="00E71B3E"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Pr>
          <w:rFonts w:ascii="Times New Roman" w:hAnsi="Times New Roman" w:cs="Times New Roman"/>
          <w:sz w:val="24"/>
          <w:szCs w:val="24"/>
        </w:rPr>
        <w:t xml:space="preserve"> </w:t>
      </w:r>
      <w:r w:rsidR="00253BF8" w:rsidRPr="00433CC0">
        <w:rPr>
          <w:rFonts w:ascii="Times New Roman" w:hAnsi="Times New Roman" w:cs="Times New Roman"/>
          <w:sz w:val="24"/>
          <w:szCs w:val="24"/>
        </w:rPr>
        <w:t xml:space="preserve">provvedimenti dell'autorità amministrativa in materia di diritto all'unità familiare, </w:t>
      </w:r>
      <w:r w:rsidR="00253BF8" w:rsidRPr="00433CC0">
        <w:rPr>
          <w:rFonts w:ascii="Times New Roman" w:hAnsi="Times New Roman" w:cs="Times New Roman"/>
          <w:i/>
          <w:sz w:val="24"/>
          <w:szCs w:val="24"/>
        </w:rPr>
        <w:t xml:space="preserve">ex </w:t>
      </w:r>
      <w:r w:rsidR="00253BF8" w:rsidRPr="00433CC0">
        <w:rPr>
          <w:rFonts w:ascii="Times New Roman" w:hAnsi="Times New Roman" w:cs="Times New Roman"/>
          <w:sz w:val="24"/>
          <w:szCs w:val="24"/>
        </w:rPr>
        <w:t>art</w:t>
      </w:r>
      <w:r w:rsidRPr="00433CC0">
        <w:rPr>
          <w:rFonts w:ascii="Times New Roman" w:hAnsi="Times New Roman" w:cs="Times New Roman"/>
          <w:sz w:val="24"/>
          <w:szCs w:val="24"/>
        </w:rPr>
        <w:t>. 30 c.6 d.lgs. 286/98………………………………………………………………....</w:t>
      </w:r>
      <w:r w:rsidR="009C5E0B">
        <w:rPr>
          <w:rFonts w:ascii="Times New Roman" w:hAnsi="Times New Roman" w:cs="Times New Roman"/>
          <w:sz w:val="24"/>
          <w:szCs w:val="24"/>
        </w:rPr>
        <w:t>...........</w:t>
      </w:r>
      <w:r w:rsidR="009C4E20">
        <w:rPr>
          <w:rFonts w:ascii="Times New Roman" w:hAnsi="Times New Roman" w:cs="Times New Roman"/>
          <w:sz w:val="24"/>
          <w:szCs w:val="24"/>
        </w:rPr>
        <w:t>...</w:t>
      </w:r>
      <w:r w:rsidRPr="00433CC0">
        <w:rPr>
          <w:rFonts w:ascii="Times New Roman" w:hAnsi="Times New Roman" w:cs="Times New Roman"/>
          <w:sz w:val="24"/>
          <w:szCs w:val="24"/>
        </w:rPr>
        <w:t>p.</w:t>
      </w:r>
      <w:r w:rsidR="009C4E20">
        <w:rPr>
          <w:rFonts w:ascii="Times New Roman" w:hAnsi="Times New Roman" w:cs="Times New Roman"/>
          <w:sz w:val="24"/>
          <w:szCs w:val="24"/>
        </w:rPr>
        <w:t>50</w:t>
      </w:r>
    </w:p>
    <w:p w:rsidR="00E172B7" w:rsidRPr="005F7EB3" w:rsidRDefault="00450494"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Pr>
          <w:rFonts w:ascii="Times New Roman" w:hAnsi="Times New Roman" w:cs="Times New Roman"/>
          <w:b/>
          <w:sz w:val="24"/>
          <w:szCs w:val="24"/>
        </w:rPr>
        <w:t xml:space="preserve">Art. 3 c.1 lett. </w:t>
      </w:r>
      <w:r w:rsidR="003B2801">
        <w:rPr>
          <w:rFonts w:ascii="Times New Roman" w:hAnsi="Times New Roman" w:cs="Times New Roman"/>
          <w:b/>
          <w:sz w:val="24"/>
          <w:szCs w:val="24"/>
        </w:rPr>
        <w:t xml:space="preserve">e </w:t>
      </w:r>
      <w:r w:rsidRPr="003B2801">
        <w:rPr>
          <w:rFonts w:ascii="Times New Roman" w:hAnsi="Times New Roman" w:cs="Times New Roman"/>
          <w:b/>
          <w:i/>
          <w:sz w:val="24"/>
          <w:szCs w:val="24"/>
        </w:rPr>
        <w:t>bis</w:t>
      </w:r>
      <w:r>
        <w:rPr>
          <w:rFonts w:ascii="Times New Roman" w:hAnsi="Times New Roman" w:cs="Times New Roman"/>
          <w:b/>
          <w:sz w:val="24"/>
          <w:szCs w:val="24"/>
        </w:rPr>
        <w:t xml:space="preserve">): </w:t>
      </w:r>
      <w:r w:rsidR="003B2801">
        <w:rPr>
          <w:rFonts w:ascii="Times New Roman" w:hAnsi="Times New Roman" w:cs="Times New Roman"/>
          <w:sz w:val="24"/>
          <w:szCs w:val="24"/>
        </w:rPr>
        <w:t>L</w:t>
      </w:r>
      <w:r w:rsidR="00E172B7" w:rsidRPr="005F7EB3">
        <w:rPr>
          <w:rFonts w:ascii="Times New Roman" w:hAnsi="Times New Roman" w:cs="Times New Roman"/>
          <w:sz w:val="24"/>
          <w:szCs w:val="24"/>
        </w:rPr>
        <w:t>'impugnazione dei provvedimenti adottati dall' autorità preposta alla determinazione dello Stato competente all'esame della domanda di protezione internazionale (Reg. UE 604/2013)…………………………………………………</w:t>
      </w:r>
      <w:r w:rsidR="00C308E7">
        <w:rPr>
          <w:rFonts w:ascii="Times New Roman" w:hAnsi="Times New Roman" w:cs="Times New Roman"/>
          <w:sz w:val="24"/>
          <w:szCs w:val="24"/>
        </w:rPr>
        <w:t>…</w:t>
      </w:r>
      <w:r w:rsidR="00253BF8">
        <w:rPr>
          <w:rFonts w:ascii="Times New Roman" w:hAnsi="Times New Roman" w:cs="Times New Roman"/>
          <w:sz w:val="24"/>
          <w:szCs w:val="24"/>
        </w:rPr>
        <w:t>..</w:t>
      </w:r>
      <w:r w:rsidR="00C308E7">
        <w:rPr>
          <w:rFonts w:ascii="Times New Roman" w:hAnsi="Times New Roman" w:cs="Times New Roman"/>
          <w:sz w:val="24"/>
          <w:szCs w:val="24"/>
        </w:rPr>
        <w:t>.</w:t>
      </w:r>
      <w:r w:rsidR="009C5E0B">
        <w:rPr>
          <w:rFonts w:ascii="Times New Roman" w:hAnsi="Times New Roman" w:cs="Times New Roman"/>
          <w:sz w:val="24"/>
          <w:szCs w:val="24"/>
        </w:rPr>
        <w:t>................................</w:t>
      </w:r>
      <w:r w:rsidR="009C4E20">
        <w:rPr>
          <w:rFonts w:ascii="Times New Roman" w:hAnsi="Times New Roman" w:cs="Times New Roman"/>
          <w:sz w:val="24"/>
          <w:szCs w:val="24"/>
        </w:rPr>
        <w:t>..</w:t>
      </w:r>
      <w:r w:rsidR="00E172B7" w:rsidRPr="005F7EB3">
        <w:rPr>
          <w:rFonts w:ascii="Times New Roman" w:hAnsi="Times New Roman" w:cs="Times New Roman"/>
          <w:sz w:val="24"/>
          <w:szCs w:val="24"/>
        </w:rPr>
        <w:t>p.</w:t>
      </w:r>
      <w:r w:rsidR="002D143F">
        <w:rPr>
          <w:rFonts w:ascii="Times New Roman" w:hAnsi="Times New Roman" w:cs="Times New Roman"/>
          <w:sz w:val="24"/>
          <w:szCs w:val="24"/>
        </w:rPr>
        <w:t>5</w:t>
      </w:r>
      <w:r w:rsidR="009C4E20">
        <w:rPr>
          <w:rFonts w:ascii="Times New Roman" w:hAnsi="Times New Roman" w:cs="Times New Roman"/>
          <w:sz w:val="24"/>
          <w:szCs w:val="24"/>
        </w:rPr>
        <w:t>3</w:t>
      </w:r>
    </w:p>
    <w:p w:rsidR="00E172B7" w:rsidRPr="005F7EB3" w:rsidRDefault="00E172B7" w:rsidP="00E26E05">
      <w:pPr>
        <w:pStyle w:val="Paragrafoelenco"/>
        <w:numPr>
          <w:ilvl w:val="0"/>
          <w:numId w:val="1"/>
        </w:numPr>
        <w:spacing w:after="0" w:line="360" w:lineRule="auto"/>
        <w:ind w:left="0" w:right="-1" w:firstLine="454"/>
        <w:jc w:val="both"/>
        <w:rPr>
          <w:rFonts w:ascii="Times New Roman" w:hAnsi="Times New Roman" w:cs="Times New Roman"/>
          <w:sz w:val="24"/>
          <w:szCs w:val="24"/>
        </w:rPr>
      </w:pPr>
      <w:r w:rsidRPr="005F7EB3">
        <w:rPr>
          <w:rFonts w:ascii="Times New Roman" w:hAnsi="Times New Roman" w:cs="Times New Roman"/>
          <w:b/>
          <w:sz w:val="24"/>
          <w:szCs w:val="24"/>
        </w:rPr>
        <w:t>Art. 3 c.2:</w:t>
      </w:r>
      <w:r w:rsidR="003B2801">
        <w:rPr>
          <w:rFonts w:ascii="Times New Roman" w:hAnsi="Times New Roman" w:cs="Times New Roman"/>
          <w:sz w:val="24"/>
          <w:szCs w:val="24"/>
        </w:rPr>
        <w:t xml:space="preserve"> A</w:t>
      </w:r>
      <w:r w:rsidRPr="005F7EB3">
        <w:rPr>
          <w:rFonts w:ascii="Times New Roman" w:hAnsi="Times New Roman" w:cs="Times New Roman"/>
          <w:sz w:val="24"/>
          <w:szCs w:val="24"/>
        </w:rPr>
        <w:t>ccertamento dello stato di apolidia e dello stato di ci</w:t>
      </w:r>
      <w:r w:rsidR="00F51F1C">
        <w:rPr>
          <w:rFonts w:ascii="Times New Roman" w:hAnsi="Times New Roman" w:cs="Times New Roman"/>
          <w:sz w:val="24"/>
          <w:szCs w:val="24"/>
        </w:rPr>
        <w:t>ttadinanza italiana………………………………………………………………………………</w:t>
      </w:r>
      <w:r w:rsidR="00253BF8">
        <w:rPr>
          <w:rFonts w:ascii="Times New Roman" w:hAnsi="Times New Roman" w:cs="Times New Roman"/>
          <w:sz w:val="24"/>
          <w:szCs w:val="24"/>
        </w:rPr>
        <w:t>.</w:t>
      </w:r>
      <w:r w:rsidR="00F51F1C">
        <w:rPr>
          <w:rFonts w:ascii="Times New Roman" w:hAnsi="Times New Roman" w:cs="Times New Roman"/>
          <w:sz w:val="24"/>
          <w:szCs w:val="24"/>
        </w:rPr>
        <w:t>…</w:t>
      </w:r>
      <w:r w:rsidR="009C4E20">
        <w:rPr>
          <w:rFonts w:ascii="Times New Roman" w:hAnsi="Times New Roman" w:cs="Times New Roman"/>
          <w:sz w:val="24"/>
          <w:szCs w:val="24"/>
        </w:rPr>
        <w:t>…</w:t>
      </w:r>
      <w:r w:rsidR="008F106B">
        <w:rPr>
          <w:rFonts w:ascii="Times New Roman" w:hAnsi="Times New Roman" w:cs="Times New Roman"/>
          <w:sz w:val="24"/>
          <w:szCs w:val="24"/>
        </w:rPr>
        <w:t>p.</w:t>
      </w:r>
      <w:r w:rsidR="002D143F">
        <w:rPr>
          <w:rFonts w:ascii="Times New Roman" w:hAnsi="Times New Roman" w:cs="Times New Roman"/>
          <w:sz w:val="24"/>
          <w:szCs w:val="24"/>
        </w:rPr>
        <w:t>5</w:t>
      </w:r>
      <w:r w:rsidR="009C4E20">
        <w:rPr>
          <w:rFonts w:ascii="Times New Roman" w:hAnsi="Times New Roman" w:cs="Times New Roman"/>
          <w:sz w:val="24"/>
          <w:szCs w:val="24"/>
        </w:rPr>
        <w:t>6</w:t>
      </w:r>
    </w:p>
    <w:p w:rsidR="00E172B7" w:rsidRPr="005F7EB3" w:rsidRDefault="00E172B7" w:rsidP="00E26E05">
      <w:pPr>
        <w:pStyle w:val="Paragrafoelenco"/>
        <w:numPr>
          <w:ilvl w:val="0"/>
          <w:numId w:val="1"/>
        </w:numPr>
        <w:spacing w:after="0" w:line="360" w:lineRule="auto"/>
        <w:ind w:left="0" w:right="-1" w:firstLine="454"/>
        <w:jc w:val="both"/>
        <w:rPr>
          <w:rFonts w:ascii="Times New Roman" w:hAnsi="Times New Roman" w:cs="Times New Roman"/>
          <w:b/>
          <w:sz w:val="24"/>
          <w:szCs w:val="24"/>
        </w:rPr>
      </w:pPr>
      <w:r w:rsidRPr="005F7EB3">
        <w:rPr>
          <w:rFonts w:ascii="Times New Roman" w:hAnsi="Times New Roman" w:cs="Times New Roman"/>
          <w:b/>
          <w:sz w:val="24"/>
          <w:szCs w:val="24"/>
        </w:rPr>
        <w:t>Art. 3 c.3:</w:t>
      </w:r>
      <w:r w:rsidRPr="005F7EB3">
        <w:rPr>
          <w:rFonts w:ascii="Times New Roman" w:hAnsi="Times New Roman" w:cs="Times New Roman"/>
          <w:sz w:val="24"/>
          <w:szCs w:val="24"/>
        </w:rPr>
        <w:t xml:space="preserve"> </w:t>
      </w:r>
      <w:r w:rsidR="003B2801">
        <w:rPr>
          <w:rFonts w:ascii="Times New Roman" w:hAnsi="Times New Roman" w:cs="Times New Roman"/>
          <w:sz w:val="24"/>
          <w:szCs w:val="24"/>
        </w:rPr>
        <w:t>P</w:t>
      </w:r>
      <w:r w:rsidRPr="005F7EB3">
        <w:rPr>
          <w:rFonts w:ascii="Times New Roman" w:hAnsi="Times New Roman" w:cs="Times New Roman"/>
          <w:sz w:val="24"/>
          <w:szCs w:val="24"/>
        </w:rPr>
        <w:t>rocedimenti che pr</w:t>
      </w:r>
      <w:r w:rsidR="005F7EB3" w:rsidRPr="005F7EB3">
        <w:rPr>
          <w:rFonts w:ascii="Times New Roman" w:hAnsi="Times New Roman" w:cs="Times New Roman"/>
          <w:sz w:val="24"/>
          <w:szCs w:val="24"/>
        </w:rPr>
        <w:t>esentano ragioni di connessione………………</w:t>
      </w:r>
      <w:r w:rsidR="00E53D40">
        <w:rPr>
          <w:rFonts w:ascii="Times New Roman" w:hAnsi="Times New Roman" w:cs="Times New Roman"/>
          <w:sz w:val="24"/>
          <w:szCs w:val="24"/>
        </w:rPr>
        <w:t>…</w:t>
      </w:r>
      <w:r w:rsidR="005F7EB3" w:rsidRPr="005F7EB3">
        <w:rPr>
          <w:rFonts w:ascii="Times New Roman" w:hAnsi="Times New Roman" w:cs="Times New Roman"/>
          <w:sz w:val="24"/>
          <w:szCs w:val="24"/>
        </w:rPr>
        <w:t>p.</w:t>
      </w:r>
      <w:r w:rsidR="009C4E20">
        <w:rPr>
          <w:rFonts w:ascii="Times New Roman" w:hAnsi="Times New Roman" w:cs="Times New Roman"/>
          <w:sz w:val="24"/>
          <w:szCs w:val="24"/>
        </w:rPr>
        <w:t>61</w:t>
      </w:r>
    </w:p>
    <w:p w:rsidR="00850A7B" w:rsidRPr="005F7EB3" w:rsidRDefault="00850A7B" w:rsidP="00E26E05">
      <w:pPr>
        <w:pStyle w:val="Paragrafoelenco"/>
        <w:spacing w:after="0" w:line="360" w:lineRule="auto"/>
        <w:ind w:left="0" w:right="-1"/>
        <w:jc w:val="both"/>
        <w:rPr>
          <w:rFonts w:ascii="Times New Roman" w:hAnsi="Times New Roman" w:cs="Times New Roman"/>
          <w:sz w:val="24"/>
          <w:szCs w:val="24"/>
        </w:rPr>
      </w:pPr>
    </w:p>
    <w:p w:rsidR="009B100F" w:rsidRPr="00EC773F" w:rsidRDefault="009B100F" w:rsidP="00E26E05">
      <w:pPr>
        <w:pStyle w:val="Paragrafoelenco"/>
        <w:numPr>
          <w:ilvl w:val="0"/>
          <w:numId w:val="1"/>
        </w:numPr>
        <w:spacing w:after="0"/>
        <w:ind w:left="0" w:firstLine="454"/>
        <w:jc w:val="both"/>
        <w:rPr>
          <w:rFonts w:ascii="Times New Roman" w:hAnsi="Times New Roman" w:cs="Times New Roman"/>
          <w:b/>
          <w:sz w:val="24"/>
          <w:szCs w:val="24"/>
        </w:rPr>
      </w:pPr>
      <w:r w:rsidRPr="00EC773F">
        <w:rPr>
          <w:rFonts w:ascii="Times New Roman" w:hAnsi="Times New Roman" w:cs="Times New Roman"/>
          <w:b/>
          <w:sz w:val="24"/>
          <w:szCs w:val="24"/>
        </w:rPr>
        <w:br w:type="page"/>
      </w:r>
    </w:p>
    <w:p w:rsidR="00C21F59" w:rsidRDefault="00C21F59" w:rsidP="00E26E05">
      <w:pPr>
        <w:spacing w:after="0"/>
        <w:jc w:val="center"/>
        <w:rPr>
          <w:rFonts w:ascii="Times New Roman" w:hAnsi="Times New Roman" w:cs="Times New Roman"/>
          <w:b/>
          <w:sz w:val="32"/>
          <w:szCs w:val="24"/>
        </w:rPr>
      </w:pPr>
    </w:p>
    <w:p w:rsidR="00C21F59" w:rsidRDefault="00C21F59" w:rsidP="00E26E05">
      <w:pPr>
        <w:rPr>
          <w:rFonts w:ascii="Times New Roman" w:hAnsi="Times New Roman" w:cs="Times New Roman"/>
          <w:b/>
          <w:sz w:val="32"/>
          <w:szCs w:val="24"/>
        </w:rPr>
      </w:pPr>
      <w:r>
        <w:rPr>
          <w:rFonts w:ascii="Times New Roman" w:hAnsi="Times New Roman" w:cs="Times New Roman"/>
          <w:b/>
          <w:sz w:val="32"/>
          <w:szCs w:val="24"/>
        </w:rPr>
        <w:br w:type="page"/>
      </w:r>
    </w:p>
    <w:p w:rsidR="009B100F" w:rsidRPr="005F7EB3" w:rsidRDefault="009B100F" w:rsidP="00E26E05">
      <w:pPr>
        <w:spacing w:after="0"/>
        <w:jc w:val="center"/>
        <w:rPr>
          <w:rFonts w:ascii="Times New Roman" w:hAnsi="Times New Roman" w:cs="Times New Roman"/>
          <w:b/>
          <w:sz w:val="32"/>
          <w:szCs w:val="24"/>
        </w:rPr>
      </w:pPr>
      <w:r w:rsidRPr="005F7EB3">
        <w:rPr>
          <w:rFonts w:ascii="Times New Roman" w:hAnsi="Times New Roman" w:cs="Times New Roman"/>
          <w:b/>
          <w:sz w:val="32"/>
          <w:szCs w:val="24"/>
        </w:rPr>
        <w:lastRenderedPageBreak/>
        <w:t>S</w:t>
      </w:r>
      <w:r w:rsidR="0091770D">
        <w:rPr>
          <w:rFonts w:ascii="Times New Roman" w:hAnsi="Times New Roman" w:cs="Times New Roman"/>
          <w:b/>
          <w:sz w:val="32"/>
          <w:szCs w:val="24"/>
        </w:rPr>
        <w:t>CHEDA</w:t>
      </w:r>
      <w:r w:rsidR="007B3E6F">
        <w:rPr>
          <w:rFonts w:ascii="Times New Roman" w:hAnsi="Times New Roman" w:cs="Times New Roman"/>
          <w:b/>
          <w:sz w:val="32"/>
          <w:szCs w:val="24"/>
        </w:rPr>
        <w:t xml:space="preserve"> N.</w:t>
      </w:r>
      <w:r w:rsidR="0091770D">
        <w:rPr>
          <w:rFonts w:ascii="Times New Roman" w:hAnsi="Times New Roman" w:cs="Times New Roman"/>
          <w:b/>
          <w:sz w:val="32"/>
          <w:szCs w:val="24"/>
        </w:rPr>
        <w:t xml:space="preserve"> 1</w:t>
      </w:r>
      <w:r w:rsidRPr="005F7EB3">
        <w:rPr>
          <w:rFonts w:ascii="Times New Roman" w:hAnsi="Times New Roman" w:cs="Times New Roman"/>
          <w:b/>
          <w:sz w:val="32"/>
          <w:szCs w:val="24"/>
        </w:rPr>
        <w:t>: Competenza per materia delle sezioni specializzate</w:t>
      </w:r>
    </w:p>
    <w:p w:rsidR="009B100F" w:rsidRPr="00C03D46" w:rsidRDefault="009B100F" w:rsidP="00E26E05">
      <w:pPr>
        <w:spacing w:after="0"/>
        <w:jc w:val="center"/>
        <w:rPr>
          <w:rFonts w:ascii="Times New Roman" w:hAnsi="Times New Roman" w:cs="Times New Roman"/>
          <w:b/>
          <w:sz w:val="32"/>
          <w:szCs w:val="24"/>
        </w:rPr>
      </w:pPr>
      <w:r w:rsidRPr="00C03D46">
        <w:rPr>
          <w:rFonts w:ascii="Times New Roman" w:hAnsi="Times New Roman" w:cs="Times New Roman"/>
          <w:b/>
          <w:sz w:val="32"/>
          <w:szCs w:val="24"/>
        </w:rPr>
        <w:t>ex art. 3 c.</w:t>
      </w:r>
      <w:r w:rsidR="00E9110B">
        <w:rPr>
          <w:rFonts w:ascii="Times New Roman" w:hAnsi="Times New Roman" w:cs="Times New Roman"/>
          <w:b/>
          <w:sz w:val="32"/>
          <w:szCs w:val="24"/>
        </w:rPr>
        <w:t xml:space="preserve"> </w:t>
      </w:r>
      <w:r w:rsidRPr="00C03D46">
        <w:rPr>
          <w:rFonts w:ascii="Times New Roman" w:hAnsi="Times New Roman" w:cs="Times New Roman"/>
          <w:b/>
          <w:sz w:val="32"/>
          <w:szCs w:val="24"/>
        </w:rPr>
        <w:t>1</w:t>
      </w:r>
      <w:r w:rsidR="00CA4610">
        <w:rPr>
          <w:rFonts w:ascii="Times New Roman" w:hAnsi="Times New Roman" w:cs="Times New Roman"/>
          <w:b/>
          <w:sz w:val="32"/>
          <w:szCs w:val="24"/>
        </w:rPr>
        <w:t xml:space="preserve"> lett. a) D.L. 13/2017 </w:t>
      </w:r>
      <w:r w:rsidR="0084638A" w:rsidRPr="00C03D46">
        <w:rPr>
          <w:rFonts w:ascii="Times New Roman" w:hAnsi="Times New Roman" w:cs="Times New Roman"/>
          <w:b/>
          <w:sz w:val="32"/>
          <w:szCs w:val="24"/>
        </w:rPr>
        <w:t>conv</w:t>
      </w:r>
      <w:r w:rsidR="00C87DAF">
        <w:rPr>
          <w:rFonts w:ascii="Times New Roman" w:hAnsi="Times New Roman" w:cs="Times New Roman"/>
          <w:b/>
          <w:sz w:val="32"/>
          <w:szCs w:val="24"/>
        </w:rPr>
        <w:t>ertito</w:t>
      </w:r>
      <w:r w:rsidR="0084638A" w:rsidRPr="00C03D46">
        <w:rPr>
          <w:rFonts w:ascii="Times New Roman" w:hAnsi="Times New Roman" w:cs="Times New Roman"/>
          <w:b/>
          <w:sz w:val="32"/>
          <w:szCs w:val="24"/>
        </w:rPr>
        <w:t xml:space="preserve"> con</w:t>
      </w:r>
      <w:r w:rsidRPr="00C03D46">
        <w:rPr>
          <w:rFonts w:ascii="Times New Roman" w:hAnsi="Times New Roman" w:cs="Times New Roman"/>
          <w:b/>
          <w:sz w:val="32"/>
          <w:szCs w:val="24"/>
        </w:rPr>
        <w:t xml:space="preserve"> L.</w:t>
      </w:r>
      <w:r w:rsidR="00CA4610">
        <w:rPr>
          <w:rFonts w:ascii="Times New Roman" w:hAnsi="Times New Roman" w:cs="Times New Roman"/>
          <w:b/>
          <w:sz w:val="32"/>
          <w:szCs w:val="24"/>
        </w:rPr>
        <w:t xml:space="preserve"> </w:t>
      </w:r>
      <w:r w:rsidRPr="00C03D46">
        <w:rPr>
          <w:rFonts w:ascii="Times New Roman" w:hAnsi="Times New Roman" w:cs="Times New Roman"/>
          <w:b/>
          <w:sz w:val="32"/>
          <w:szCs w:val="24"/>
        </w:rPr>
        <w:t>46/2017</w:t>
      </w:r>
    </w:p>
    <w:p w:rsidR="005F7EB3" w:rsidRPr="00C03D46" w:rsidRDefault="005F7EB3" w:rsidP="00E26E05">
      <w:pPr>
        <w:spacing w:after="0"/>
        <w:jc w:val="both"/>
        <w:rPr>
          <w:rFonts w:ascii="Times New Roman" w:hAnsi="Times New Roman" w:cs="Times New Roman"/>
          <w:b/>
          <w:sz w:val="24"/>
          <w:szCs w:val="24"/>
        </w:rPr>
      </w:pPr>
    </w:p>
    <w:p w:rsidR="005F7EB3" w:rsidRPr="00C03D46" w:rsidRDefault="005F7EB3" w:rsidP="00E26E05">
      <w:pPr>
        <w:spacing w:after="0"/>
        <w:jc w:val="both"/>
        <w:rPr>
          <w:rFonts w:ascii="Times New Roman" w:hAnsi="Times New Roman" w:cs="Times New Roman"/>
          <w:b/>
          <w:sz w:val="24"/>
          <w:szCs w:val="24"/>
        </w:rPr>
      </w:pPr>
    </w:p>
    <w:p w:rsidR="005F7EB3" w:rsidRPr="00EC773F" w:rsidRDefault="009B100F" w:rsidP="00E26E05">
      <w:pPr>
        <w:spacing w:after="0"/>
        <w:jc w:val="both"/>
        <w:rPr>
          <w:rFonts w:ascii="Times New Roman" w:hAnsi="Times New Roman" w:cs="Times New Roman"/>
          <w:b/>
          <w:sz w:val="24"/>
          <w:szCs w:val="24"/>
        </w:rPr>
      </w:pPr>
      <w:r w:rsidRPr="00EC773F">
        <w:rPr>
          <w:rFonts w:ascii="Times New Roman" w:hAnsi="Times New Roman" w:cs="Times New Roman"/>
          <w:b/>
          <w:sz w:val="24"/>
          <w:szCs w:val="24"/>
        </w:rPr>
        <w:t>OGGETTO:</w:t>
      </w:r>
    </w:p>
    <w:p w:rsidR="009B100F" w:rsidRPr="00EC773F" w:rsidRDefault="009B100F" w:rsidP="00E26E05">
      <w:pPr>
        <w:spacing w:after="0"/>
        <w:jc w:val="both"/>
        <w:rPr>
          <w:rFonts w:ascii="Times New Roman" w:hAnsi="Times New Roman" w:cs="Times New Roman"/>
          <w:sz w:val="24"/>
          <w:szCs w:val="24"/>
        </w:rPr>
      </w:pPr>
      <w:r w:rsidRPr="00EC773F">
        <w:rPr>
          <w:rFonts w:ascii="Times New Roman" w:hAnsi="Times New Roman" w:cs="Times New Roman"/>
          <w:sz w:val="24"/>
          <w:szCs w:val="24"/>
        </w:rPr>
        <w:t>1. Le sezioni specializzate sono competenti:</w:t>
      </w:r>
    </w:p>
    <w:p w:rsidR="009B100F" w:rsidRDefault="009B100F" w:rsidP="00E26E05">
      <w:pPr>
        <w:spacing w:after="0"/>
        <w:jc w:val="both"/>
        <w:rPr>
          <w:rFonts w:ascii="Times New Roman" w:hAnsi="Times New Roman" w:cs="Times New Roman"/>
          <w:sz w:val="24"/>
          <w:szCs w:val="24"/>
        </w:rPr>
      </w:pPr>
      <w:r w:rsidRPr="00EC773F">
        <w:rPr>
          <w:rFonts w:ascii="Times New Roman" w:hAnsi="Times New Roman" w:cs="Times New Roman"/>
          <w:b/>
          <w:sz w:val="24"/>
          <w:szCs w:val="24"/>
        </w:rPr>
        <w:t>a)</w:t>
      </w:r>
      <w:r w:rsidRPr="00EC773F">
        <w:rPr>
          <w:rFonts w:ascii="Times New Roman" w:hAnsi="Times New Roman" w:cs="Times New Roman"/>
          <w:sz w:val="24"/>
          <w:szCs w:val="24"/>
        </w:rPr>
        <w:t xml:space="preserve"> per le controversie in materia di </w:t>
      </w:r>
      <w:r w:rsidRPr="00EC773F">
        <w:rPr>
          <w:rFonts w:ascii="Times New Roman" w:hAnsi="Times New Roman" w:cs="Times New Roman"/>
          <w:sz w:val="24"/>
          <w:szCs w:val="24"/>
          <w:u w:val="single"/>
        </w:rPr>
        <w:t>mancato riconoscimento del diritto di soggiorno</w:t>
      </w:r>
      <w:r w:rsidRPr="00EC773F">
        <w:rPr>
          <w:rFonts w:ascii="Times New Roman" w:hAnsi="Times New Roman" w:cs="Times New Roman"/>
          <w:sz w:val="24"/>
          <w:szCs w:val="24"/>
        </w:rPr>
        <w:t xml:space="preserve"> sul territorio nazionale in favore dei </w:t>
      </w:r>
      <w:r w:rsidRPr="00EC773F">
        <w:rPr>
          <w:rFonts w:ascii="Times New Roman" w:hAnsi="Times New Roman" w:cs="Times New Roman"/>
          <w:sz w:val="24"/>
          <w:szCs w:val="24"/>
          <w:u w:val="single"/>
        </w:rPr>
        <w:t xml:space="preserve">cittadini degli altri Stati membri </w:t>
      </w:r>
      <w:r w:rsidRPr="00EC773F">
        <w:rPr>
          <w:rFonts w:ascii="Times New Roman" w:hAnsi="Times New Roman" w:cs="Times New Roman"/>
          <w:sz w:val="24"/>
          <w:szCs w:val="24"/>
        </w:rPr>
        <w:t xml:space="preserve">dell'Unione europea </w:t>
      </w:r>
      <w:r w:rsidRPr="00EC773F">
        <w:rPr>
          <w:rFonts w:ascii="Times New Roman" w:hAnsi="Times New Roman" w:cs="Times New Roman"/>
          <w:sz w:val="24"/>
          <w:szCs w:val="24"/>
          <w:u w:val="single"/>
        </w:rPr>
        <w:t>o dei loro familiari</w:t>
      </w:r>
      <w:r w:rsidRPr="00EC773F">
        <w:rPr>
          <w:rFonts w:ascii="Times New Roman" w:hAnsi="Times New Roman" w:cs="Times New Roman"/>
          <w:sz w:val="24"/>
          <w:szCs w:val="24"/>
        </w:rPr>
        <w:t xml:space="preserve"> di cui all'articolo 8 del decreto legislativo 6 febbraio 2007, n. 30;</w:t>
      </w:r>
    </w:p>
    <w:p w:rsidR="005F7EB3" w:rsidRPr="00EC773F" w:rsidRDefault="005F7EB3" w:rsidP="00E26E05">
      <w:pPr>
        <w:spacing w:after="0"/>
        <w:jc w:val="center"/>
        <w:rPr>
          <w:rFonts w:ascii="Times New Roman" w:hAnsi="Times New Roman" w:cs="Times New Roman"/>
          <w:sz w:val="24"/>
          <w:szCs w:val="24"/>
        </w:rPr>
      </w:pPr>
    </w:p>
    <w:p w:rsidR="005F7EB3" w:rsidRDefault="005F7EB3" w:rsidP="00E26E05">
      <w:pPr>
        <w:jc w:val="center"/>
        <w:rPr>
          <w:rFonts w:ascii="Times New Roman" w:hAnsi="Times New Roman" w:cs="Times New Roman"/>
          <w:sz w:val="24"/>
          <w:szCs w:val="24"/>
        </w:rPr>
      </w:pPr>
      <w:r>
        <w:rPr>
          <w:rFonts w:ascii="Times New Roman" w:hAnsi="Times New Roman" w:cs="Times New Roman"/>
          <w:sz w:val="24"/>
          <w:szCs w:val="24"/>
        </w:rPr>
        <w:t>*****************</w:t>
      </w:r>
    </w:p>
    <w:p w:rsidR="009B100F" w:rsidRPr="00EC773F" w:rsidRDefault="009B100F" w:rsidP="00E26E05">
      <w:pPr>
        <w:spacing w:after="0"/>
        <w:jc w:val="both"/>
        <w:rPr>
          <w:rFonts w:ascii="Times New Roman" w:hAnsi="Times New Roman" w:cs="Times New Roman"/>
          <w:b/>
          <w:sz w:val="24"/>
          <w:szCs w:val="24"/>
        </w:rPr>
      </w:pPr>
      <w:r w:rsidRPr="00EC773F">
        <w:rPr>
          <w:rFonts w:ascii="Times New Roman" w:hAnsi="Times New Roman" w:cs="Times New Roman"/>
          <w:b/>
          <w:sz w:val="24"/>
          <w:szCs w:val="24"/>
        </w:rPr>
        <w:t>I. AMBITO DI APPLICAZIONE: controversie coinvolgenti cittadini UE</w:t>
      </w:r>
      <w:r w:rsidR="006560A1">
        <w:rPr>
          <w:rFonts w:ascii="Times New Roman" w:hAnsi="Times New Roman" w:cs="Times New Roman"/>
          <w:b/>
          <w:sz w:val="24"/>
          <w:szCs w:val="24"/>
        </w:rPr>
        <w:t xml:space="preserve"> e </w:t>
      </w:r>
      <w:r w:rsidR="00304942">
        <w:rPr>
          <w:rFonts w:ascii="Times New Roman" w:hAnsi="Times New Roman" w:cs="Times New Roman"/>
          <w:b/>
          <w:sz w:val="24"/>
          <w:szCs w:val="24"/>
        </w:rPr>
        <w:t xml:space="preserve">loro </w:t>
      </w:r>
      <w:r w:rsidR="006560A1" w:rsidRPr="006560A1">
        <w:rPr>
          <w:rFonts w:ascii="Times New Roman" w:hAnsi="Times New Roman" w:cs="Times New Roman"/>
          <w:b/>
          <w:sz w:val="24"/>
          <w:szCs w:val="24"/>
        </w:rPr>
        <w:t xml:space="preserve">familiari </w:t>
      </w:r>
      <w:r w:rsidR="003F696D">
        <w:rPr>
          <w:rFonts w:ascii="Times New Roman" w:hAnsi="Times New Roman" w:cs="Times New Roman"/>
          <w:b/>
          <w:sz w:val="24"/>
          <w:szCs w:val="24"/>
        </w:rPr>
        <w:t>cittadini non-</w:t>
      </w:r>
      <w:r w:rsidR="00450494">
        <w:rPr>
          <w:rFonts w:ascii="Times New Roman" w:hAnsi="Times New Roman" w:cs="Times New Roman"/>
          <w:b/>
          <w:sz w:val="24"/>
          <w:szCs w:val="24"/>
        </w:rPr>
        <w:t>UE</w:t>
      </w:r>
      <w:r w:rsidR="006560A1">
        <w:rPr>
          <w:rFonts w:ascii="Times New Roman" w:hAnsi="Times New Roman" w:cs="Times New Roman"/>
          <w:b/>
          <w:sz w:val="24"/>
          <w:szCs w:val="24"/>
        </w:rPr>
        <w:t>.</w:t>
      </w:r>
    </w:p>
    <w:p w:rsidR="005F7EB3" w:rsidRDefault="005F7EB3" w:rsidP="00E26E05">
      <w:pPr>
        <w:spacing w:after="0"/>
        <w:jc w:val="both"/>
        <w:rPr>
          <w:rFonts w:ascii="Times New Roman" w:hAnsi="Times New Roman" w:cs="Times New Roman"/>
          <w:b/>
          <w:sz w:val="24"/>
          <w:szCs w:val="24"/>
        </w:rPr>
      </w:pPr>
    </w:p>
    <w:p w:rsidR="009B100F" w:rsidRPr="00EC773F" w:rsidRDefault="00B80F74" w:rsidP="00E26E05">
      <w:pPr>
        <w:spacing w:after="0"/>
        <w:jc w:val="both"/>
        <w:rPr>
          <w:rFonts w:ascii="Times New Roman" w:hAnsi="Times New Roman" w:cs="Times New Roman"/>
          <w:b/>
          <w:sz w:val="24"/>
          <w:szCs w:val="24"/>
        </w:rPr>
      </w:pPr>
      <w:r>
        <w:rPr>
          <w:rFonts w:ascii="Times New Roman" w:hAnsi="Times New Roman" w:cs="Times New Roman"/>
          <w:b/>
          <w:sz w:val="24"/>
          <w:szCs w:val="24"/>
        </w:rPr>
        <w:t>II. RIFERIMENTI NORMATIVI</w:t>
      </w:r>
      <w:r w:rsidR="0049466F" w:rsidRPr="0049466F">
        <w:rPr>
          <w:rFonts w:ascii="Times New Roman" w:hAnsi="Times New Roman" w:cs="Times New Roman"/>
          <w:b/>
          <w:sz w:val="24"/>
          <w:szCs w:val="24"/>
        </w:rPr>
        <w:sym w:font="Wingdings" w:char="F0E0"/>
      </w:r>
      <w:r w:rsidR="00112B51">
        <w:rPr>
          <w:rFonts w:ascii="Times New Roman" w:hAnsi="Times New Roman" w:cs="Times New Roman"/>
          <w:b/>
          <w:sz w:val="24"/>
          <w:szCs w:val="24"/>
        </w:rPr>
        <w:t>A</w:t>
      </w:r>
      <w:r w:rsidR="0049466F">
        <w:rPr>
          <w:rFonts w:ascii="Times New Roman" w:hAnsi="Times New Roman" w:cs="Times New Roman"/>
          <w:b/>
          <w:sz w:val="24"/>
          <w:szCs w:val="24"/>
        </w:rPr>
        <w:t xml:space="preserve">rt. 8 </w:t>
      </w:r>
      <w:r w:rsidR="00A77355" w:rsidRPr="00EC773F">
        <w:rPr>
          <w:rFonts w:ascii="Times New Roman" w:hAnsi="Times New Roman" w:cs="Times New Roman"/>
          <w:b/>
          <w:sz w:val="24"/>
          <w:szCs w:val="24"/>
        </w:rPr>
        <w:t>d.lgs. 30/2007</w:t>
      </w:r>
      <w:r w:rsidR="00A77355" w:rsidRPr="0049466F">
        <w:rPr>
          <w:rFonts w:ascii="Times New Roman" w:hAnsi="Times New Roman" w:cs="Times New Roman"/>
          <w:b/>
          <w:i/>
          <w:sz w:val="24"/>
          <w:szCs w:val="24"/>
        </w:rPr>
        <w:t xml:space="preserve"> </w:t>
      </w:r>
      <w:r w:rsidR="0049466F" w:rsidRPr="0049466F">
        <w:rPr>
          <w:rFonts w:ascii="Times New Roman" w:hAnsi="Times New Roman" w:cs="Times New Roman"/>
          <w:b/>
          <w:i/>
          <w:sz w:val="24"/>
          <w:szCs w:val="24"/>
        </w:rPr>
        <w:t>(</w:t>
      </w:r>
      <w:r w:rsidR="00A77355">
        <w:rPr>
          <w:rFonts w:ascii="Times New Roman" w:hAnsi="Times New Roman" w:cs="Times New Roman"/>
          <w:b/>
          <w:i/>
          <w:sz w:val="24"/>
          <w:szCs w:val="24"/>
        </w:rPr>
        <w:t>“</w:t>
      </w:r>
      <w:r w:rsidR="0049466F" w:rsidRPr="0049466F">
        <w:rPr>
          <w:rFonts w:ascii="Times New Roman" w:eastAsia="Times New Roman" w:hAnsi="Times New Roman" w:cs="Times New Roman"/>
          <w:b/>
          <w:i/>
          <w:sz w:val="24"/>
          <w:szCs w:val="24"/>
        </w:rPr>
        <w:t>Ricorsi avverso il mancato riconoscimento del diritto di soggiorno</w:t>
      </w:r>
      <w:r w:rsidR="00A77355">
        <w:rPr>
          <w:rFonts w:ascii="Times New Roman" w:eastAsia="Times New Roman" w:hAnsi="Times New Roman" w:cs="Times New Roman"/>
          <w:b/>
          <w:i/>
          <w:sz w:val="24"/>
          <w:szCs w:val="24"/>
        </w:rPr>
        <w:t>”</w:t>
      </w:r>
      <w:r w:rsidR="0049466F" w:rsidRPr="0049466F">
        <w:rPr>
          <w:rFonts w:ascii="Times New Roman" w:eastAsia="Times New Roman" w:hAnsi="Times New Roman" w:cs="Times New Roman"/>
          <w:b/>
          <w:i/>
          <w:sz w:val="24"/>
          <w:szCs w:val="24"/>
        </w:rPr>
        <w:t>)</w:t>
      </w:r>
      <w:r w:rsidR="009B100F" w:rsidRPr="00EC773F">
        <w:rPr>
          <w:rFonts w:ascii="Times New Roman" w:hAnsi="Times New Roman" w:cs="Times New Roman"/>
          <w:b/>
          <w:sz w:val="24"/>
          <w:szCs w:val="24"/>
        </w:rPr>
        <w:t>:</w:t>
      </w:r>
    </w:p>
    <w:p w:rsidR="009B100F" w:rsidRPr="00EC773F" w:rsidRDefault="009B100F" w:rsidP="00E26E05">
      <w:pPr>
        <w:spacing w:after="0"/>
        <w:jc w:val="both"/>
        <w:rPr>
          <w:rFonts w:ascii="Times New Roman" w:hAnsi="Times New Roman" w:cs="Times New Roman"/>
          <w:sz w:val="24"/>
          <w:szCs w:val="24"/>
        </w:rPr>
      </w:pPr>
      <w:r w:rsidRPr="00EC773F">
        <w:rPr>
          <w:rFonts w:ascii="Times New Roman" w:hAnsi="Times New Roman" w:cs="Times New Roman"/>
          <w:i/>
          <w:sz w:val="24"/>
          <w:szCs w:val="24"/>
        </w:rPr>
        <w:t>“1. Avverso il provvedimento di rifiuto e revoca del diritto di cui agli articoli 6 e 7, è ammesso ricorso all'autorità giudiziaria ordinaria. Le controversie previste dal presente articolo sono disciplinate dall'articolo 16 del decreto legislativo 1° settembre 2011, n.150”</w:t>
      </w:r>
      <w:r w:rsidRPr="00EC773F">
        <w:rPr>
          <w:rFonts w:ascii="Times New Roman" w:hAnsi="Times New Roman" w:cs="Times New Roman"/>
          <w:sz w:val="24"/>
          <w:szCs w:val="24"/>
        </w:rPr>
        <w:t>.</w:t>
      </w:r>
    </w:p>
    <w:p w:rsidR="009B100F" w:rsidRPr="00EC773F" w:rsidRDefault="009B100F" w:rsidP="00E26E05">
      <w:pPr>
        <w:spacing w:after="0"/>
        <w:jc w:val="both"/>
        <w:rPr>
          <w:rFonts w:ascii="Times New Roman" w:hAnsi="Times New Roman" w:cs="Times New Roman"/>
          <w:b/>
          <w:sz w:val="24"/>
          <w:szCs w:val="24"/>
        </w:rPr>
      </w:pPr>
    </w:p>
    <w:p w:rsidR="009B100F" w:rsidRPr="00EC773F" w:rsidRDefault="009B100F" w:rsidP="00E26E05">
      <w:pPr>
        <w:spacing w:after="0"/>
        <w:jc w:val="both"/>
        <w:rPr>
          <w:rFonts w:ascii="Times New Roman" w:hAnsi="Times New Roman" w:cs="Times New Roman"/>
          <w:b/>
          <w:sz w:val="24"/>
          <w:szCs w:val="24"/>
        </w:rPr>
      </w:pPr>
      <w:r w:rsidRPr="00EC773F">
        <w:rPr>
          <w:rFonts w:ascii="Times New Roman" w:hAnsi="Times New Roman" w:cs="Times New Roman"/>
          <w:b/>
          <w:sz w:val="24"/>
          <w:szCs w:val="24"/>
        </w:rPr>
        <w:t>III. RIFERIMENTI DISCIPLINA SOSTANZIALE</w:t>
      </w:r>
    </w:p>
    <w:p w:rsidR="00304942" w:rsidRDefault="00304942" w:rsidP="00E26E05">
      <w:pPr>
        <w:spacing w:after="0"/>
        <w:jc w:val="both"/>
        <w:rPr>
          <w:rFonts w:ascii="Times New Roman" w:hAnsi="Times New Roman" w:cs="Times New Roman"/>
          <w:b/>
          <w:sz w:val="24"/>
          <w:szCs w:val="24"/>
        </w:rPr>
      </w:pPr>
    </w:p>
    <w:p w:rsidR="00DC21B8" w:rsidRPr="009370A7" w:rsidRDefault="00304942" w:rsidP="00E26E05">
      <w:pPr>
        <w:pStyle w:val="Paragrafoelenco"/>
        <w:numPr>
          <w:ilvl w:val="0"/>
          <w:numId w:val="15"/>
        </w:numPr>
        <w:spacing w:after="0"/>
        <w:ind w:left="0" w:firstLine="454"/>
        <w:jc w:val="both"/>
        <w:rPr>
          <w:rFonts w:ascii="Times New Roman" w:hAnsi="Times New Roman" w:cs="Times New Roman"/>
          <w:b/>
          <w:sz w:val="24"/>
          <w:szCs w:val="24"/>
        </w:rPr>
      </w:pPr>
      <w:r w:rsidRPr="009370A7">
        <w:rPr>
          <w:rFonts w:ascii="Times New Roman" w:hAnsi="Times New Roman" w:cs="Times New Roman"/>
          <w:b/>
          <w:sz w:val="24"/>
          <w:szCs w:val="24"/>
        </w:rPr>
        <w:t>Il diritto di ingresso dei cittadini UE e dei loro familiari non-UE (art. 5 d.lgs. 30/2007):</w:t>
      </w:r>
    </w:p>
    <w:p w:rsidR="00DC21B8" w:rsidRDefault="00DC21B8" w:rsidP="00E26E05">
      <w:pPr>
        <w:pStyle w:val="parar1"/>
        <w:numPr>
          <w:ilvl w:val="0"/>
          <w:numId w:val="14"/>
        </w:numPr>
        <w:ind w:left="0" w:firstLine="454"/>
        <w:jc w:val="both"/>
      </w:pPr>
      <w:r>
        <w:t xml:space="preserve">Al fine di entrare in Italia, </w:t>
      </w:r>
      <w:r w:rsidRPr="00DC21B8">
        <w:rPr>
          <w:u w:val="single"/>
        </w:rPr>
        <w:t>il cittadino dell’Unione</w:t>
      </w:r>
      <w:r>
        <w:t xml:space="preserve"> deve essere in possesso soltanto di un passaporto o di un documento di identità valido per l’espatrio, secondo la legislazione dello Stato membro: nessun visto di ingresso può essergli richiesto.</w:t>
      </w:r>
    </w:p>
    <w:p w:rsidR="00304942" w:rsidRPr="00DC21B8" w:rsidRDefault="00DC21B8" w:rsidP="00E26E05">
      <w:pPr>
        <w:pStyle w:val="parar1"/>
        <w:numPr>
          <w:ilvl w:val="0"/>
          <w:numId w:val="14"/>
        </w:numPr>
        <w:ind w:left="0" w:firstLine="454"/>
        <w:jc w:val="both"/>
      </w:pPr>
      <w:r w:rsidRPr="00DC21B8">
        <w:rPr>
          <w:u w:val="single"/>
        </w:rPr>
        <w:t>I suoi familiari non aventi la cittadinanza di uno Stato membro,</w:t>
      </w:r>
      <w:r>
        <w:t xml:space="preserve"> ma in possesso di un passaporto valido, sono ammessi nel territorio nazionale, nei casi in cui è richiesto possono essere assoggettati all’obbligo del visto d’ingresso. Il possesso della carta di soggiorno di cui all'articolo 10 del d.lgs. 30/2007 in corso di validità esonera dall'obbligo di munirsi del visto.</w:t>
      </w:r>
    </w:p>
    <w:p w:rsidR="00304942" w:rsidRPr="00304942" w:rsidRDefault="00304942" w:rsidP="00E26E05">
      <w:pPr>
        <w:spacing w:after="0"/>
        <w:jc w:val="both"/>
        <w:rPr>
          <w:rFonts w:ascii="Times New Roman" w:hAnsi="Times New Roman" w:cs="Times New Roman"/>
          <w:b/>
          <w:sz w:val="24"/>
          <w:szCs w:val="24"/>
        </w:rPr>
      </w:pPr>
    </w:p>
    <w:p w:rsidR="00977C26" w:rsidRPr="00977C26" w:rsidRDefault="00DC21B8" w:rsidP="00E26E05">
      <w:pPr>
        <w:pStyle w:val="Paragrafoelenco"/>
        <w:numPr>
          <w:ilvl w:val="0"/>
          <w:numId w:val="15"/>
        </w:numPr>
        <w:spacing w:after="0"/>
        <w:ind w:left="0" w:firstLine="454"/>
        <w:jc w:val="both"/>
        <w:rPr>
          <w:rFonts w:ascii="Times New Roman" w:hAnsi="Times New Roman" w:cs="Times New Roman"/>
          <w:b/>
          <w:sz w:val="24"/>
          <w:szCs w:val="24"/>
        </w:rPr>
      </w:pPr>
      <w:r w:rsidRPr="009370A7">
        <w:rPr>
          <w:rFonts w:ascii="Times New Roman" w:hAnsi="Times New Roman" w:cs="Times New Roman"/>
          <w:b/>
          <w:sz w:val="24"/>
          <w:szCs w:val="24"/>
        </w:rPr>
        <w:t>I</w:t>
      </w:r>
      <w:r w:rsidR="009B100F" w:rsidRPr="009370A7">
        <w:rPr>
          <w:rFonts w:ascii="Times New Roman" w:hAnsi="Times New Roman" w:cs="Times New Roman"/>
          <w:b/>
          <w:sz w:val="24"/>
          <w:szCs w:val="24"/>
        </w:rPr>
        <w:t xml:space="preserve">l diritto di soggiorno fino a tre mesi </w:t>
      </w:r>
      <w:r w:rsidR="009B100F" w:rsidRPr="009370A7">
        <w:rPr>
          <w:rFonts w:ascii="Times New Roman" w:hAnsi="Times New Roman" w:cs="Times New Roman"/>
          <w:sz w:val="24"/>
          <w:szCs w:val="24"/>
        </w:rPr>
        <w:t>successivi all’ingresso in Italia (</w:t>
      </w:r>
      <w:r w:rsidR="009B100F" w:rsidRPr="009370A7">
        <w:rPr>
          <w:rFonts w:ascii="Times New Roman" w:hAnsi="Times New Roman" w:cs="Times New Roman"/>
          <w:b/>
          <w:sz w:val="24"/>
          <w:szCs w:val="24"/>
        </w:rPr>
        <w:t>art. 6 d.lgs. 30/2007</w:t>
      </w:r>
      <w:r w:rsidR="009B100F" w:rsidRPr="009370A7">
        <w:rPr>
          <w:rFonts w:ascii="Times New Roman" w:hAnsi="Times New Roman" w:cs="Times New Roman"/>
          <w:sz w:val="24"/>
          <w:szCs w:val="24"/>
        </w:rPr>
        <w:t>):</w:t>
      </w:r>
    </w:p>
    <w:p w:rsidR="009370A7" w:rsidRPr="00977C26" w:rsidRDefault="009B100F" w:rsidP="00E26E05">
      <w:pPr>
        <w:pStyle w:val="Paragrafoelenco"/>
        <w:numPr>
          <w:ilvl w:val="0"/>
          <w:numId w:val="14"/>
        </w:numPr>
        <w:spacing w:after="0"/>
        <w:ind w:left="0" w:firstLine="454"/>
        <w:jc w:val="both"/>
        <w:rPr>
          <w:rFonts w:ascii="Times New Roman" w:hAnsi="Times New Roman" w:cs="Times New Roman"/>
          <w:sz w:val="24"/>
          <w:szCs w:val="24"/>
        </w:rPr>
      </w:pPr>
      <w:r w:rsidRPr="00977C26">
        <w:rPr>
          <w:rFonts w:ascii="Times New Roman" w:hAnsi="Times New Roman" w:cs="Times New Roman"/>
          <w:sz w:val="24"/>
          <w:szCs w:val="24"/>
        </w:rPr>
        <w:t>Per i cit</w:t>
      </w:r>
      <w:r w:rsidR="00304942" w:rsidRPr="00977C26">
        <w:rPr>
          <w:rFonts w:ascii="Times New Roman" w:hAnsi="Times New Roman" w:cs="Times New Roman"/>
          <w:sz w:val="24"/>
          <w:szCs w:val="24"/>
        </w:rPr>
        <w:t>tadini dell’UE e familiari non-</w:t>
      </w:r>
      <w:r w:rsidRPr="00977C26">
        <w:rPr>
          <w:rFonts w:ascii="Times New Roman" w:hAnsi="Times New Roman" w:cs="Times New Roman"/>
          <w:sz w:val="24"/>
          <w:szCs w:val="24"/>
        </w:rPr>
        <w:t>UE che accompagnano o ra</w:t>
      </w:r>
      <w:r w:rsidR="00E67A68" w:rsidRPr="00977C26">
        <w:rPr>
          <w:rFonts w:ascii="Times New Roman" w:hAnsi="Times New Roman" w:cs="Times New Roman"/>
          <w:sz w:val="24"/>
          <w:szCs w:val="24"/>
        </w:rPr>
        <w:t xml:space="preserve">ggiungono </w:t>
      </w:r>
      <w:r w:rsidR="00DC21B8" w:rsidRPr="00977C26">
        <w:rPr>
          <w:rFonts w:ascii="Times New Roman" w:hAnsi="Times New Roman" w:cs="Times New Roman"/>
          <w:sz w:val="24"/>
          <w:szCs w:val="24"/>
        </w:rPr>
        <w:t xml:space="preserve">un </w:t>
      </w:r>
      <w:r w:rsidR="00E67A68" w:rsidRPr="00977C26">
        <w:rPr>
          <w:rFonts w:ascii="Times New Roman" w:hAnsi="Times New Roman" w:cs="Times New Roman"/>
          <w:sz w:val="24"/>
          <w:szCs w:val="24"/>
        </w:rPr>
        <w:t>cittadino dell’Unione</w:t>
      </w:r>
      <w:r w:rsidR="00E67A68" w:rsidRPr="00E67A68">
        <w:sym w:font="Wingdings" w:char="F0E0"/>
      </w:r>
      <w:r w:rsidR="00DC21B8" w:rsidRPr="00977C26">
        <w:rPr>
          <w:rFonts w:ascii="Times New Roman" w:hAnsi="Times New Roman" w:cs="Times New Roman"/>
          <w:sz w:val="24"/>
          <w:szCs w:val="24"/>
        </w:rPr>
        <w:t xml:space="preserve">viene riconosciuto il </w:t>
      </w:r>
      <w:r w:rsidRPr="00977C26">
        <w:rPr>
          <w:rFonts w:ascii="Times New Roman" w:hAnsi="Times New Roman" w:cs="Times New Roman"/>
          <w:sz w:val="24"/>
          <w:szCs w:val="24"/>
        </w:rPr>
        <w:t>diritto di circolazione e soggiorno</w:t>
      </w:r>
      <w:r w:rsidR="00DC21B8" w:rsidRPr="00977C26">
        <w:rPr>
          <w:rFonts w:ascii="Times New Roman" w:hAnsi="Times New Roman" w:cs="Times New Roman"/>
          <w:sz w:val="24"/>
          <w:szCs w:val="24"/>
        </w:rPr>
        <w:t>, che</w:t>
      </w:r>
      <w:r w:rsidRPr="00977C26">
        <w:rPr>
          <w:rFonts w:ascii="Times New Roman" w:hAnsi="Times New Roman" w:cs="Times New Roman"/>
          <w:sz w:val="24"/>
          <w:szCs w:val="24"/>
        </w:rPr>
        <w:t xml:space="preserve"> </w:t>
      </w:r>
      <w:r w:rsidR="0084638A" w:rsidRPr="00977C26">
        <w:rPr>
          <w:rFonts w:ascii="Times New Roman" w:hAnsi="Times New Roman" w:cs="Times New Roman"/>
          <w:sz w:val="24"/>
          <w:szCs w:val="24"/>
          <w:u w:val="single"/>
        </w:rPr>
        <w:t>non</w:t>
      </w:r>
      <w:r w:rsidR="00DC21B8" w:rsidRPr="00977C26">
        <w:rPr>
          <w:rFonts w:ascii="Times New Roman" w:hAnsi="Times New Roman" w:cs="Times New Roman"/>
          <w:sz w:val="24"/>
          <w:szCs w:val="24"/>
          <w:u w:val="single"/>
        </w:rPr>
        <w:t xml:space="preserve"> è</w:t>
      </w:r>
      <w:r w:rsidR="0084638A" w:rsidRPr="00977C26">
        <w:rPr>
          <w:rFonts w:ascii="Times New Roman" w:hAnsi="Times New Roman" w:cs="Times New Roman"/>
          <w:sz w:val="24"/>
          <w:szCs w:val="24"/>
          <w:u w:val="single"/>
        </w:rPr>
        <w:t xml:space="preserve"> </w:t>
      </w:r>
      <w:r w:rsidRPr="00977C26">
        <w:rPr>
          <w:rFonts w:ascii="Times New Roman" w:hAnsi="Times New Roman" w:cs="Times New Roman"/>
          <w:sz w:val="24"/>
          <w:szCs w:val="24"/>
          <w:u w:val="single"/>
        </w:rPr>
        <w:t>sottoposto a condizioni o formalità, salvo il possesso di un documento d'identità valido per l'espatrio</w:t>
      </w:r>
      <w:r w:rsidR="00304942" w:rsidRPr="00977C26">
        <w:rPr>
          <w:rFonts w:ascii="Times New Roman" w:hAnsi="Times New Roman" w:cs="Times New Roman"/>
          <w:sz w:val="24"/>
          <w:szCs w:val="24"/>
        </w:rPr>
        <w:t>.</w:t>
      </w:r>
    </w:p>
    <w:p w:rsidR="00304942" w:rsidRPr="00977C26" w:rsidRDefault="0091770D" w:rsidP="00E26E05">
      <w:pPr>
        <w:pStyle w:val="Paragrafoelenco"/>
        <w:numPr>
          <w:ilvl w:val="0"/>
          <w:numId w:val="14"/>
        </w:numPr>
        <w:spacing w:after="0"/>
        <w:ind w:left="0" w:firstLine="454"/>
        <w:jc w:val="both"/>
        <w:rPr>
          <w:rFonts w:ascii="Times New Roman" w:hAnsi="Times New Roman" w:cs="Times New Roman"/>
          <w:b/>
          <w:sz w:val="24"/>
          <w:szCs w:val="24"/>
        </w:rPr>
      </w:pPr>
      <w:r>
        <w:rPr>
          <w:rFonts w:ascii="Times New Roman" w:hAnsi="Times New Roman" w:cs="Times New Roman"/>
          <w:b/>
          <w:sz w:val="24"/>
          <w:szCs w:val="24"/>
        </w:rPr>
        <w:t>A</w:t>
      </w:r>
      <w:r w:rsidRPr="009370A7">
        <w:rPr>
          <w:rFonts w:ascii="Times New Roman" w:hAnsi="Times New Roman" w:cs="Times New Roman"/>
          <w:b/>
          <w:sz w:val="24"/>
          <w:szCs w:val="24"/>
        </w:rPr>
        <w:t>rt. 6</w:t>
      </w:r>
      <w:r>
        <w:rPr>
          <w:rFonts w:ascii="Times New Roman" w:hAnsi="Times New Roman" w:cs="Times New Roman"/>
          <w:b/>
          <w:sz w:val="24"/>
          <w:szCs w:val="24"/>
        </w:rPr>
        <w:t xml:space="preserve"> </w:t>
      </w:r>
      <w:r w:rsidRPr="0091770D">
        <w:rPr>
          <w:rFonts w:ascii="Times New Roman" w:hAnsi="Times New Roman" w:cs="Times New Roman"/>
          <w:b/>
          <w:i/>
          <w:sz w:val="24"/>
          <w:szCs w:val="24"/>
        </w:rPr>
        <w:t>cit.</w:t>
      </w:r>
      <w:r w:rsidRPr="009370A7">
        <w:rPr>
          <w:rFonts w:ascii="Times New Roman" w:hAnsi="Times New Roman" w:cs="Times New Roman"/>
          <w:b/>
          <w:sz w:val="24"/>
          <w:szCs w:val="24"/>
        </w:rPr>
        <w:t xml:space="preserve"> </w:t>
      </w:r>
      <w:r w:rsidR="003D1EE7">
        <w:rPr>
          <w:rFonts w:ascii="Times New Roman" w:hAnsi="Times New Roman" w:cs="Times New Roman"/>
          <w:b/>
          <w:sz w:val="24"/>
          <w:szCs w:val="24"/>
        </w:rPr>
        <w:t>c</w:t>
      </w:r>
      <w:r w:rsidR="00304942" w:rsidRPr="00977C26">
        <w:rPr>
          <w:rFonts w:ascii="Times New Roman" w:hAnsi="Times New Roman" w:cs="Times New Roman"/>
          <w:b/>
          <w:sz w:val="24"/>
          <w:szCs w:val="24"/>
        </w:rPr>
        <w:t>.</w:t>
      </w:r>
      <w:r>
        <w:rPr>
          <w:rFonts w:ascii="Times New Roman" w:hAnsi="Times New Roman" w:cs="Times New Roman"/>
          <w:b/>
          <w:sz w:val="24"/>
          <w:szCs w:val="24"/>
        </w:rPr>
        <w:t xml:space="preserve"> </w:t>
      </w:r>
      <w:r w:rsidR="00304942" w:rsidRPr="00977C26">
        <w:rPr>
          <w:rFonts w:ascii="Times New Roman" w:hAnsi="Times New Roman" w:cs="Times New Roman"/>
          <w:b/>
          <w:sz w:val="24"/>
          <w:szCs w:val="24"/>
        </w:rPr>
        <w:t>3</w:t>
      </w:r>
      <w:r w:rsidR="00304942" w:rsidRPr="00977C26">
        <w:rPr>
          <w:rFonts w:ascii="Times New Roman" w:hAnsi="Times New Roman" w:cs="Times New Roman"/>
          <w:sz w:val="24"/>
          <w:szCs w:val="24"/>
        </w:rPr>
        <w:t>: “</w:t>
      </w:r>
      <w:r w:rsidR="00304942" w:rsidRPr="009103AD">
        <w:rPr>
          <w:rFonts w:ascii="Times New Roman" w:hAnsi="Times New Roman" w:cs="Times New Roman"/>
          <w:sz w:val="24"/>
          <w:szCs w:val="24"/>
        </w:rPr>
        <w:t>Fatte salve le disposizioni di leggi speciali conformi ai Trattati dell'Unione europea ed alla normativa comunitaria in vigore, i cittadini di cui ai commi 1 e 2, nello svolgimento delle attività consentite, sono tenuti ai medesimi adempimenti richiesti ai cittadini italiani</w:t>
      </w:r>
      <w:r>
        <w:rPr>
          <w:rFonts w:ascii="Times New Roman" w:hAnsi="Times New Roman" w:cs="Times New Roman"/>
          <w:sz w:val="24"/>
          <w:szCs w:val="24"/>
        </w:rPr>
        <w:t>”</w:t>
      </w:r>
      <w:r w:rsidR="00DC21B8" w:rsidRPr="00977C26">
        <w:rPr>
          <w:rFonts w:ascii="Times New Roman" w:hAnsi="Times New Roman" w:cs="Times New Roman"/>
          <w:sz w:val="24"/>
          <w:szCs w:val="24"/>
        </w:rPr>
        <w:t>.</w:t>
      </w:r>
    </w:p>
    <w:p w:rsidR="00304942" w:rsidRDefault="00304942" w:rsidP="00E26E05">
      <w:pPr>
        <w:spacing w:after="0"/>
        <w:jc w:val="both"/>
        <w:rPr>
          <w:rFonts w:ascii="Times New Roman" w:hAnsi="Times New Roman" w:cs="Times New Roman"/>
          <w:sz w:val="24"/>
          <w:szCs w:val="24"/>
        </w:rPr>
      </w:pPr>
    </w:p>
    <w:p w:rsidR="009370A7" w:rsidRPr="003D1EE7" w:rsidRDefault="00DC21B8" w:rsidP="00E26E05">
      <w:pPr>
        <w:pStyle w:val="Paragrafoelenco"/>
        <w:numPr>
          <w:ilvl w:val="0"/>
          <w:numId w:val="15"/>
        </w:numPr>
        <w:spacing w:after="0"/>
        <w:ind w:left="0" w:firstLine="454"/>
        <w:jc w:val="both"/>
        <w:rPr>
          <w:rFonts w:ascii="Times New Roman" w:hAnsi="Times New Roman" w:cs="Times New Roman"/>
          <w:sz w:val="24"/>
          <w:szCs w:val="24"/>
        </w:rPr>
      </w:pPr>
      <w:r w:rsidRPr="009370A7">
        <w:rPr>
          <w:rFonts w:ascii="Times New Roman" w:hAnsi="Times New Roman" w:cs="Times New Roman"/>
          <w:b/>
          <w:sz w:val="24"/>
          <w:szCs w:val="24"/>
        </w:rPr>
        <w:t>I</w:t>
      </w:r>
      <w:r w:rsidR="009B100F" w:rsidRPr="009370A7">
        <w:rPr>
          <w:rFonts w:ascii="Times New Roman" w:hAnsi="Times New Roman" w:cs="Times New Roman"/>
          <w:b/>
          <w:sz w:val="24"/>
          <w:szCs w:val="24"/>
        </w:rPr>
        <w:t>l diritto di soggiorno nel periodo successivo ai primi tre mesi</w:t>
      </w:r>
      <w:r w:rsidR="009B100F" w:rsidRPr="009370A7">
        <w:rPr>
          <w:rFonts w:ascii="Times New Roman" w:hAnsi="Times New Roman" w:cs="Times New Roman"/>
          <w:sz w:val="24"/>
          <w:szCs w:val="24"/>
        </w:rPr>
        <w:t xml:space="preserve"> fino ai cinque anni (</w:t>
      </w:r>
      <w:r w:rsidR="009B100F" w:rsidRPr="009370A7">
        <w:rPr>
          <w:rFonts w:ascii="Times New Roman" w:hAnsi="Times New Roman" w:cs="Times New Roman"/>
          <w:b/>
          <w:sz w:val="24"/>
          <w:szCs w:val="24"/>
        </w:rPr>
        <w:t>art. 7 d.lgs. 30/2007</w:t>
      </w:r>
      <w:r w:rsidR="003D1EE7">
        <w:rPr>
          <w:rFonts w:ascii="Times New Roman" w:hAnsi="Times New Roman" w:cs="Times New Roman"/>
          <w:sz w:val="24"/>
          <w:szCs w:val="24"/>
        </w:rPr>
        <w:t>):</w:t>
      </w:r>
    </w:p>
    <w:p w:rsidR="009B100F" w:rsidRPr="00977C26" w:rsidRDefault="00304942" w:rsidP="00E26E05">
      <w:pPr>
        <w:spacing w:after="0"/>
        <w:jc w:val="both"/>
        <w:rPr>
          <w:rFonts w:ascii="Times New Roman" w:hAnsi="Times New Roman" w:cs="Times New Roman"/>
          <w:sz w:val="24"/>
          <w:szCs w:val="24"/>
        </w:rPr>
      </w:pPr>
      <w:r w:rsidRPr="00977C26">
        <w:rPr>
          <w:rFonts w:ascii="Times New Roman" w:hAnsi="Times New Roman" w:cs="Times New Roman"/>
          <w:b/>
          <w:sz w:val="24"/>
          <w:szCs w:val="24"/>
        </w:rPr>
        <w:t>c.</w:t>
      </w:r>
      <w:r w:rsidR="0091770D">
        <w:rPr>
          <w:rFonts w:ascii="Times New Roman" w:hAnsi="Times New Roman" w:cs="Times New Roman"/>
          <w:b/>
          <w:sz w:val="24"/>
          <w:szCs w:val="24"/>
        </w:rPr>
        <w:t xml:space="preserve"> </w:t>
      </w:r>
      <w:r w:rsidRPr="00977C26">
        <w:rPr>
          <w:rFonts w:ascii="Times New Roman" w:hAnsi="Times New Roman" w:cs="Times New Roman"/>
          <w:b/>
          <w:sz w:val="24"/>
          <w:szCs w:val="24"/>
        </w:rPr>
        <w:t>1: Per i cittadini dell’UE</w:t>
      </w:r>
      <w:r w:rsidR="0091770D">
        <w:rPr>
          <w:rFonts w:ascii="Times New Roman" w:hAnsi="Times New Roman" w:cs="Times New Roman"/>
          <w:b/>
          <w:sz w:val="24"/>
          <w:szCs w:val="24"/>
        </w:rPr>
        <w:t>,</w:t>
      </w:r>
      <w:r w:rsidR="009B100F" w:rsidRPr="00977C26">
        <w:rPr>
          <w:rFonts w:ascii="Times New Roman" w:hAnsi="Times New Roman" w:cs="Times New Roman"/>
          <w:b/>
          <w:sz w:val="24"/>
          <w:szCs w:val="24"/>
        </w:rPr>
        <w:t xml:space="preserve"> </w:t>
      </w:r>
      <w:r w:rsidR="009B100F" w:rsidRPr="00977C26">
        <w:rPr>
          <w:rFonts w:ascii="Times New Roman" w:hAnsi="Times New Roman" w:cs="Times New Roman"/>
          <w:sz w:val="24"/>
          <w:szCs w:val="24"/>
        </w:rPr>
        <w:t>ove rientrino in una delle seguenti categorie:</w:t>
      </w:r>
    </w:p>
    <w:p w:rsidR="009B100F" w:rsidRPr="00EC773F" w:rsidRDefault="009B100F" w:rsidP="00E26E05">
      <w:pPr>
        <w:spacing w:after="0"/>
        <w:jc w:val="both"/>
        <w:rPr>
          <w:rFonts w:ascii="Times New Roman" w:hAnsi="Times New Roman" w:cs="Times New Roman"/>
          <w:sz w:val="24"/>
          <w:szCs w:val="24"/>
        </w:rPr>
      </w:pPr>
      <w:r w:rsidRPr="00977C26">
        <w:rPr>
          <w:rFonts w:ascii="Times New Roman" w:hAnsi="Times New Roman" w:cs="Times New Roman"/>
          <w:b/>
          <w:sz w:val="24"/>
          <w:szCs w:val="24"/>
        </w:rPr>
        <w:t>a)</w:t>
      </w:r>
      <w:r w:rsidRPr="00EC773F">
        <w:rPr>
          <w:rFonts w:ascii="Times New Roman" w:hAnsi="Times New Roman" w:cs="Times New Roman"/>
          <w:sz w:val="24"/>
          <w:szCs w:val="24"/>
        </w:rPr>
        <w:t xml:space="preserve"> è </w:t>
      </w:r>
      <w:r w:rsidRPr="00EC773F">
        <w:rPr>
          <w:rFonts w:ascii="Times New Roman" w:hAnsi="Times New Roman" w:cs="Times New Roman"/>
          <w:sz w:val="24"/>
          <w:szCs w:val="24"/>
          <w:u w:val="single"/>
        </w:rPr>
        <w:t>lavoratore</w:t>
      </w:r>
      <w:r w:rsidRPr="00EC773F">
        <w:rPr>
          <w:rFonts w:ascii="Times New Roman" w:hAnsi="Times New Roman" w:cs="Times New Roman"/>
          <w:sz w:val="24"/>
          <w:szCs w:val="24"/>
        </w:rPr>
        <w:t xml:space="preserve"> subordinato o autonomo nello Stato;</w:t>
      </w:r>
    </w:p>
    <w:p w:rsidR="009B100F" w:rsidRPr="00EC773F" w:rsidRDefault="009B100F" w:rsidP="00E26E05">
      <w:pPr>
        <w:spacing w:after="0"/>
        <w:jc w:val="both"/>
        <w:rPr>
          <w:rFonts w:ascii="Times New Roman" w:hAnsi="Times New Roman" w:cs="Times New Roman"/>
          <w:sz w:val="24"/>
          <w:szCs w:val="24"/>
        </w:rPr>
      </w:pPr>
      <w:r w:rsidRPr="00977C26">
        <w:rPr>
          <w:rFonts w:ascii="Times New Roman" w:hAnsi="Times New Roman" w:cs="Times New Roman"/>
          <w:b/>
          <w:sz w:val="24"/>
          <w:szCs w:val="24"/>
        </w:rPr>
        <w:t>b)</w:t>
      </w:r>
      <w:r w:rsidR="00977C26">
        <w:rPr>
          <w:rFonts w:ascii="Times New Roman" w:hAnsi="Times New Roman" w:cs="Times New Roman"/>
          <w:sz w:val="24"/>
          <w:szCs w:val="24"/>
        </w:rPr>
        <w:t xml:space="preserve"> dispone per sé</w:t>
      </w:r>
      <w:r w:rsidRPr="00EC773F">
        <w:rPr>
          <w:rFonts w:ascii="Times New Roman" w:hAnsi="Times New Roman" w:cs="Times New Roman"/>
          <w:sz w:val="24"/>
          <w:szCs w:val="24"/>
        </w:rPr>
        <w:t xml:space="preserve"> stesso e per i propri familiari di</w:t>
      </w:r>
      <w:r w:rsidRPr="00EC773F">
        <w:rPr>
          <w:rFonts w:ascii="Times New Roman" w:hAnsi="Times New Roman" w:cs="Times New Roman"/>
          <w:sz w:val="24"/>
          <w:szCs w:val="24"/>
          <w:u w:val="single"/>
        </w:rPr>
        <w:t xml:space="preserve"> risorse economiche sufficienti</w:t>
      </w:r>
      <w:r w:rsidRPr="00EC773F">
        <w:rPr>
          <w:rFonts w:ascii="Times New Roman" w:hAnsi="Times New Roman" w:cs="Times New Roman"/>
          <w:sz w:val="24"/>
          <w:szCs w:val="24"/>
        </w:rPr>
        <w:t>, per non diventare un onere a carico dell'assistenza sociale dello Stato durante il periodo di soggiorno, e di un'assicurazione sanitaria o di altro titolo idoneo comunque denominato che copra tutti i rischi nel territorio nazionale;</w:t>
      </w:r>
    </w:p>
    <w:p w:rsidR="009B100F" w:rsidRPr="00EC773F" w:rsidRDefault="009B100F" w:rsidP="00E26E05">
      <w:pPr>
        <w:spacing w:after="0"/>
        <w:jc w:val="both"/>
        <w:rPr>
          <w:rFonts w:ascii="Times New Roman" w:hAnsi="Times New Roman" w:cs="Times New Roman"/>
          <w:sz w:val="24"/>
          <w:szCs w:val="24"/>
        </w:rPr>
      </w:pPr>
      <w:r w:rsidRPr="00977C26">
        <w:rPr>
          <w:rFonts w:ascii="Times New Roman" w:hAnsi="Times New Roman" w:cs="Times New Roman"/>
          <w:b/>
          <w:sz w:val="24"/>
          <w:szCs w:val="24"/>
        </w:rPr>
        <w:lastRenderedPageBreak/>
        <w:t>c)</w:t>
      </w:r>
      <w:r w:rsidRPr="00EC773F">
        <w:rPr>
          <w:rFonts w:ascii="Times New Roman" w:hAnsi="Times New Roman" w:cs="Times New Roman"/>
          <w:sz w:val="24"/>
          <w:szCs w:val="24"/>
        </w:rPr>
        <w:t xml:space="preserve"> è iscritto presso un istituto pubblico o privato riconosciuto per seguirvi come attività principale un </w:t>
      </w:r>
      <w:r w:rsidRPr="00EC773F">
        <w:rPr>
          <w:rFonts w:ascii="Times New Roman" w:hAnsi="Times New Roman" w:cs="Times New Roman"/>
          <w:sz w:val="24"/>
          <w:szCs w:val="24"/>
          <w:u w:val="single"/>
        </w:rPr>
        <w:t>corso di studi o di formazione professionale</w:t>
      </w:r>
      <w:r w:rsidRPr="00EC773F">
        <w:rPr>
          <w:rFonts w:ascii="Times New Roman" w:hAnsi="Times New Roman" w:cs="Times New Roman"/>
          <w:sz w:val="24"/>
          <w:szCs w:val="24"/>
        </w:rPr>
        <w:t xml:space="preserve"> e dispone, per sé stesso e per i propri familiari, di </w:t>
      </w:r>
      <w:r w:rsidRPr="00EC773F">
        <w:rPr>
          <w:rFonts w:ascii="Times New Roman" w:hAnsi="Times New Roman" w:cs="Times New Roman"/>
          <w:sz w:val="24"/>
          <w:szCs w:val="24"/>
          <w:u w:val="single"/>
        </w:rPr>
        <w:t>risorse economiche sufficienti</w:t>
      </w:r>
      <w:r w:rsidRPr="00EC773F">
        <w:rPr>
          <w:rFonts w:ascii="Times New Roman" w:hAnsi="Times New Roman" w:cs="Times New Roman"/>
          <w:sz w:val="24"/>
          <w:szCs w:val="24"/>
        </w:rPr>
        <w:t xml:space="preserve">, per non diventare un onere a carico dell'assistenza sociale dello Stato durante il suo periodo di soggiorno, da attestare attraverso una dichiarazione o con altra idonea documentazione, e di </w:t>
      </w:r>
      <w:r w:rsidRPr="00EC773F">
        <w:rPr>
          <w:rFonts w:ascii="Times New Roman" w:hAnsi="Times New Roman" w:cs="Times New Roman"/>
          <w:sz w:val="24"/>
          <w:szCs w:val="24"/>
          <w:u w:val="single"/>
        </w:rPr>
        <w:t>un'assicurazione sanitaria</w:t>
      </w:r>
      <w:r w:rsidRPr="00EC773F">
        <w:rPr>
          <w:rFonts w:ascii="Times New Roman" w:hAnsi="Times New Roman" w:cs="Times New Roman"/>
          <w:sz w:val="24"/>
          <w:szCs w:val="24"/>
        </w:rPr>
        <w:t xml:space="preserve"> o di altro titolo idoneo che copra tutti i rischi nel territorio nazionale;</w:t>
      </w:r>
    </w:p>
    <w:p w:rsidR="009B100F" w:rsidRPr="00EC773F" w:rsidRDefault="009B100F" w:rsidP="00E26E05">
      <w:pPr>
        <w:spacing w:after="0"/>
        <w:jc w:val="both"/>
        <w:rPr>
          <w:rFonts w:ascii="Times New Roman" w:hAnsi="Times New Roman" w:cs="Times New Roman"/>
          <w:sz w:val="24"/>
          <w:szCs w:val="24"/>
        </w:rPr>
      </w:pPr>
      <w:r w:rsidRPr="00977C26">
        <w:rPr>
          <w:rFonts w:ascii="Times New Roman" w:hAnsi="Times New Roman" w:cs="Times New Roman"/>
          <w:b/>
          <w:sz w:val="24"/>
          <w:szCs w:val="24"/>
        </w:rPr>
        <w:t>d)</w:t>
      </w:r>
      <w:r w:rsidRPr="00EC773F">
        <w:rPr>
          <w:rFonts w:ascii="Times New Roman" w:hAnsi="Times New Roman" w:cs="Times New Roman"/>
          <w:sz w:val="24"/>
          <w:szCs w:val="24"/>
        </w:rPr>
        <w:t xml:space="preserve"> </w:t>
      </w:r>
      <w:r w:rsidRPr="00EC773F">
        <w:rPr>
          <w:rFonts w:ascii="Times New Roman" w:hAnsi="Times New Roman" w:cs="Times New Roman"/>
          <w:sz w:val="24"/>
          <w:szCs w:val="24"/>
          <w:u w:val="single"/>
        </w:rPr>
        <w:t>è familiare</w:t>
      </w:r>
      <w:r w:rsidRPr="00EC773F">
        <w:rPr>
          <w:rFonts w:ascii="Times New Roman" w:hAnsi="Times New Roman" w:cs="Times New Roman"/>
          <w:sz w:val="24"/>
          <w:szCs w:val="24"/>
        </w:rPr>
        <w:t>, come definito dall'articolo 2</w:t>
      </w:r>
      <w:r w:rsidRPr="00EC773F">
        <w:rPr>
          <w:rStyle w:val="Rimandonotaapidipagina"/>
          <w:rFonts w:ascii="Times New Roman" w:hAnsi="Times New Roman" w:cs="Times New Roman"/>
          <w:sz w:val="24"/>
          <w:szCs w:val="24"/>
        </w:rPr>
        <w:footnoteReference w:id="1"/>
      </w:r>
      <w:r w:rsidR="005932E7">
        <w:rPr>
          <w:rFonts w:ascii="Times New Roman" w:hAnsi="Times New Roman" w:cs="Times New Roman"/>
          <w:sz w:val="24"/>
          <w:szCs w:val="24"/>
        </w:rPr>
        <w:t>, chi</w:t>
      </w:r>
      <w:r w:rsidRPr="00EC773F">
        <w:rPr>
          <w:rFonts w:ascii="Times New Roman" w:hAnsi="Times New Roman" w:cs="Times New Roman"/>
          <w:sz w:val="24"/>
          <w:szCs w:val="24"/>
        </w:rPr>
        <w:t xml:space="preserve"> accompagna o raggiunge un cittadino dell'Unione che ha diritto di soggiornare ai sensi delle lettere a), b) o c).</w:t>
      </w:r>
    </w:p>
    <w:p w:rsidR="009B100F" w:rsidRPr="00EC773F" w:rsidRDefault="009B100F" w:rsidP="00E26E05">
      <w:pPr>
        <w:spacing w:after="0"/>
        <w:jc w:val="both"/>
        <w:rPr>
          <w:rFonts w:ascii="Times New Roman" w:hAnsi="Times New Roman" w:cs="Times New Roman"/>
          <w:sz w:val="24"/>
          <w:szCs w:val="24"/>
        </w:rPr>
      </w:pPr>
    </w:p>
    <w:p w:rsidR="003D1EE7" w:rsidRPr="003D1EE7" w:rsidRDefault="00BA2BB3" w:rsidP="00E26E05">
      <w:pPr>
        <w:spacing w:after="0"/>
        <w:jc w:val="both"/>
        <w:rPr>
          <w:rFonts w:ascii="Times New Roman" w:hAnsi="Times New Roman" w:cs="Times New Roman"/>
          <w:sz w:val="24"/>
          <w:szCs w:val="24"/>
        </w:rPr>
      </w:pPr>
      <w:r>
        <w:rPr>
          <w:rFonts w:ascii="Times New Roman" w:hAnsi="Times New Roman" w:cs="Times New Roman"/>
          <w:b/>
          <w:sz w:val="24"/>
          <w:szCs w:val="24"/>
        </w:rPr>
        <w:t>Art. 7 c</w:t>
      </w:r>
      <w:r w:rsidR="0091770D">
        <w:rPr>
          <w:rFonts w:ascii="Times New Roman" w:hAnsi="Times New Roman" w:cs="Times New Roman"/>
          <w:b/>
          <w:sz w:val="24"/>
          <w:szCs w:val="24"/>
        </w:rPr>
        <w:t xml:space="preserve">. </w:t>
      </w:r>
      <w:r w:rsidR="00304942">
        <w:rPr>
          <w:rFonts w:ascii="Times New Roman" w:hAnsi="Times New Roman" w:cs="Times New Roman"/>
          <w:b/>
          <w:sz w:val="24"/>
          <w:szCs w:val="24"/>
        </w:rPr>
        <w:t>2</w:t>
      </w:r>
      <w:r>
        <w:rPr>
          <w:rFonts w:ascii="Times New Roman" w:hAnsi="Times New Roman" w:cs="Times New Roman"/>
          <w:b/>
          <w:sz w:val="24"/>
          <w:szCs w:val="24"/>
        </w:rPr>
        <w:t xml:space="preserve"> </w:t>
      </w:r>
      <w:r w:rsidRPr="009370A7">
        <w:rPr>
          <w:rFonts w:ascii="Times New Roman" w:hAnsi="Times New Roman" w:cs="Times New Roman"/>
          <w:b/>
          <w:sz w:val="24"/>
          <w:szCs w:val="24"/>
        </w:rPr>
        <w:t>d.lgs. 30/2007</w:t>
      </w:r>
      <w:r w:rsidR="00304942">
        <w:rPr>
          <w:rFonts w:ascii="Times New Roman" w:hAnsi="Times New Roman" w:cs="Times New Roman"/>
          <w:b/>
          <w:sz w:val="24"/>
          <w:szCs w:val="24"/>
        </w:rPr>
        <w:t>: Per familiari cittadini non-</w:t>
      </w:r>
      <w:r w:rsidR="009B100F" w:rsidRPr="00EC773F">
        <w:rPr>
          <w:rFonts w:ascii="Times New Roman" w:hAnsi="Times New Roman" w:cs="Times New Roman"/>
          <w:b/>
          <w:sz w:val="24"/>
          <w:szCs w:val="24"/>
        </w:rPr>
        <w:t>UE</w:t>
      </w:r>
      <w:r w:rsidR="00595AAE">
        <w:rPr>
          <w:rFonts w:ascii="Times New Roman" w:hAnsi="Times New Roman" w:cs="Times New Roman"/>
          <w:sz w:val="24"/>
          <w:szCs w:val="24"/>
        </w:rPr>
        <w:t xml:space="preserve"> </w:t>
      </w:r>
      <w:r w:rsidR="009B100F" w:rsidRPr="00595AAE">
        <w:rPr>
          <w:rFonts w:ascii="Times New Roman" w:hAnsi="Times New Roman" w:cs="Times New Roman"/>
          <w:sz w:val="24"/>
          <w:szCs w:val="24"/>
        </w:rPr>
        <w:t>“quando accompagnano o raggiungono nel territorio nazionale il cittadino dell'Unione, purché questi risponda alle condizioni di cui al comma 1, lettere a), b) o c)”.</w:t>
      </w:r>
    </w:p>
    <w:p w:rsidR="00E9110B" w:rsidRDefault="00E9110B" w:rsidP="00E26E05">
      <w:pPr>
        <w:spacing w:after="0"/>
        <w:ind w:right="-1"/>
        <w:jc w:val="both"/>
        <w:rPr>
          <w:rFonts w:ascii="Times New Roman" w:hAnsi="Times New Roman" w:cs="Times New Roman"/>
          <w:b/>
          <w:sz w:val="24"/>
          <w:szCs w:val="24"/>
        </w:rPr>
      </w:pPr>
    </w:p>
    <w:p w:rsidR="006560A1" w:rsidRPr="00EC773F" w:rsidRDefault="009B100F" w:rsidP="00E26E05">
      <w:pPr>
        <w:spacing w:after="0"/>
        <w:ind w:right="-1"/>
        <w:jc w:val="both"/>
        <w:rPr>
          <w:rFonts w:ascii="Times New Roman" w:hAnsi="Times New Roman" w:cs="Times New Roman"/>
          <w:sz w:val="24"/>
          <w:szCs w:val="24"/>
        </w:rPr>
      </w:pPr>
      <w:r w:rsidRPr="00EC773F">
        <w:rPr>
          <w:rFonts w:ascii="Times New Roman" w:hAnsi="Times New Roman" w:cs="Times New Roman"/>
          <w:b/>
          <w:sz w:val="24"/>
          <w:szCs w:val="24"/>
        </w:rPr>
        <w:t>Art</w:t>
      </w:r>
      <w:r w:rsidR="00BA2BB3">
        <w:rPr>
          <w:rFonts w:ascii="Times New Roman" w:hAnsi="Times New Roman" w:cs="Times New Roman"/>
          <w:b/>
          <w:sz w:val="24"/>
          <w:szCs w:val="24"/>
        </w:rPr>
        <w:t>. 7 c</w:t>
      </w:r>
      <w:r w:rsidR="0091770D">
        <w:rPr>
          <w:rFonts w:ascii="Times New Roman" w:hAnsi="Times New Roman" w:cs="Times New Roman"/>
          <w:b/>
          <w:sz w:val="24"/>
          <w:szCs w:val="24"/>
        </w:rPr>
        <w:t>.</w:t>
      </w:r>
      <w:r w:rsidRPr="00EC773F">
        <w:rPr>
          <w:rFonts w:ascii="Times New Roman" w:hAnsi="Times New Roman" w:cs="Times New Roman"/>
          <w:b/>
          <w:sz w:val="24"/>
          <w:szCs w:val="24"/>
        </w:rPr>
        <w:t xml:space="preserve"> 3</w:t>
      </w:r>
      <w:r w:rsidR="00BA2BB3" w:rsidRPr="00BA2BB3">
        <w:rPr>
          <w:rFonts w:ascii="Times New Roman" w:hAnsi="Times New Roman" w:cs="Times New Roman"/>
          <w:b/>
          <w:sz w:val="24"/>
          <w:szCs w:val="24"/>
        </w:rPr>
        <w:t xml:space="preserve"> </w:t>
      </w:r>
      <w:r w:rsidR="00BA2BB3" w:rsidRPr="009370A7">
        <w:rPr>
          <w:rFonts w:ascii="Times New Roman" w:hAnsi="Times New Roman" w:cs="Times New Roman"/>
          <w:b/>
          <w:sz w:val="24"/>
          <w:szCs w:val="24"/>
        </w:rPr>
        <w:t>d.lgs. 30/2007</w:t>
      </w:r>
      <w:r w:rsidR="00BA2BB3">
        <w:rPr>
          <w:rFonts w:ascii="Times New Roman" w:hAnsi="Times New Roman" w:cs="Times New Roman"/>
          <w:b/>
          <w:sz w:val="24"/>
          <w:szCs w:val="24"/>
        </w:rPr>
        <w:t>:</w:t>
      </w:r>
      <w:r w:rsidRPr="00EC773F">
        <w:rPr>
          <w:rFonts w:ascii="Times New Roman" w:hAnsi="Times New Roman" w:cs="Times New Roman"/>
          <w:sz w:val="24"/>
          <w:szCs w:val="24"/>
        </w:rPr>
        <w:t xml:space="preserve"> </w:t>
      </w:r>
      <w:r w:rsidRPr="00EC773F">
        <w:rPr>
          <w:rFonts w:ascii="Times New Roman" w:hAnsi="Times New Roman" w:cs="Times New Roman"/>
          <w:b/>
          <w:sz w:val="24"/>
          <w:szCs w:val="24"/>
        </w:rPr>
        <w:t xml:space="preserve">Il cittadino </w:t>
      </w:r>
      <w:r w:rsidR="00DC21B8">
        <w:rPr>
          <w:rFonts w:ascii="Times New Roman" w:hAnsi="Times New Roman" w:cs="Times New Roman"/>
          <w:b/>
          <w:sz w:val="24"/>
          <w:szCs w:val="24"/>
        </w:rPr>
        <w:t>dell’</w:t>
      </w:r>
      <w:r w:rsidRPr="00EC773F">
        <w:rPr>
          <w:rFonts w:ascii="Times New Roman" w:hAnsi="Times New Roman" w:cs="Times New Roman"/>
          <w:b/>
          <w:sz w:val="24"/>
          <w:szCs w:val="24"/>
        </w:rPr>
        <w:t>UE, già lavoratore</w:t>
      </w:r>
      <w:r w:rsidRPr="00EC773F">
        <w:rPr>
          <w:rFonts w:ascii="Times New Roman" w:hAnsi="Times New Roman" w:cs="Times New Roman"/>
          <w:sz w:val="24"/>
          <w:szCs w:val="24"/>
        </w:rPr>
        <w:t xml:space="preserve"> subord</w:t>
      </w:r>
      <w:r w:rsidR="00CE4616">
        <w:rPr>
          <w:rFonts w:ascii="Times New Roman" w:hAnsi="Times New Roman" w:cs="Times New Roman"/>
          <w:sz w:val="24"/>
          <w:szCs w:val="24"/>
        </w:rPr>
        <w:t xml:space="preserve">inato o autonomo sul territorio </w:t>
      </w:r>
      <w:r w:rsidRPr="00EC773F">
        <w:rPr>
          <w:rFonts w:ascii="Times New Roman" w:hAnsi="Times New Roman" w:cs="Times New Roman"/>
          <w:sz w:val="24"/>
          <w:szCs w:val="24"/>
        </w:rPr>
        <w:t xml:space="preserve">nazionale, </w:t>
      </w:r>
      <w:r w:rsidRPr="00EC773F">
        <w:rPr>
          <w:rFonts w:ascii="Times New Roman" w:hAnsi="Times New Roman" w:cs="Times New Roman"/>
          <w:b/>
          <w:sz w:val="24"/>
          <w:szCs w:val="24"/>
          <w:u w:val="single"/>
        </w:rPr>
        <w:t>conserva il diritto al soggiorno</w:t>
      </w:r>
      <w:r w:rsidRPr="00EC773F">
        <w:rPr>
          <w:rFonts w:ascii="Times New Roman" w:hAnsi="Times New Roman" w:cs="Times New Roman"/>
          <w:sz w:val="24"/>
          <w:szCs w:val="24"/>
        </w:rPr>
        <w:t xml:space="preserve"> di cui al comma 1, lettera a) quando:</w:t>
      </w:r>
    </w:p>
    <w:p w:rsidR="009B100F" w:rsidRPr="00EC773F" w:rsidRDefault="009B100F" w:rsidP="00E26E05">
      <w:pPr>
        <w:spacing w:after="0"/>
        <w:ind w:right="-1"/>
        <w:jc w:val="both"/>
        <w:rPr>
          <w:rFonts w:ascii="Times New Roman" w:hAnsi="Times New Roman" w:cs="Times New Roman"/>
          <w:sz w:val="24"/>
          <w:szCs w:val="24"/>
        </w:rPr>
      </w:pPr>
      <w:r w:rsidRPr="00EC773F">
        <w:rPr>
          <w:rFonts w:ascii="Times New Roman" w:hAnsi="Times New Roman" w:cs="Times New Roman"/>
          <w:sz w:val="24"/>
          <w:szCs w:val="24"/>
        </w:rPr>
        <w:t xml:space="preserve">a) è </w:t>
      </w:r>
      <w:r w:rsidRPr="00EC773F">
        <w:rPr>
          <w:rFonts w:ascii="Times New Roman" w:hAnsi="Times New Roman" w:cs="Times New Roman"/>
          <w:sz w:val="24"/>
          <w:szCs w:val="24"/>
          <w:u w:val="single"/>
        </w:rPr>
        <w:t>temporaneamente inabile al lavoro</w:t>
      </w:r>
      <w:r w:rsidRPr="00EC773F">
        <w:rPr>
          <w:rFonts w:ascii="Times New Roman" w:hAnsi="Times New Roman" w:cs="Times New Roman"/>
          <w:sz w:val="24"/>
          <w:szCs w:val="24"/>
        </w:rPr>
        <w:t xml:space="preserve"> a seguito di una malattia o di un infortunio;</w:t>
      </w:r>
    </w:p>
    <w:p w:rsidR="009B100F" w:rsidRPr="00EC773F" w:rsidRDefault="009B100F" w:rsidP="00E26E05">
      <w:pPr>
        <w:spacing w:after="0"/>
        <w:ind w:right="-1"/>
        <w:jc w:val="both"/>
        <w:rPr>
          <w:rFonts w:ascii="Times New Roman" w:hAnsi="Times New Roman" w:cs="Times New Roman"/>
          <w:sz w:val="24"/>
          <w:szCs w:val="24"/>
        </w:rPr>
      </w:pPr>
      <w:r w:rsidRPr="00EC773F">
        <w:rPr>
          <w:rFonts w:ascii="Times New Roman" w:hAnsi="Times New Roman" w:cs="Times New Roman"/>
          <w:sz w:val="24"/>
          <w:szCs w:val="24"/>
        </w:rPr>
        <w:t xml:space="preserve">b) è in </w:t>
      </w:r>
      <w:r w:rsidRPr="00EC773F">
        <w:rPr>
          <w:rFonts w:ascii="Times New Roman" w:hAnsi="Times New Roman" w:cs="Times New Roman"/>
          <w:sz w:val="24"/>
          <w:szCs w:val="24"/>
          <w:u w:val="single"/>
        </w:rPr>
        <w:t>stato di disoccupazione involontaria</w:t>
      </w:r>
      <w:r w:rsidRPr="00EC773F">
        <w:rPr>
          <w:rFonts w:ascii="Times New Roman" w:hAnsi="Times New Roman" w:cs="Times New Roman"/>
          <w:sz w:val="24"/>
          <w:szCs w:val="24"/>
        </w:rPr>
        <w:t xml:space="preserve"> debitamente comprovata </w:t>
      </w:r>
      <w:r w:rsidR="009370A7">
        <w:rPr>
          <w:rFonts w:ascii="Times New Roman" w:hAnsi="Times New Roman" w:cs="Times New Roman"/>
          <w:sz w:val="24"/>
          <w:szCs w:val="24"/>
          <w:u w:val="single"/>
        </w:rPr>
        <w:t xml:space="preserve">dopo aver </w:t>
      </w:r>
      <w:r w:rsidRPr="00EC773F">
        <w:rPr>
          <w:rFonts w:ascii="Times New Roman" w:hAnsi="Times New Roman" w:cs="Times New Roman"/>
          <w:sz w:val="24"/>
          <w:szCs w:val="24"/>
          <w:u w:val="single"/>
        </w:rPr>
        <w:t>esercitato un'attività lavorativa per oltre un anno nel territorio nazionale</w:t>
      </w:r>
      <w:r w:rsidRPr="00EC773F">
        <w:rPr>
          <w:rFonts w:ascii="Times New Roman" w:hAnsi="Times New Roman" w:cs="Times New Roman"/>
          <w:sz w:val="24"/>
          <w:szCs w:val="24"/>
        </w:rPr>
        <w:t xml:space="preserve"> ed è iscritto presso il Centro per l'impiego, ovvero ha reso la dichiarazione, di cui all'articolo 2, comma 1, del decreto legislativo 21 aprile 2000, n. 181, così come sostituito dall'articolo 3 del decreto legislativo 19 dicembre 2002, n. 297, che attesti l'immediata disponibilità allo svolgimento di attività lavorativa;</w:t>
      </w:r>
    </w:p>
    <w:p w:rsidR="009B100F" w:rsidRPr="00EC773F" w:rsidRDefault="009B100F" w:rsidP="00E26E05">
      <w:pPr>
        <w:spacing w:after="0"/>
        <w:ind w:right="-1"/>
        <w:jc w:val="both"/>
        <w:rPr>
          <w:rFonts w:ascii="Times New Roman" w:hAnsi="Times New Roman" w:cs="Times New Roman"/>
          <w:sz w:val="24"/>
          <w:szCs w:val="24"/>
        </w:rPr>
      </w:pPr>
      <w:r w:rsidRPr="00EC773F">
        <w:rPr>
          <w:rFonts w:ascii="Times New Roman" w:hAnsi="Times New Roman" w:cs="Times New Roman"/>
          <w:sz w:val="24"/>
          <w:szCs w:val="24"/>
        </w:rPr>
        <w:t xml:space="preserve">c) è in stato di </w:t>
      </w:r>
      <w:r w:rsidRPr="00EC773F">
        <w:rPr>
          <w:rFonts w:ascii="Times New Roman" w:hAnsi="Times New Roman" w:cs="Times New Roman"/>
          <w:sz w:val="24"/>
          <w:szCs w:val="24"/>
          <w:u w:val="single"/>
        </w:rPr>
        <w:t>disoccupazione involontaria</w:t>
      </w:r>
      <w:r w:rsidRPr="00EC773F">
        <w:rPr>
          <w:rFonts w:ascii="Times New Roman" w:hAnsi="Times New Roman" w:cs="Times New Roman"/>
          <w:sz w:val="24"/>
          <w:szCs w:val="24"/>
        </w:rPr>
        <w:t xml:space="preserve"> debitamente comprovata al termine di un </w:t>
      </w:r>
      <w:r w:rsidRPr="00EC773F">
        <w:rPr>
          <w:rFonts w:ascii="Times New Roman" w:hAnsi="Times New Roman" w:cs="Times New Roman"/>
          <w:sz w:val="24"/>
          <w:szCs w:val="24"/>
          <w:u w:val="single"/>
        </w:rPr>
        <w:t>contratto di lavoro di durata determinata inferiore ad un anno</w:t>
      </w:r>
      <w:r w:rsidRPr="00EC773F">
        <w:rPr>
          <w:rFonts w:ascii="Times New Roman" w:hAnsi="Times New Roman" w:cs="Times New Roman"/>
          <w:sz w:val="24"/>
          <w:szCs w:val="24"/>
        </w:rPr>
        <w:t>, ovvero si è trovato in tale stato durante i primi dodici mesi di soggiorno nel territorio nazionale, è iscritto presso il Centro per l'impiego ovvero ha reso la dichiarazione, di cui all'articolo 2, comma 1, del decreto legislativo 21 aprile 2000, n. 181, così come sostituito dall'articolo 3 del decreto legislativo 19 dicembre 2002, n. 297, che attesti l'immediata disponibilità allo svolgimento di attività lavorativa. In tale caso, l'interessato conserva la qualità di lavoratore subordinato per un periodo di un anno;</w:t>
      </w:r>
    </w:p>
    <w:p w:rsidR="003D1EE7" w:rsidRDefault="009B100F" w:rsidP="00E26E05">
      <w:pPr>
        <w:spacing w:after="0"/>
        <w:ind w:right="-1"/>
        <w:jc w:val="both"/>
        <w:rPr>
          <w:rFonts w:ascii="Times New Roman" w:hAnsi="Times New Roman" w:cs="Times New Roman"/>
          <w:b/>
          <w:sz w:val="24"/>
          <w:szCs w:val="24"/>
        </w:rPr>
      </w:pPr>
      <w:r w:rsidRPr="00EC773F">
        <w:rPr>
          <w:rFonts w:ascii="Times New Roman" w:hAnsi="Times New Roman" w:cs="Times New Roman"/>
          <w:sz w:val="24"/>
          <w:szCs w:val="24"/>
        </w:rPr>
        <w:t xml:space="preserve">d) </w:t>
      </w:r>
      <w:r w:rsidRPr="00EC773F">
        <w:rPr>
          <w:rFonts w:ascii="Times New Roman" w:hAnsi="Times New Roman" w:cs="Times New Roman"/>
          <w:sz w:val="24"/>
          <w:szCs w:val="24"/>
          <w:u w:val="single"/>
        </w:rPr>
        <w:t>segue un corso di formazione professionale</w:t>
      </w:r>
      <w:r w:rsidRPr="00EC773F">
        <w:rPr>
          <w:rFonts w:ascii="Times New Roman" w:hAnsi="Times New Roman" w:cs="Times New Roman"/>
          <w:sz w:val="24"/>
          <w:szCs w:val="24"/>
        </w:rPr>
        <w:t>. Salvo il caso di disoccupazione involontaria, la conservazione della qualità di lavoratore subordinato presuppone che esista un collegamento tra l'attività professionale precedentemente svolta e il corso di formazione seguito.</w:t>
      </w:r>
    </w:p>
    <w:p w:rsidR="00E9110B" w:rsidRDefault="00E9110B" w:rsidP="00E26E05">
      <w:pPr>
        <w:spacing w:after="0"/>
        <w:jc w:val="both"/>
        <w:rPr>
          <w:rFonts w:ascii="Times New Roman" w:hAnsi="Times New Roman" w:cs="Times New Roman"/>
          <w:b/>
          <w:sz w:val="24"/>
          <w:szCs w:val="24"/>
        </w:rPr>
      </w:pPr>
    </w:p>
    <w:p w:rsidR="005932E7" w:rsidRPr="00EC773F" w:rsidRDefault="005932E7" w:rsidP="00E26E05">
      <w:pPr>
        <w:spacing w:after="0"/>
        <w:jc w:val="both"/>
        <w:rPr>
          <w:rFonts w:ascii="Times New Roman" w:hAnsi="Times New Roman" w:cs="Times New Roman"/>
          <w:b/>
          <w:sz w:val="24"/>
          <w:szCs w:val="24"/>
        </w:rPr>
      </w:pPr>
      <w:r>
        <w:rPr>
          <w:rFonts w:ascii="Times New Roman" w:hAnsi="Times New Roman" w:cs="Times New Roman"/>
          <w:b/>
          <w:sz w:val="24"/>
          <w:szCs w:val="24"/>
        </w:rPr>
        <w:t>IV</w:t>
      </w:r>
      <w:r w:rsidRPr="00EC773F">
        <w:rPr>
          <w:rFonts w:ascii="Times New Roman" w:hAnsi="Times New Roman" w:cs="Times New Roman"/>
          <w:b/>
          <w:sz w:val="24"/>
          <w:szCs w:val="24"/>
        </w:rPr>
        <w:t xml:space="preserve">. RIFERIMENTI DISCIPLINA </w:t>
      </w:r>
      <w:r>
        <w:rPr>
          <w:rFonts w:ascii="Times New Roman" w:hAnsi="Times New Roman" w:cs="Times New Roman"/>
          <w:b/>
          <w:sz w:val="24"/>
          <w:szCs w:val="24"/>
        </w:rPr>
        <w:t>PROCESSUALE</w:t>
      </w:r>
    </w:p>
    <w:p w:rsidR="003D1EE7" w:rsidRDefault="003D1EE7" w:rsidP="00E26E05">
      <w:pPr>
        <w:pStyle w:val="parar1"/>
        <w:rPr>
          <w:b/>
        </w:rPr>
      </w:pPr>
    </w:p>
    <w:p w:rsidR="00A77355" w:rsidRDefault="00CF38D6" w:rsidP="00E26E05">
      <w:pPr>
        <w:pStyle w:val="parar1"/>
        <w:numPr>
          <w:ilvl w:val="0"/>
          <w:numId w:val="19"/>
        </w:numPr>
        <w:ind w:left="0" w:firstLine="454"/>
        <w:jc w:val="both"/>
        <w:rPr>
          <w:b/>
        </w:rPr>
      </w:pPr>
      <w:r w:rsidRPr="00CF38D6">
        <w:rPr>
          <w:b/>
        </w:rPr>
        <w:t>Art. 8 d.lgs. 30/2007 (“</w:t>
      </w:r>
      <w:r w:rsidRPr="00CF38D6">
        <w:rPr>
          <w:b/>
          <w:i/>
        </w:rPr>
        <w:t>Ricorsi avverso il mancato riconoscimento del diritto di soggiorno</w:t>
      </w:r>
      <w:r w:rsidRPr="00CF38D6">
        <w:rPr>
          <w:b/>
        </w:rPr>
        <w:t>”)</w:t>
      </w:r>
      <w:r>
        <w:rPr>
          <w:b/>
        </w:rPr>
        <w:t>:</w:t>
      </w:r>
    </w:p>
    <w:p w:rsidR="00CF38D6" w:rsidRPr="00A77355" w:rsidRDefault="00CF38D6" w:rsidP="00E26E05">
      <w:pPr>
        <w:pStyle w:val="parar1"/>
        <w:jc w:val="both"/>
        <w:rPr>
          <w:b/>
        </w:rPr>
      </w:pPr>
      <w:r w:rsidRPr="00E9110B">
        <w:t>“Avverso il provvedimento di rifiuto e revoca del diritto di cui agli articoli 6 e 7, è ammesso ricorso all’autorità giudiziaria</w:t>
      </w:r>
      <w:r w:rsidR="00E9110B">
        <w:t xml:space="preserve"> ordinaria. Le controversie previste dal presente articolo sono disciplinate dall’art. 16 del decreto legislativo 1 settembre 2011, n.150”.</w:t>
      </w:r>
    </w:p>
    <w:p w:rsidR="00E9110B" w:rsidRPr="00E634D9" w:rsidRDefault="00E9110B" w:rsidP="00E26E05">
      <w:pPr>
        <w:pStyle w:val="parar1"/>
        <w:jc w:val="both"/>
        <w:rPr>
          <w:b/>
        </w:rPr>
      </w:pPr>
    </w:p>
    <w:p w:rsidR="0040325C" w:rsidRPr="0040325C" w:rsidRDefault="0040325C" w:rsidP="00E26E05">
      <w:pPr>
        <w:pStyle w:val="parar1"/>
        <w:numPr>
          <w:ilvl w:val="0"/>
          <w:numId w:val="19"/>
        </w:numPr>
        <w:ind w:left="0" w:firstLine="454"/>
        <w:jc w:val="both"/>
      </w:pPr>
      <w:r>
        <w:rPr>
          <w:b/>
        </w:rPr>
        <w:lastRenderedPageBreak/>
        <w:t>Art. 16</w:t>
      </w:r>
      <w:r w:rsidR="00BA2BB3" w:rsidRPr="00E9110B">
        <w:rPr>
          <w:b/>
        </w:rPr>
        <w:t xml:space="preserve"> d.lgs. 150/2011</w:t>
      </w:r>
      <w:r>
        <w:rPr>
          <w:b/>
        </w:rPr>
        <w:t xml:space="preserve"> (“</w:t>
      </w:r>
      <w:r w:rsidRPr="0040325C">
        <w:rPr>
          <w:b/>
          <w:i/>
        </w:rPr>
        <w:t>Delle controversie in materia di mancato riconoscimento del diritto di soggiorno sul territorio nazionale in favore dei cittadini degli altri Stati membri dell'Unione europea o dei loro familiari</w:t>
      </w:r>
      <w:r>
        <w:rPr>
          <w:b/>
        </w:rPr>
        <w:t>”)</w:t>
      </w:r>
      <w:r w:rsidR="00BA2BB3" w:rsidRPr="00E9110B">
        <w:rPr>
          <w:b/>
        </w:rPr>
        <w:t>:</w:t>
      </w:r>
    </w:p>
    <w:p w:rsidR="00BA2BB3" w:rsidRDefault="00BA2BB3" w:rsidP="00E26E05">
      <w:pPr>
        <w:pStyle w:val="parar1"/>
        <w:jc w:val="both"/>
      </w:pPr>
      <w:r w:rsidRPr="00E9110B">
        <w:t xml:space="preserve"> “1. </w:t>
      </w:r>
      <w:r>
        <w:t>Le controversie previ</w:t>
      </w:r>
      <w:r w:rsidR="00E9110B">
        <w:t xml:space="preserve">ste dall'articolo 8 del decreto </w:t>
      </w:r>
      <w:r>
        <w:t xml:space="preserve">legislativo 6 febbraio 2007, n. 30, sono regolate dal </w:t>
      </w:r>
      <w:r w:rsidRPr="00BA2BB3">
        <w:rPr>
          <w:u w:val="single"/>
        </w:rPr>
        <w:t>rito sommario di cognizione</w:t>
      </w:r>
      <w:r w:rsidR="00A77355">
        <w:t>.</w:t>
      </w:r>
    </w:p>
    <w:p w:rsidR="00A77355" w:rsidRDefault="00A77355" w:rsidP="00E26E05">
      <w:pPr>
        <w:pStyle w:val="parar1"/>
        <w:jc w:val="both"/>
      </w:pPr>
      <w:r>
        <w:t>2. E' competente il tribunale sede della sezione specializzata in materia di immigrazione, protezione internazionale e libera circolazione dei cittadini dell'Unione europea del luogo in cui il ricorrente ha la dimora”.</w:t>
      </w:r>
    </w:p>
    <w:p w:rsidR="00DE320E" w:rsidRPr="003D1EE7" w:rsidRDefault="003D1EE7" w:rsidP="004E3F50">
      <w:pPr>
        <w:spacing w:after="0"/>
        <w:jc w:val="center"/>
        <w:rPr>
          <w:rFonts w:ascii="Times New Roman" w:eastAsiaTheme="minorEastAsia" w:hAnsi="Times New Roman" w:cs="Times New Roman"/>
          <w:b/>
          <w:sz w:val="24"/>
          <w:szCs w:val="24"/>
          <w:lang w:eastAsia="it-IT"/>
        </w:rPr>
      </w:pPr>
      <w:r>
        <w:rPr>
          <w:b/>
        </w:rPr>
        <w:br w:type="page"/>
      </w:r>
      <w:r>
        <w:rPr>
          <w:rFonts w:ascii="Times New Roman" w:hAnsi="Times New Roman" w:cs="Times New Roman"/>
          <w:b/>
          <w:sz w:val="32"/>
          <w:szCs w:val="24"/>
        </w:rPr>
        <w:lastRenderedPageBreak/>
        <w:t>SCHEDA</w:t>
      </w:r>
      <w:r w:rsidR="007B3E6F">
        <w:rPr>
          <w:rFonts w:ascii="Times New Roman" w:hAnsi="Times New Roman" w:cs="Times New Roman"/>
          <w:b/>
          <w:sz w:val="32"/>
          <w:szCs w:val="24"/>
        </w:rPr>
        <w:t xml:space="preserve"> N.</w:t>
      </w:r>
      <w:r>
        <w:rPr>
          <w:rFonts w:ascii="Times New Roman" w:hAnsi="Times New Roman" w:cs="Times New Roman"/>
          <w:b/>
          <w:sz w:val="32"/>
          <w:szCs w:val="24"/>
        </w:rPr>
        <w:t xml:space="preserve"> 2:</w:t>
      </w:r>
      <w:r w:rsidR="00DE320E" w:rsidRPr="000D0182">
        <w:rPr>
          <w:rFonts w:ascii="Times New Roman" w:hAnsi="Times New Roman" w:cs="Times New Roman"/>
          <w:b/>
          <w:sz w:val="32"/>
          <w:szCs w:val="24"/>
        </w:rPr>
        <w:t xml:space="preserve"> Competenza per materia delle sezioni specializzate</w:t>
      </w:r>
    </w:p>
    <w:p w:rsidR="00462E4F" w:rsidRDefault="00DE320E" w:rsidP="004E3F50">
      <w:pPr>
        <w:spacing w:after="0"/>
        <w:jc w:val="center"/>
        <w:rPr>
          <w:rFonts w:ascii="Times New Roman" w:hAnsi="Times New Roman" w:cs="Times New Roman"/>
          <w:b/>
          <w:sz w:val="32"/>
          <w:szCs w:val="24"/>
        </w:rPr>
      </w:pPr>
      <w:r w:rsidRPr="00C308E7">
        <w:rPr>
          <w:rFonts w:ascii="Times New Roman" w:hAnsi="Times New Roman" w:cs="Times New Roman"/>
          <w:b/>
          <w:sz w:val="32"/>
          <w:szCs w:val="24"/>
        </w:rPr>
        <w:t>ex art. 3 c.</w:t>
      </w:r>
      <w:r w:rsidR="00E9110B">
        <w:rPr>
          <w:rFonts w:ascii="Times New Roman" w:hAnsi="Times New Roman" w:cs="Times New Roman"/>
          <w:b/>
          <w:sz w:val="32"/>
          <w:szCs w:val="24"/>
        </w:rPr>
        <w:t xml:space="preserve"> </w:t>
      </w:r>
      <w:r w:rsidRPr="00C308E7">
        <w:rPr>
          <w:rFonts w:ascii="Times New Roman" w:hAnsi="Times New Roman" w:cs="Times New Roman"/>
          <w:b/>
          <w:sz w:val="32"/>
          <w:szCs w:val="24"/>
        </w:rPr>
        <w:t>1</w:t>
      </w:r>
      <w:r w:rsidR="00F9151D" w:rsidRPr="00C308E7">
        <w:rPr>
          <w:rFonts w:ascii="Times New Roman" w:hAnsi="Times New Roman" w:cs="Times New Roman"/>
          <w:b/>
          <w:sz w:val="32"/>
          <w:szCs w:val="24"/>
        </w:rPr>
        <w:t xml:space="preserve"> lett. b) </w:t>
      </w:r>
      <w:bookmarkStart w:id="1" w:name="_Hlk493940069"/>
      <w:r w:rsidR="0049466F">
        <w:rPr>
          <w:rFonts w:ascii="Times New Roman" w:hAnsi="Times New Roman" w:cs="Times New Roman"/>
          <w:b/>
          <w:sz w:val="32"/>
          <w:szCs w:val="24"/>
        </w:rPr>
        <w:t xml:space="preserve">D.L. 13/2017 </w:t>
      </w:r>
      <w:r w:rsidR="00F9151D" w:rsidRPr="00C308E7">
        <w:rPr>
          <w:rFonts w:ascii="Times New Roman" w:hAnsi="Times New Roman" w:cs="Times New Roman"/>
          <w:b/>
          <w:sz w:val="32"/>
          <w:szCs w:val="24"/>
        </w:rPr>
        <w:t>conv</w:t>
      </w:r>
      <w:r w:rsidR="00C87DAF">
        <w:rPr>
          <w:rFonts w:ascii="Times New Roman" w:hAnsi="Times New Roman" w:cs="Times New Roman"/>
          <w:b/>
          <w:sz w:val="32"/>
          <w:szCs w:val="24"/>
        </w:rPr>
        <w:t xml:space="preserve">ertito </w:t>
      </w:r>
      <w:r w:rsidR="00F9151D" w:rsidRPr="00C308E7">
        <w:rPr>
          <w:rFonts w:ascii="Times New Roman" w:hAnsi="Times New Roman" w:cs="Times New Roman"/>
          <w:b/>
          <w:sz w:val="32"/>
          <w:szCs w:val="24"/>
        </w:rPr>
        <w:t>con</w:t>
      </w:r>
      <w:r w:rsidRPr="00C308E7">
        <w:rPr>
          <w:rFonts w:ascii="Times New Roman" w:hAnsi="Times New Roman" w:cs="Times New Roman"/>
          <w:b/>
          <w:sz w:val="32"/>
          <w:szCs w:val="24"/>
        </w:rPr>
        <w:t xml:space="preserve"> L.</w:t>
      </w:r>
      <w:r w:rsidR="00CA4610">
        <w:rPr>
          <w:rFonts w:ascii="Times New Roman" w:hAnsi="Times New Roman" w:cs="Times New Roman"/>
          <w:b/>
          <w:sz w:val="32"/>
          <w:szCs w:val="24"/>
        </w:rPr>
        <w:t xml:space="preserve"> </w:t>
      </w:r>
      <w:r w:rsidRPr="00C308E7">
        <w:rPr>
          <w:rFonts w:ascii="Times New Roman" w:hAnsi="Times New Roman" w:cs="Times New Roman"/>
          <w:b/>
          <w:sz w:val="32"/>
          <w:szCs w:val="24"/>
        </w:rPr>
        <w:t>46/2017</w:t>
      </w:r>
      <w:bookmarkEnd w:id="1"/>
    </w:p>
    <w:p w:rsidR="003F1048" w:rsidRDefault="003F1048" w:rsidP="00E26E05">
      <w:pPr>
        <w:spacing w:after="0"/>
        <w:jc w:val="center"/>
        <w:rPr>
          <w:rFonts w:ascii="Times New Roman" w:hAnsi="Times New Roman" w:cs="Times New Roman"/>
          <w:b/>
          <w:sz w:val="32"/>
          <w:szCs w:val="24"/>
        </w:rPr>
      </w:pPr>
    </w:p>
    <w:p w:rsidR="005257C4" w:rsidRPr="003F1048" w:rsidRDefault="005257C4" w:rsidP="00E26E05">
      <w:pPr>
        <w:spacing w:after="0"/>
        <w:jc w:val="center"/>
        <w:rPr>
          <w:rFonts w:ascii="Times New Roman" w:hAnsi="Times New Roman" w:cs="Times New Roman"/>
          <w:b/>
          <w:sz w:val="32"/>
          <w:szCs w:val="24"/>
        </w:rPr>
      </w:pPr>
    </w:p>
    <w:p w:rsidR="00DE320E" w:rsidRPr="00EC773F" w:rsidRDefault="00DE320E" w:rsidP="00E26E05">
      <w:pPr>
        <w:spacing w:after="0"/>
        <w:ind w:right="-1"/>
        <w:jc w:val="both"/>
        <w:rPr>
          <w:rFonts w:ascii="Times New Roman" w:hAnsi="Times New Roman" w:cs="Times New Roman"/>
          <w:b/>
          <w:sz w:val="24"/>
          <w:szCs w:val="24"/>
        </w:rPr>
      </w:pPr>
      <w:r w:rsidRPr="00EC773F">
        <w:rPr>
          <w:rFonts w:ascii="Times New Roman" w:hAnsi="Times New Roman" w:cs="Times New Roman"/>
          <w:b/>
          <w:sz w:val="24"/>
          <w:szCs w:val="24"/>
        </w:rPr>
        <w:t>OGGETTO:</w:t>
      </w:r>
    </w:p>
    <w:p w:rsidR="00DE320E" w:rsidRDefault="00DE320E" w:rsidP="00E26E05">
      <w:pPr>
        <w:spacing w:after="0"/>
        <w:jc w:val="both"/>
        <w:rPr>
          <w:rFonts w:ascii="Times New Roman" w:hAnsi="Times New Roman" w:cs="Times New Roman"/>
          <w:sz w:val="24"/>
          <w:szCs w:val="24"/>
        </w:rPr>
      </w:pPr>
      <w:r w:rsidRPr="00EC773F">
        <w:rPr>
          <w:rFonts w:ascii="Times New Roman" w:hAnsi="Times New Roman" w:cs="Times New Roman"/>
          <w:sz w:val="24"/>
          <w:szCs w:val="24"/>
        </w:rPr>
        <w:t xml:space="preserve">b) per le controversie aventi ad oggetto </w:t>
      </w:r>
      <w:r w:rsidRPr="005D758B">
        <w:rPr>
          <w:rFonts w:ascii="Times New Roman" w:hAnsi="Times New Roman" w:cs="Times New Roman"/>
          <w:sz w:val="24"/>
          <w:szCs w:val="24"/>
          <w:u w:val="single"/>
        </w:rPr>
        <w:t>l'impugnazione del provvedimento di allontanamento dei cittadini degli altri Stati membri dell'Unione europea o dei loro familiari</w:t>
      </w:r>
      <w:r w:rsidRPr="00EC773F">
        <w:rPr>
          <w:rFonts w:ascii="Times New Roman" w:hAnsi="Times New Roman" w:cs="Times New Roman"/>
          <w:sz w:val="24"/>
          <w:szCs w:val="24"/>
        </w:rPr>
        <w:t xml:space="preserve"> per motivi imperativi di pubblica sicurezza e </w:t>
      </w:r>
      <w:r w:rsidRPr="005D758B">
        <w:rPr>
          <w:rFonts w:ascii="Times New Roman" w:hAnsi="Times New Roman" w:cs="Times New Roman"/>
          <w:sz w:val="24"/>
          <w:szCs w:val="24"/>
          <w:u w:val="single"/>
        </w:rPr>
        <w:t>per gli altri motivi di pubblica sicurezza di cui all'articolo 20</w:t>
      </w:r>
      <w:r w:rsidRPr="00EC773F">
        <w:rPr>
          <w:rFonts w:ascii="Times New Roman" w:hAnsi="Times New Roman" w:cs="Times New Roman"/>
          <w:sz w:val="24"/>
          <w:szCs w:val="24"/>
        </w:rPr>
        <w:t xml:space="preserve"> del decreto legislativo 6 febbraio 2007, n. 30, </w:t>
      </w:r>
      <w:r w:rsidRPr="005D758B">
        <w:rPr>
          <w:rFonts w:ascii="Times New Roman" w:hAnsi="Times New Roman" w:cs="Times New Roman"/>
          <w:sz w:val="24"/>
          <w:szCs w:val="24"/>
          <w:u w:val="single"/>
        </w:rPr>
        <w:t>ovvero per i motivi di cui all'articolo 21</w:t>
      </w:r>
      <w:r w:rsidRPr="00EC773F">
        <w:rPr>
          <w:rFonts w:ascii="Times New Roman" w:hAnsi="Times New Roman" w:cs="Times New Roman"/>
          <w:sz w:val="24"/>
          <w:szCs w:val="24"/>
        </w:rPr>
        <w:t xml:space="preserve"> del medesimo decreto legislativo, </w:t>
      </w:r>
      <w:r w:rsidR="00E9110B" w:rsidRPr="005D758B">
        <w:rPr>
          <w:rFonts w:ascii="Times New Roman" w:hAnsi="Times New Roman" w:cs="Times New Roman"/>
          <w:sz w:val="24"/>
          <w:szCs w:val="24"/>
          <w:u w:val="single"/>
        </w:rPr>
        <w:t>nonché</w:t>
      </w:r>
      <w:r w:rsidRPr="005D758B">
        <w:rPr>
          <w:rFonts w:ascii="Times New Roman" w:hAnsi="Times New Roman" w:cs="Times New Roman"/>
          <w:sz w:val="24"/>
          <w:szCs w:val="24"/>
          <w:u w:val="single"/>
        </w:rPr>
        <w:t xml:space="preserve"> per i procedimenti di convalida dei provvedimenti previsti dall'articolo 20-ter</w:t>
      </w:r>
      <w:r w:rsidRPr="00EC773F">
        <w:rPr>
          <w:rFonts w:ascii="Times New Roman" w:hAnsi="Times New Roman" w:cs="Times New Roman"/>
          <w:sz w:val="24"/>
          <w:szCs w:val="24"/>
        </w:rPr>
        <w:t xml:space="preserve"> del decreto legislativo 6 febbraio 2007, n. 30; </w:t>
      </w:r>
    </w:p>
    <w:p w:rsidR="000D0182" w:rsidRPr="00EC773F" w:rsidRDefault="000D0182" w:rsidP="00E26E05">
      <w:pPr>
        <w:spacing w:after="0"/>
        <w:jc w:val="both"/>
        <w:rPr>
          <w:rFonts w:ascii="Times New Roman" w:hAnsi="Times New Roman" w:cs="Times New Roman"/>
          <w:sz w:val="24"/>
          <w:szCs w:val="24"/>
        </w:rPr>
      </w:pPr>
    </w:p>
    <w:p w:rsidR="00DE320E" w:rsidRPr="00EC773F" w:rsidRDefault="00DE320E" w:rsidP="00E26E05">
      <w:pPr>
        <w:spacing w:after="0"/>
        <w:ind w:right="-1"/>
        <w:jc w:val="center"/>
        <w:rPr>
          <w:rFonts w:ascii="Times New Roman" w:hAnsi="Times New Roman" w:cs="Times New Roman"/>
          <w:sz w:val="24"/>
          <w:szCs w:val="24"/>
        </w:rPr>
      </w:pPr>
      <w:r w:rsidRPr="00EC773F">
        <w:rPr>
          <w:rFonts w:ascii="Times New Roman" w:hAnsi="Times New Roman" w:cs="Times New Roman"/>
          <w:sz w:val="24"/>
          <w:szCs w:val="24"/>
        </w:rPr>
        <w:t>*******************</w:t>
      </w:r>
    </w:p>
    <w:p w:rsidR="00803620" w:rsidRPr="003F696D" w:rsidRDefault="00B80F74" w:rsidP="00E26E05">
      <w:pPr>
        <w:spacing w:after="0"/>
        <w:ind w:right="-1"/>
        <w:jc w:val="center"/>
        <w:rPr>
          <w:rFonts w:ascii="Times New Roman" w:hAnsi="Times New Roman" w:cs="Times New Roman"/>
          <w:b/>
          <w:sz w:val="32"/>
          <w:szCs w:val="24"/>
        </w:rPr>
      </w:pPr>
      <w:r>
        <w:rPr>
          <w:rFonts w:ascii="Times New Roman" w:hAnsi="Times New Roman" w:cs="Times New Roman"/>
          <w:b/>
          <w:sz w:val="32"/>
          <w:szCs w:val="24"/>
        </w:rPr>
        <w:t xml:space="preserve">La </w:t>
      </w:r>
      <w:r w:rsidR="00B574E9" w:rsidRPr="003F696D">
        <w:rPr>
          <w:rFonts w:ascii="Times New Roman" w:hAnsi="Times New Roman" w:cs="Times New Roman"/>
          <w:b/>
          <w:sz w:val="32"/>
          <w:szCs w:val="24"/>
        </w:rPr>
        <w:t>disposizione in esame prevede tre distinte ipotesi.</w:t>
      </w:r>
    </w:p>
    <w:p w:rsidR="00171E14" w:rsidRPr="003F696D" w:rsidRDefault="00171E14" w:rsidP="00E26E05">
      <w:pPr>
        <w:spacing w:after="0"/>
        <w:ind w:right="-1"/>
        <w:jc w:val="both"/>
        <w:rPr>
          <w:rFonts w:ascii="Times New Roman" w:hAnsi="Times New Roman" w:cs="Times New Roman"/>
          <w:b/>
          <w:sz w:val="32"/>
          <w:szCs w:val="24"/>
        </w:rPr>
      </w:pPr>
    </w:p>
    <w:p w:rsidR="00DE320E" w:rsidRPr="00EC773F" w:rsidRDefault="00D83012" w:rsidP="00E26E05">
      <w:pPr>
        <w:spacing w:after="0"/>
        <w:ind w:right="-1"/>
        <w:jc w:val="both"/>
        <w:rPr>
          <w:rFonts w:ascii="Times New Roman" w:hAnsi="Times New Roman" w:cs="Times New Roman"/>
          <w:b/>
          <w:sz w:val="24"/>
          <w:szCs w:val="24"/>
        </w:rPr>
      </w:pPr>
      <w:r>
        <w:rPr>
          <w:rFonts w:ascii="Times New Roman" w:hAnsi="Times New Roman" w:cs="Times New Roman"/>
          <w:b/>
          <w:sz w:val="32"/>
          <w:szCs w:val="24"/>
        </w:rPr>
        <w:t>I IPOTESI</w:t>
      </w:r>
      <w:r w:rsidR="00803620" w:rsidRPr="00803620">
        <w:rPr>
          <w:rFonts w:ascii="Times New Roman" w:hAnsi="Times New Roman" w:cs="Times New Roman"/>
          <w:b/>
          <w:sz w:val="32"/>
          <w:szCs w:val="24"/>
        </w:rPr>
        <w:t>:</w:t>
      </w:r>
      <w:r w:rsidR="0058711E" w:rsidRPr="00803620">
        <w:rPr>
          <w:rFonts w:ascii="Times New Roman" w:hAnsi="Times New Roman" w:cs="Times New Roman"/>
          <w:b/>
          <w:sz w:val="32"/>
          <w:szCs w:val="24"/>
        </w:rPr>
        <w:t xml:space="preserve"> </w:t>
      </w:r>
      <w:r w:rsidR="0058711E" w:rsidRPr="00EC773F">
        <w:rPr>
          <w:rFonts w:ascii="Times New Roman" w:hAnsi="Times New Roman" w:cs="Times New Roman"/>
          <w:sz w:val="24"/>
          <w:szCs w:val="24"/>
          <w:u w:val="single"/>
        </w:rPr>
        <w:t>l'impugnazione del provvedimento di allontanamento dei cittadini degli altri Stati membri dell'Unione europea o dei loro familiari per motivi imperativi di pubblica sicurezza e per gli altri motivi di pubblica sicurezza</w:t>
      </w:r>
      <w:r w:rsidR="0058711E" w:rsidRPr="00EC773F">
        <w:rPr>
          <w:rFonts w:ascii="Times New Roman" w:hAnsi="Times New Roman" w:cs="Times New Roman"/>
          <w:sz w:val="24"/>
          <w:szCs w:val="24"/>
        </w:rPr>
        <w:t xml:space="preserve"> di cui all'articolo 20 d.lgs. 30/2007</w:t>
      </w:r>
      <w:r w:rsidR="000D3710" w:rsidRPr="00EC773F">
        <w:rPr>
          <w:rFonts w:ascii="Times New Roman" w:hAnsi="Times New Roman" w:cs="Times New Roman"/>
          <w:sz w:val="24"/>
          <w:szCs w:val="24"/>
        </w:rPr>
        <w:t>.</w:t>
      </w:r>
    </w:p>
    <w:p w:rsidR="000D0182" w:rsidRDefault="000D0182" w:rsidP="00E26E05">
      <w:pPr>
        <w:pStyle w:val="Paragrafoelenco"/>
        <w:spacing w:after="0"/>
        <w:ind w:left="0" w:right="-1"/>
        <w:jc w:val="both"/>
        <w:rPr>
          <w:rFonts w:ascii="Times New Roman" w:hAnsi="Times New Roman" w:cs="Times New Roman"/>
          <w:b/>
          <w:sz w:val="24"/>
          <w:szCs w:val="24"/>
        </w:rPr>
      </w:pPr>
    </w:p>
    <w:p w:rsidR="00633707" w:rsidRPr="003F696D" w:rsidRDefault="00B80F74" w:rsidP="00E26E05">
      <w:pPr>
        <w:pStyle w:val="Paragrafoelenco"/>
        <w:numPr>
          <w:ilvl w:val="0"/>
          <w:numId w:val="2"/>
        </w:numPr>
        <w:spacing w:after="0"/>
        <w:ind w:left="0" w:right="-1" w:firstLine="454"/>
        <w:jc w:val="both"/>
        <w:rPr>
          <w:rFonts w:ascii="Times New Roman" w:hAnsi="Times New Roman" w:cs="Times New Roman"/>
          <w:b/>
          <w:sz w:val="24"/>
          <w:szCs w:val="24"/>
        </w:rPr>
      </w:pPr>
      <w:r>
        <w:rPr>
          <w:rFonts w:ascii="Times New Roman" w:hAnsi="Times New Roman" w:cs="Times New Roman"/>
          <w:b/>
          <w:sz w:val="24"/>
          <w:szCs w:val="24"/>
        </w:rPr>
        <w:t xml:space="preserve">AMBITO DI APPLICAZIONE: </w:t>
      </w:r>
      <w:r w:rsidR="00DE320E" w:rsidRPr="003F696D">
        <w:rPr>
          <w:rFonts w:ascii="Times New Roman" w:hAnsi="Times New Roman" w:cs="Times New Roman"/>
          <w:b/>
          <w:sz w:val="24"/>
          <w:szCs w:val="24"/>
        </w:rPr>
        <w:t>controversie coinvolgenti cittadini UE o loro familiari</w:t>
      </w:r>
      <w:r w:rsidR="00CA4610" w:rsidRPr="003F696D">
        <w:rPr>
          <w:rFonts w:ascii="Times New Roman" w:hAnsi="Times New Roman" w:cs="Times New Roman"/>
          <w:b/>
          <w:sz w:val="24"/>
          <w:szCs w:val="24"/>
        </w:rPr>
        <w:t xml:space="preserve"> non-UE</w:t>
      </w:r>
    </w:p>
    <w:p w:rsidR="00633707" w:rsidRPr="003F696D" w:rsidRDefault="00633707" w:rsidP="00E26E05">
      <w:pPr>
        <w:pStyle w:val="Paragrafoelenco"/>
        <w:spacing w:after="0"/>
        <w:ind w:left="0" w:right="-1"/>
        <w:jc w:val="both"/>
        <w:rPr>
          <w:rFonts w:ascii="Times New Roman" w:hAnsi="Times New Roman" w:cs="Times New Roman"/>
          <w:b/>
          <w:sz w:val="24"/>
          <w:szCs w:val="24"/>
        </w:rPr>
      </w:pPr>
    </w:p>
    <w:p w:rsidR="00D91686" w:rsidRPr="00633707" w:rsidRDefault="00B80F74" w:rsidP="00E26E05">
      <w:pPr>
        <w:pStyle w:val="Paragrafoelenco"/>
        <w:numPr>
          <w:ilvl w:val="0"/>
          <w:numId w:val="2"/>
        </w:numPr>
        <w:spacing w:after="0"/>
        <w:ind w:left="0" w:right="-1" w:firstLine="454"/>
        <w:jc w:val="both"/>
        <w:rPr>
          <w:rFonts w:ascii="Times New Roman" w:hAnsi="Times New Roman" w:cs="Times New Roman"/>
          <w:b/>
          <w:sz w:val="24"/>
          <w:szCs w:val="24"/>
        </w:rPr>
      </w:pPr>
      <w:r>
        <w:rPr>
          <w:rFonts w:ascii="Times New Roman" w:hAnsi="Times New Roman" w:cs="Times New Roman"/>
          <w:b/>
          <w:sz w:val="24"/>
          <w:szCs w:val="24"/>
        </w:rPr>
        <w:t>RIFERIMENTI NORMATIVI</w:t>
      </w:r>
      <w:r w:rsidR="005D758B" w:rsidRPr="005D758B">
        <w:rPr>
          <w:rFonts w:ascii="Times New Roman" w:hAnsi="Times New Roman" w:cs="Times New Roman"/>
          <w:b/>
          <w:sz w:val="24"/>
          <w:szCs w:val="24"/>
        </w:rPr>
        <w:sym w:font="Wingdings" w:char="F0E0"/>
      </w:r>
      <w:r w:rsidR="005D758B">
        <w:rPr>
          <w:rFonts w:ascii="Times New Roman" w:hAnsi="Times New Roman" w:cs="Times New Roman"/>
          <w:b/>
          <w:sz w:val="24"/>
          <w:szCs w:val="24"/>
        </w:rPr>
        <w:t xml:space="preserve"> </w:t>
      </w:r>
      <w:r w:rsidR="00112B51">
        <w:rPr>
          <w:rFonts w:ascii="Times New Roman" w:hAnsi="Times New Roman" w:cs="Times New Roman"/>
          <w:b/>
          <w:sz w:val="24"/>
          <w:szCs w:val="24"/>
        </w:rPr>
        <w:t>A</w:t>
      </w:r>
      <w:r w:rsidR="008C5680" w:rsidRPr="00633707">
        <w:rPr>
          <w:rFonts w:ascii="Times New Roman" w:hAnsi="Times New Roman" w:cs="Times New Roman"/>
          <w:b/>
          <w:sz w:val="24"/>
          <w:szCs w:val="24"/>
        </w:rPr>
        <w:t xml:space="preserve">rt. 20 d.lgs. 30/2007 </w:t>
      </w:r>
      <w:r w:rsidR="008C5680" w:rsidRPr="00481078">
        <w:rPr>
          <w:rFonts w:ascii="Times New Roman" w:hAnsi="Times New Roman" w:cs="Times New Roman"/>
          <w:b/>
          <w:i/>
          <w:sz w:val="24"/>
          <w:szCs w:val="24"/>
        </w:rPr>
        <w:t>(</w:t>
      </w:r>
      <w:r w:rsidR="00481078" w:rsidRPr="00481078">
        <w:rPr>
          <w:rFonts w:ascii="Times New Roman" w:hAnsi="Times New Roman" w:cs="Times New Roman"/>
          <w:b/>
          <w:i/>
          <w:sz w:val="24"/>
          <w:szCs w:val="24"/>
        </w:rPr>
        <w:t>“</w:t>
      </w:r>
      <w:r w:rsidR="008C5680" w:rsidRPr="00481078">
        <w:rPr>
          <w:rFonts w:ascii="Times New Roman" w:hAnsi="Times New Roman" w:cs="Times New Roman"/>
          <w:b/>
          <w:i/>
          <w:sz w:val="24"/>
          <w:szCs w:val="24"/>
        </w:rPr>
        <w:t>Limitazioni</w:t>
      </w:r>
      <w:r w:rsidR="008C5680" w:rsidRPr="00633707">
        <w:rPr>
          <w:rFonts w:ascii="Times New Roman" w:hAnsi="Times New Roman" w:cs="Times New Roman"/>
          <w:b/>
          <w:i/>
          <w:sz w:val="24"/>
          <w:szCs w:val="24"/>
        </w:rPr>
        <w:t xml:space="preserve"> al diri</w:t>
      </w:r>
      <w:r w:rsidR="007B3E6F">
        <w:rPr>
          <w:rFonts w:ascii="Times New Roman" w:hAnsi="Times New Roman" w:cs="Times New Roman"/>
          <w:b/>
          <w:i/>
          <w:sz w:val="24"/>
          <w:szCs w:val="24"/>
        </w:rPr>
        <w:t>tto di ingresso e di soggiorno</w:t>
      </w:r>
      <w:r w:rsidR="00481078">
        <w:rPr>
          <w:rFonts w:ascii="Times New Roman" w:hAnsi="Times New Roman" w:cs="Times New Roman"/>
          <w:b/>
          <w:i/>
          <w:sz w:val="24"/>
          <w:szCs w:val="24"/>
        </w:rPr>
        <w:t>”</w:t>
      </w:r>
      <w:r w:rsidR="007B3E6F">
        <w:rPr>
          <w:rFonts w:ascii="Times New Roman" w:hAnsi="Times New Roman" w:cs="Times New Roman"/>
          <w:b/>
          <w:i/>
          <w:sz w:val="24"/>
          <w:szCs w:val="24"/>
        </w:rPr>
        <w:t>)</w:t>
      </w:r>
    </w:p>
    <w:p w:rsidR="00DE320E" w:rsidRPr="00EC773F" w:rsidRDefault="007B3E6F" w:rsidP="00E26E05">
      <w:pPr>
        <w:spacing w:after="0"/>
        <w:jc w:val="both"/>
        <w:rPr>
          <w:rFonts w:ascii="Times New Roman" w:hAnsi="Times New Roman" w:cs="Times New Roman"/>
          <w:i/>
          <w:color w:val="000000"/>
          <w:sz w:val="24"/>
          <w:szCs w:val="24"/>
          <w:shd w:val="clear" w:color="auto" w:fill="F9F8F4"/>
        </w:rPr>
      </w:pPr>
      <w:r w:rsidRPr="007B3E6F">
        <w:rPr>
          <w:rFonts w:ascii="Times New Roman" w:hAnsi="Times New Roman" w:cs="Times New Roman"/>
          <w:b/>
          <w:color w:val="000000"/>
          <w:sz w:val="24"/>
          <w:szCs w:val="24"/>
          <w:shd w:val="clear" w:color="auto" w:fill="F9F8F4"/>
        </w:rPr>
        <w:t>c</w:t>
      </w:r>
      <w:r w:rsidR="003835A5" w:rsidRPr="007B3E6F">
        <w:rPr>
          <w:rFonts w:ascii="Times New Roman" w:hAnsi="Times New Roman" w:cs="Times New Roman"/>
          <w:b/>
          <w:color w:val="000000"/>
          <w:sz w:val="24"/>
          <w:szCs w:val="24"/>
          <w:shd w:val="clear" w:color="auto" w:fill="F9F8F4"/>
        </w:rPr>
        <w:t>.</w:t>
      </w:r>
      <w:r w:rsidRPr="007B3E6F">
        <w:rPr>
          <w:rFonts w:ascii="Times New Roman" w:hAnsi="Times New Roman" w:cs="Times New Roman"/>
          <w:b/>
          <w:color w:val="000000"/>
          <w:sz w:val="24"/>
          <w:szCs w:val="24"/>
          <w:shd w:val="clear" w:color="auto" w:fill="F9F8F4"/>
        </w:rPr>
        <w:t xml:space="preserve"> </w:t>
      </w:r>
      <w:r w:rsidR="003835A5" w:rsidRPr="007B3E6F">
        <w:rPr>
          <w:rFonts w:ascii="Times New Roman" w:hAnsi="Times New Roman" w:cs="Times New Roman"/>
          <w:b/>
          <w:color w:val="000000"/>
          <w:sz w:val="24"/>
          <w:szCs w:val="24"/>
          <w:shd w:val="clear" w:color="auto" w:fill="F9F8F4"/>
        </w:rPr>
        <w:t>6</w:t>
      </w:r>
      <w:r>
        <w:rPr>
          <w:rFonts w:ascii="Times New Roman" w:hAnsi="Times New Roman" w:cs="Times New Roman"/>
          <w:b/>
          <w:color w:val="000000"/>
          <w:sz w:val="24"/>
          <w:szCs w:val="24"/>
          <w:shd w:val="clear" w:color="auto" w:fill="F9F8F4"/>
        </w:rPr>
        <w:t>:</w:t>
      </w:r>
      <w:r w:rsidR="00CD2CC6" w:rsidRPr="00EC773F">
        <w:rPr>
          <w:rFonts w:ascii="Times New Roman" w:hAnsi="Times New Roman" w:cs="Times New Roman"/>
          <w:i/>
          <w:color w:val="000000"/>
          <w:sz w:val="24"/>
          <w:szCs w:val="24"/>
          <w:shd w:val="clear" w:color="auto" w:fill="F9F8F4"/>
        </w:rPr>
        <w:t xml:space="preserve"> </w:t>
      </w:r>
      <w:r w:rsidR="00DE320E" w:rsidRPr="00EC773F">
        <w:rPr>
          <w:rFonts w:ascii="Times New Roman" w:hAnsi="Times New Roman" w:cs="Times New Roman"/>
          <w:i/>
          <w:color w:val="000000"/>
          <w:sz w:val="24"/>
          <w:szCs w:val="24"/>
          <w:shd w:val="clear" w:color="auto" w:fill="F9F8F4"/>
        </w:rPr>
        <w:t>I titolari del diritto di</w:t>
      </w:r>
      <w:r>
        <w:rPr>
          <w:rFonts w:ascii="Times New Roman" w:hAnsi="Times New Roman" w:cs="Times New Roman"/>
          <w:i/>
          <w:color w:val="000000"/>
          <w:sz w:val="24"/>
          <w:szCs w:val="24"/>
          <w:shd w:val="clear" w:color="auto" w:fill="F9F8F4"/>
        </w:rPr>
        <w:t xml:space="preserve"> soggiorno permanente di cui all</w:t>
      </w:r>
      <w:r w:rsidR="00DE320E" w:rsidRPr="00EC773F">
        <w:rPr>
          <w:rFonts w:ascii="Times New Roman" w:hAnsi="Times New Roman" w:cs="Times New Roman"/>
          <w:i/>
          <w:color w:val="000000"/>
          <w:sz w:val="24"/>
          <w:szCs w:val="24"/>
          <w:shd w:val="clear" w:color="auto" w:fill="F9F8F4"/>
        </w:rPr>
        <w:t xml:space="preserve">'articolo 14 possono essere allontanati dal territorio nazionale solo </w:t>
      </w:r>
      <w:r w:rsidR="00DE320E" w:rsidRPr="004F2089">
        <w:rPr>
          <w:rFonts w:ascii="Times New Roman" w:hAnsi="Times New Roman" w:cs="Times New Roman"/>
          <w:i/>
          <w:color w:val="000000"/>
          <w:sz w:val="24"/>
          <w:szCs w:val="24"/>
          <w:u w:val="single"/>
          <w:shd w:val="clear" w:color="auto" w:fill="F9F8F4"/>
        </w:rPr>
        <w:t>per motivi di sicurezza dello Stato</w:t>
      </w:r>
      <w:r w:rsidR="00DE320E" w:rsidRPr="00EC773F">
        <w:rPr>
          <w:rFonts w:ascii="Times New Roman" w:hAnsi="Times New Roman" w:cs="Times New Roman"/>
          <w:i/>
          <w:color w:val="000000"/>
          <w:sz w:val="24"/>
          <w:szCs w:val="24"/>
          <w:shd w:val="clear" w:color="auto" w:fill="F9F8F4"/>
        </w:rPr>
        <w:t xml:space="preserve">, per </w:t>
      </w:r>
      <w:r w:rsidR="00DE320E" w:rsidRPr="002D5C7B">
        <w:rPr>
          <w:rFonts w:ascii="Times New Roman" w:hAnsi="Times New Roman" w:cs="Times New Roman"/>
          <w:i/>
          <w:color w:val="000000"/>
          <w:sz w:val="24"/>
          <w:szCs w:val="24"/>
          <w:u w:val="single"/>
          <w:shd w:val="clear" w:color="auto" w:fill="F9F8F4"/>
        </w:rPr>
        <w:t>motivi imperativi di pubblica sicurezza o per altri gravi motivi di ordine pub</w:t>
      </w:r>
      <w:r w:rsidR="002D5C7B">
        <w:rPr>
          <w:rFonts w:ascii="Times New Roman" w:hAnsi="Times New Roman" w:cs="Times New Roman"/>
          <w:i/>
          <w:color w:val="000000"/>
          <w:sz w:val="24"/>
          <w:szCs w:val="24"/>
          <w:u w:val="single"/>
          <w:shd w:val="clear" w:color="auto" w:fill="F9F8F4"/>
        </w:rPr>
        <w:t>blico o di pubblica sicurezza</w:t>
      </w:r>
      <w:r w:rsidR="0058711E" w:rsidRPr="00EC773F">
        <w:rPr>
          <w:rFonts w:ascii="Times New Roman" w:hAnsi="Times New Roman" w:cs="Times New Roman"/>
          <w:i/>
          <w:color w:val="000000"/>
          <w:sz w:val="24"/>
          <w:szCs w:val="24"/>
          <w:shd w:val="clear" w:color="auto" w:fill="F9F8F4"/>
        </w:rPr>
        <w:t>”.</w:t>
      </w:r>
    </w:p>
    <w:p w:rsidR="00DE320E" w:rsidRPr="00EC773F" w:rsidRDefault="00DE320E" w:rsidP="00E26E05">
      <w:pPr>
        <w:spacing w:after="0"/>
        <w:ind w:right="-1"/>
        <w:jc w:val="both"/>
        <w:rPr>
          <w:rFonts w:ascii="Times New Roman" w:hAnsi="Times New Roman" w:cs="Times New Roman"/>
          <w:color w:val="000000"/>
          <w:sz w:val="24"/>
          <w:szCs w:val="24"/>
          <w:shd w:val="clear" w:color="auto" w:fill="F9F8F4"/>
        </w:rPr>
      </w:pPr>
      <w:r w:rsidRPr="00EC773F">
        <w:rPr>
          <w:rFonts w:ascii="Times New Roman" w:hAnsi="Times New Roman" w:cs="Times New Roman"/>
          <w:color w:val="000000"/>
          <w:sz w:val="24"/>
          <w:szCs w:val="24"/>
          <w:shd w:val="clear" w:color="auto" w:fill="F9F8F4"/>
        </w:rPr>
        <w:t xml:space="preserve"> </w:t>
      </w:r>
    </w:p>
    <w:p w:rsidR="00DE320E" w:rsidRDefault="00DE320E" w:rsidP="00E26E05">
      <w:pPr>
        <w:spacing w:after="0"/>
        <w:ind w:right="-1"/>
        <w:jc w:val="both"/>
        <w:rPr>
          <w:rFonts w:ascii="Times New Roman" w:hAnsi="Times New Roman" w:cs="Times New Roman"/>
          <w:i/>
          <w:color w:val="000000"/>
          <w:sz w:val="24"/>
          <w:szCs w:val="24"/>
          <w:shd w:val="clear" w:color="auto" w:fill="F9F8F4"/>
        </w:rPr>
      </w:pPr>
    </w:p>
    <w:p w:rsidR="00633707" w:rsidRDefault="00633707" w:rsidP="00E26E05">
      <w:pPr>
        <w:pStyle w:val="Paragrafoelenco"/>
        <w:numPr>
          <w:ilvl w:val="0"/>
          <w:numId w:val="2"/>
        </w:numPr>
        <w:spacing w:after="0"/>
        <w:ind w:left="0" w:right="-1" w:firstLine="454"/>
        <w:jc w:val="both"/>
        <w:rPr>
          <w:rFonts w:ascii="Times New Roman" w:hAnsi="Times New Roman" w:cs="Times New Roman"/>
          <w:b/>
          <w:color w:val="000000"/>
          <w:sz w:val="24"/>
          <w:szCs w:val="24"/>
          <w:shd w:val="clear" w:color="auto" w:fill="F9F8F4"/>
        </w:rPr>
      </w:pPr>
      <w:r w:rsidRPr="00CA40FF">
        <w:rPr>
          <w:rFonts w:ascii="Times New Roman" w:hAnsi="Times New Roman" w:cs="Times New Roman"/>
          <w:b/>
          <w:color w:val="000000"/>
          <w:sz w:val="24"/>
          <w:szCs w:val="24"/>
          <w:shd w:val="clear" w:color="auto" w:fill="F9F8F4"/>
        </w:rPr>
        <w:t>RIFERIMENTI DISCIPLINA SOSTANZIALE:</w:t>
      </w:r>
    </w:p>
    <w:p w:rsidR="009C129D" w:rsidRDefault="009C129D" w:rsidP="00E26E05">
      <w:pPr>
        <w:spacing w:after="0"/>
        <w:ind w:right="-1"/>
        <w:jc w:val="both"/>
        <w:rPr>
          <w:rFonts w:ascii="Times New Roman" w:hAnsi="Times New Roman" w:cs="Times New Roman"/>
          <w:b/>
          <w:color w:val="000000"/>
          <w:sz w:val="24"/>
          <w:szCs w:val="24"/>
          <w:shd w:val="clear" w:color="auto" w:fill="F9F8F4"/>
        </w:rPr>
      </w:pPr>
    </w:p>
    <w:p w:rsidR="009C129D" w:rsidRPr="009C129D" w:rsidRDefault="000A58F6" w:rsidP="00E26E05">
      <w:pPr>
        <w:pStyle w:val="Paragrafoelenco"/>
        <w:numPr>
          <w:ilvl w:val="0"/>
          <w:numId w:val="15"/>
        </w:numPr>
        <w:spacing w:after="0"/>
        <w:ind w:left="0" w:right="-1" w:firstLine="454"/>
        <w:jc w:val="both"/>
        <w:rPr>
          <w:rFonts w:ascii="Times New Roman" w:hAnsi="Times New Roman" w:cs="Times New Roman"/>
          <w:b/>
          <w:color w:val="000000"/>
          <w:sz w:val="24"/>
          <w:szCs w:val="24"/>
          <w:shd w:val="clear" w:color="auto" w:fill="F9F8F4"/>
        </w:rPr>
      </w:pPr>
      <w:r w:rsidRPr="009C129D">
        <w:rPr>
          <w:rFonts w:ascii="Times New Roman" w:hAnsi="Times New Roman" w:cs="Times New Roman"/>
          <w:b/>
          <w:color w:val="000000"/>
          <w:sz w:val="24"/>
          <w:szCs w:val="24"/>
          <w:shd w:val="clear" w:color="auto" w:fill="F9F8F4"/>
        </w:rPr>
        <w:t>Diritto di ingresso e soggiorno dei cittadini o dei loro familiari</w:t>
      </w:r>
      <w:r w:rsidR="001B07BF" w:rsidRPr="009C129D">
        <w:rPr>
          <w:rFonts w:ascii="Times New Roman" w:hAnsi="Times New Roman" w:cs="Times New Roman"/>
          <w:b/>
          <w:color w:val="000000"/>
          <w:sz w:val="24"/>
          <w:szCs w:val="24"/>
          <w:shd w:val="clear" w:color="auto" w:fill="F9F8F4"/>
        </w:rPr>
        <w:t xml:space="preserve"> </w:t>
      </w:r>
      <w:r w:rsidR="00786393" w:rsidRPr="007B3E6F">
        <w:rPr>
          <w:rFonts w:ascii="Times New Roman" w:hAnsi="Times New Roman" w:cs="Times New Roman"/>
          <w:b/>
          <w:i/>
          <w:sz w:val="24"/>
          <w:szCs w:val="24"/>
          <w:shd w:val="clear" w:color="auto" w:fill="F9F8F4"/>
        </w:rPr>
        <w:t>ex</w:t>
      </w:r>
      <w:r w:rsidR="007B3E6F">
        <w:rPr>
          <w:rFonts w:ascii="Times New Roman" w:hAnsi="Times New Roman" w:cs="Times New Roman"/>
          <w:b/>
          <w:sz w:val="24"/>
          <w:szCs w:val="24"/>
          <w:shd w:val="clear" w:color="auto" w:fill="F9F8F4"/>
        </w:rPr>
        <w:t xml:space="preserve"> artt. 5-7 d.l</w:t>
      </w:r>
      <w:r w:rsidR="00786393" w:rsidRPr="009C129D">
        <w:rPr>
          <w:rFonts w:ascii="Times New Roman" w:hAnsi="Times New Roman" w:cs="Times New Roman"/>
          <w:b/>
          <w:sz w:val="24"/>
          <w:szCs w:val="24"/>
          <w:shd w:val="clear" w:color="auto" w:fill="F9F8F4"/>
        </w:rPr>
        <w:t>gs.</w:t>
      </w:r>
      <w:r w:rsidR="007B3E6F">
        <w:rPr>
          <w:rFonts w:ascii="Times New Roman" w:hAnsi="Times New Roman" w:cs="Times New Roman"/>
          <w:b/>
          <w:sz w:val="24"/>
          <w:szCs w:val="24"/>
          <w:shd w:val="clear" w:color="auto" w:fill="F9F8F4"/>
        </w:rPr>
        <w:t xml:space="preserve"> </w:t>
      </w:r>
      <w:r w:rsidR="00786393" w:rsidRPr="009C129D">
        <w:rPr>
          <w:rFonts w:ascii="Times New Roman" w:hAnsi="Times New Roman" w:cs="Times New Roman"/>
          <w:b/>
          <w:sz w:val="24"/>
          <w:szCs w:val="24"/>
          <w:shd w:val="clear" w:color="auto" w:fill="F9F8F4"/>
        </w:rPr>
        <w:t xml:space="preserve">30/2007, </w:t>
      </w:r>
      <w:r w:rsidR="001B07BF" w:rsidRPr="009C129D">
        <w:rPr>
          <w:rFonts w:ascii="Times New Roman" w:hAnsi="Times New Roman" w:cs="Times New Roman"/>
          <w:b/>
          <w:sz w:val="24"/>
          <w:szCs w:val="24"/>
          <w:shd w:val="clear" w:color="auto" w:fill="F9F8F4"/>
        </w:rPr>
        <w:t xml:space="preserve">cfr. </w:t>
      </w:r>
      <w:r w:rsidR="00786393" w:rsidRPr="009C129D">
        <w:rPr>
          <w:rFonts w:ascii="Times New Roman" w:hAnsi="Times New Roman" w:cs="Times New Roman"/>
          <w:b/>
          <w:i/>
          <w:sz w:val="24"/>
          <w:szCs w:val="24"/>
          <w:shd w:val="clear" w:color="auto" w:fill="F9F8F4"/>
        </w:rPr>
        <w:t>supra</w:t>
      </w:r>
      <w:r w:rsidR="007B3E6F">
        <w:rPr>
          <w:rFonts w:ascii="Times New Roman" w:hAnsi="Times New Roman" w:cs="Times New Roman"/>
          <w:b/>
          <w:sz w:val="24"/>
          <w:szCs w:val="24"/>
          <w:shd w:val="clear" w:color="auto" w:fill="F9F8F4"/>
        </w:rPr>
        <w:t xml:space="preserve">, </w:t>
      </w:r>
      <w:r w:rsidR="00D83012">
        <w:rPr>
          <w:rFonts w:ascii="Times New Roman" w:hAnsi="Times New Roman" w:cs="Times New Roman"/>
          <w:b/>
          <w:sz w:val="24"/>
          <w:szCs w:val="24"/>
          <w:shd w:val="clear" w:color="auto" w:fill="F9F8F4"/>
        </w:rPr>
        <w:t>SCHEDA</w:t>
      </w:r>
      <w:r w:rsidR="007B3E6F">
        <w:rPr>
          <w:rFonts w:ascii="Times New Roman" w:hAnsi="Times New Roman" w:cs="Times New Roman"/>
          <w:b/>
          <w:sz w:val="24"/>
          <w:szCs w:val="24"/>
          <w:shd w:val="clear" w:color="auto" w:fill="F9F8F4"/>
        </w:rPr>
        <w:t xml:space="preserve"> </w:t>
      </w:r>
      <w:r w:rsidR="00D83012">
        <w:rPr>
          <w:rFonts w:ascii="Times New Roman" w:hAnsi="Times New Roman" w:cs="Times New Roman"/>
          <w:b/>
          <w:sz w:val="24"/>
          <w:szCs w:val="24"/>
          <w:shd w:val="clear" w:color="auto" w:fill="F9F8F4"/>
        </w:rPr>
        <w:t>N</w:t>
      </w:r>
      <w:r w:rsidR="007B3E6F">
        <w:rPr>
          <w:rFonts w:ascii="Times New Roman" w:hAnsi="Times New Roman" w:cs="Times New Roman"/>
          <w:b/>
          <w:sz w:val="24"/>
          <w:szCs w:val="24"/>
          <w:shd w:val="clear" w:color="auto" w:fill="F9F8F4"/>
        </w:rPr>
        <w:t>.</w:t>
      </w:r>
      <w:r w:rsidR="00D83012">
        <w:rPr>
          <w:rFonts w:ascii="Times New Roman" w:hAnsi="Times New Roman" w:cs="Times New Roman"/>
          <w:b/>
          <w:sz w:val="24"/>
          <w:szCs w:val="24"/>
          <w:shd w:val="clear" w:color="auto" w:fill="F9F8F4"/>
        </w:rPr>
        <w:t xml:space="preserve"> </w:t>
      </w:r>
      <w:r w:rsidR="007B3E6F">
        <w:rPr>
          <w:rFonts w:ascii="Times New Roman" w:hAnsi="Times New Roman" w:cs="Times New Roman"/>
          <w:b/>
          <w:sz w:val="24"/>
          <w:szCs w:val="24"/>
          <w:shd w:val="clear" w:color="auto" w:fill="F9F8F4"/>
        </w:rPr>
        <w:t>1</w:t>
      </w:r>
    </w:p>
    <w:p w:rsidR="009C129D" w:rsidRPr="009C129D" w:rsidRDefault="009C129D" w:rsidP="00E26E05">
      <w:pPr>
        <w:pStyle w:val="Paragrafoelenco"/>
        <w:spacing w:after="0"/>
        <w:ind w:left="0" w:right="-1"/>
        <w:jc w:val="both"/>
        <w:rPr>
          <w:rFonts w:ascii="Times New Roman" w:hAnsi="Times New Roman" w:cs="Times New Roman"/>
          <w:b/>
          <w:color w:val="000000"/>
          <w:sz w:val="24"/>
          <w:szCs w:val="24"/>
          <w:shd w:val="clear" w:color="auto" w:fill="F9F8F4"/>
        </w:rPr>
      </w:pPr>
    </w:p>
    <w:p w:rsidR="009C129D" w:rsidRDefault="000A58F6" w:rsidP="00E26E05">
      <w:pPr>
        <w:pStyle w:val="Paragrafoelenco"/>
        <w:numPr>
          <w:ilvl w:val="0"/>
          <w:numId w:val="15"/>
        </w:numPr>
        <w:spacing w:after="0"/>
        <w:ind w:left="0" w:right="-1" w:firstLine="454"/>
        <w:jc w:val="both"/>
        <w:rPr>
          <w:rFonts w:ascii="Times New Roman" w:hAnsi="Times New Roman" w:cs="Times New Roman"/>
          <w:b/>
          <w:color w:val="000000"/>
          <w:sz w:val="24"/>
          <w:szCs w:val="24"/>
          <w:shd w:val="clear" w:color="auto" w:fill="F9F8F4"/>
        </w:rPr>
      </w:pPr>
      <w:r w:rsidRPr="005D758B">
        <w:rPr>
          <w:rFonts w:ascii="Times New Roman" w:hAnsi="Times New Roman" w:cs="Times New Roman"/>
          <w:b/>
          <w:color w:val="000000"/>
          <w:sz w:val="24"/>
          <w:szCs w:val="24"/>
          <w:u w:val="single"/>
          <w:shd w:val="clear" w:color="auto" w:fill="F9F8F4"/>
        </w:rPr>
        <w:t>Titolari di un diritto di soggiorno permanente</w:t>
      </w:r>
      <w:r w:rsidR="00786393" w:rsidRPr="009C129D">
        <w:rPr>
          <w:rFonts w:ascii="Times New Roman" w:hAnsi="Times New Roman" w:cs="Times New Roman"/>
          <w:b/>
          <w:color w:val="000000"/>
          <w:sz w:val="24"/>
          <w:szCs w:val="24"/>
          <w:shd w:val="clear" w:color="auto" w:fill="F9F8F4"/>
        </w:rPr>
        <w:t xml:space="preserve"> (art. 14 d.lgs. 30/2007)</w:t>
      </w:r>
      <w:r w:rsidR="00462E4F">
        <w:rPr>
          <w:rFonts w:ascii="Times New Roman" w:hAnsi="Times New Roman" w:cs="Times New Roman"/>
          <w:b/>
          <w:color w:val="000000"/>
          <w:sz w:val="24"/>
          <w:szCs w:val="24"/>
          <w:shd w:val="clear" w:color="auto" w:fill="F9F8F4"/>
        </w:rPr>
        <w:t>:</w:t>
      </w:r>
    </w:p>
    <w:p w:rsidR="009C129D" w:rsidRPr="009C129D" w:rsidRDefault="009C129D" w:rsidP="00E26E05">
      <w:pPr>
        <w:pStyle w:val="Paragrafoelenco"/>
        <w:ind w:left="0"/>
        <w:rPr>
          <w:rFonts w:ascii="Times New Roman" w:hAnsi="Times New Roman" w:cs="Times New Roman"/>
          <w:b/>
          <w:sz w:val="24"/>
        </w:rPr>
      </w:pPr>
    </w:p>
    <w:p w:rsidR="009C129D" w:rsidRDefault="007B3E6F" w:rsidP="00E26E05">
      <w:pPr>
        <w:pStyle w:val="Paragrafoelenco"/>
        <w:spacing w:after="0"/>
        <w:ind w:left="0" w:right="-1"/>
        <w:jc w:val="both"/>
        <w:rPr>
          <w:rFonts w:ascii="Times New Roman" w:hAnsi="Times New Roman" w:cs="Times New Roman"/>
          <w:sz w:val="24"/>
        </w:rPr>
      </w:pPr>
      <w:r>
        <w:rPr>
          <w:rFonts w:ascii="Times New Roman" w:hAnsi="Times New Roman" w:cs="Times New Roman"/>
          <w:b/>
          <w:sz w:val="24"/>
        </w:rPr>
        <w:t>c</w:t>
      </w:r>
      <w:r w:rsidR="009C129D" w:rsidRPr="009C129D">
        <w:rPr>
          <w:rFonts w:ascii="Times New Roman" w:hAnsi="Times New Roman" w:cs="Times New Roman"/>
          <w:b/>
          <w:sz w:val="24"/>
        </w:rPr>
        <w:t>.</w:t>
      </w:r>
      <w:r w:rsidR="00D83012">
        <w:rPr>
          <w:rFonts w:ascii="Times New Roman" w:hAnsi="Times New Roman" w:cs="Times New Roman"/>
          <w:b/>
          <w:sz w:val="24"/>
        </w:rPr>
        <w:t xml:space="preserve"> </w:t>
      </w:r>
      <w:r w:rsidR="009C129D" w:rsidRPr="009C129D">
        <w:rPr>
          <w:rFonts w:ascii="Times New Roman" w:hAnsi="Times New Roman" w:cs="Times New Roman"/>
          <w:b/>
          <w:sz w:val="24"/>
        </w:rPr>
        <w:t>1:</w:t>
      </w:r>
      <w:r w:rsidR="009370A7" w:rsidRPr="009C129D">
        <w:rPr>
          <w:rFonts w:ascii="Times New Roman" w:hAnsi="Times New Roman" w:cs="Times New Roman"/>
          <w:sz w:val="24"/>
        </w:rPr>
        <w:t xml:space="preserve"> </w:t>
      </w:r>
      <w:r w:rsidR="009370A7" w:rsidRPr="009C129D">
        <w:rPr>
          <w:rFonts w:ascii="Times New Roman" w:hAnsi="Times New Roman" w:cs="Times New Roman"/>
          <w:b/>
          <w:sz w:val="24"/>
        </w:rPr>
        <w:t>Il cittadino dell'Unione</w:t>
      </w:r>
      <w:r w:rsidR="009370A7" w:rsidRPr="009C129D">
        <w:rPr>
          <w:rFonts w:ascii="Times New Roman" w:hAnsi="Times New Roman" w:cs="Times New Roman"/>
          <w:sz w:val="24"/>
        </w:rPr>
        <w:t xml:space="preserve"> che ha </w:t>
      </w:r>
      <w:r w:rsidR="009370A7" w:rsidRPr="00D83012">
        <w:rPr>
          <w:rFonts w:ascii="Times New Roman" w:hAnsi="Times New Roman" w:cs="Times New Roman"/>
          <w:sz w:val="24"/>
          <w:u w:val="single"/>
        </w:rPr>
        <w:t>soggiornato legalmente ed in via continuativa per cinque anni</w:t>
      </w:r>
      <w:r w:rsidR="009370A7" w:rsidRPr="00D83012">
        <w:rPr>
          <w:rStyle w:val="Rimandonotaapidipagina"/>
          <w:rFonts w:ascii="Times New Roman" w:hAnsi="Times New Roman" w:cs="Times New Roman"/>
          <w:sz w:val="24"/>
          <w:u w:val="single"/>
        </w:rPr>
        <w:footnoteReference w:id="2"/>
      </w:r>
      <w:r w:rsidR="009370A7" w:rsidRPr="00D83012">
        <w:rPr>
          <w:rFonts w:ascii="Times New Roman" w:hAnsi="Times New Roman" w:cs="Times New Roman"/>
          <w:sz w:val="24"/>
          <w:u w:val="single"/>
        </w:rPr>
        <w:t xml:space="preserve"> nel territorio nazionale</w:t>
      </w:r>
      <w:r w:rsidR="009370A7" w:rsidRPr="009C129D">
        <w:rPr>
          <w:rFonts w:ascii="Times New Roman" w:hAnsi="Times New Roman" w:cs="Times New Roman"/>
          <w:sz w:val="24"/>
        </w:rPr>
        <w:t xml:space="preserve"> ha diritto al soggiorno permanente non subordinato alle condizioni previste dagli articoli 7, 11, 12 e 13.</w:t>
      </w:r>
    </w:p>
    <w:p w:rsidR="009C129D" w:rsidRDefault="00D83012" w:rsidP="00E26E05">
      <w:pPr>
        <w:pStyle w:val="Paragrafoelenco"/>
        <w:spacing w:after="0"/>
        <w:ind w:left="0" w:right="-1"/>
        <w:jc w:val="both"/>
        <w:rPr>
          <w:rFonts w:ascii="Times New Roman" w:hAnsi="Times New Roman" w:cs="Times New Roman"/>
          <w:sz w:val="24"/>
          <w:szCs w:val="24"/>
        </w:rPr>
      </w:pPr>
      <w:r>
        <w:rPr>
          <w:rFonts w:ascii="Times New Roman" w:hAnsi="Times New Roman" w:cs="Times New Roman"/>
          <w:b/>
          <w:sz w:val="24"/>
          <w:szCs w:val="24"/>
        </w:rPr>
        <w:lastRenderedPageBreak/>
        <w:t>c</w:t>
      </w:r>
      <w:r w:rsidR="009C129D" w:rsidRPr="009C129D">
        <w:rPr>
          <w:rFonts w:ascii="Times New Roman" w:hAnsi="Times New Roman" w:cs="Times New Roman"/>
          <w:b/>
          <w:sz w:val="24"/>
          <w:szCs w:val="24"/>
        </w:rPr>
        <w:t>.</w:t>
      </w:r>
      <w:r>
        <w:rPr>
          <w:rFonts w:ascii="Times New Roman" w:hAnsi="Times New Roman" w:cs="Times New Roman"/>
          <w:b/>
          <w:sz w:val="24"/>
          <w:szCs w:val="24"/>
        </w:rPr>
        <w:t xml:space="preserve"> </w:t>
      </w:r>
      <w:r w:rsidR="009C129D" w:rsidRPr="009C129D">
        <w:rPr>
          <w:rFonts w:ascii="Times New Roman" w:hAnsi="Times New Roman" w:cs="Times New Roman"/>
          <w:b/>
          <w:sz w:val="24"/>
          <w:szCs w:val="24"/>
        </w:rPr>
        <w:t>2:</w:t>
      </w:r>
      <w:r w:rsidR="009370A7" w:rsidRPr="009C129D">
        <w:rPr>
          <w:rFonts w:ascii="Times New Roman" w:hAnsi="Times New Roman" w:cs="Times New Roman"/>
          <w:sz w:val="24"/>
          <w:szCs w:val="24"/>
        </w:rPr>
        <w:t xml:space="preserve"> Salve le disposizioni degli articoli 11 e 12, </w:t>
      </w:r>
      <w:r w:rsidR="009370A7" w:rsidRPr="009C129D">
        <w:rPr>
          <w:rFonts w:ascii="Times New Roman" w:hAnsi="Times New Roman" w:cs="Times New Roman"/>
          <w:b/>
          <w:sz w:val="24"/>
          <w:szCs w:val="24"/>
        </w:rPr>
        <w:t>il familiare non avente la cittadinanza di uno Stato membro</w:t>
      </w:r>
      <w:r w:rsidR="009370A7" w:rsidRPr="009C129D">
        <w:rPr>
          <w:rFonts w:ascii="Times New Roman" w:hAnsi="Times New Roman" w:cs="Times New Roman"/>
          <w:sz w:val="24"/>
          <w:szCs w:val="24"/>
        </w:rPr>
        <w:t xml:space="preserve"> acquisisce il diritto di soggiorno permanente se ha soggiornato legalmente in via continuativa per cinque anni nel territorio nazionale unit</w:t>
      </w:r>
      <w:r w:rsidR="009C129D" w:rsidRPr="009C129D">
        <w:rPr>
          <w:rFonts w:ascii="Times New Roman" w:hAnsi="Times New Roman" w:cs="Times New Roman"/>
          <w:sz w:val="24"/>
          <w:szCs w:val="24"/>
        </w:rPr>
        <w:t>amente al cittadino dell'Unione.</w:t>
      </w:r>
    </w:p>
    <w:p w:rsidR="009C129D" w:rsidRDefault="00CF38D6" w:rsidP="00E26E05">
      <w:pPr>
        <w:pStyle w:val="Paragrafoelenco"/>
        <w:spacing w:after="0"/>
        <w:ind w:left="0" w:right="-1"/>
        <w:jc w:val="both"/>
        <w:rPr>
          <w:rFonts w:ascii="Times New Roman" w:hAnsi="Times New Roman" w:cs="Times New Roman"/>
          <w:sz w:val="24"/>
        </w:rPr>
      </w:pPr>
      <w:r w:rsidRPr="00CF38D6">
        <w:rPr>
          <w:rFonts w:ascii="Times New Roman" w:hAnsi="Times New Roman" w:cs="Times New Roman"/>
          <w:b/>
          <w:sz w:val="24"/>
        </w:rPr>
        <w:t>c</w:t>
      </w:r>
      <w:r w:rsidR="009C129D" w:rsidRPr="00CF38D6">
        <w:rPr>
          <w:rFonts w:ascii="Times New Roman" w:hAnsi="Times New Roman" w:cs="Times New Roman"/>
          <w:b/>
          <w:sz w:val="24"/>
        </w:rPr>
        <w:t>.</w:t>
      </w:r>
      <w:r w:rsidRPr="00CF38D6">
        <w:rPr>
          <w:rFonts w:ascii="Times New Roman" w:hAnsi="Times New Roman" w:cs="Times New Roman"/>
          <w:b/>
          <w:sz w:val="24"/>
        </w:rPr>
        <w:t xml:space="preserve"> </w:t>
      </w:r>
      <w:r w:rsidR="009C129D" w:rsidRPr="00CF38D6">
        <w:rPr>
          <w:rFonts w:ascii="Times New Roman" w:hAnsi="Times New Roman" w:cs="Times New Roman"/>
          <w:b/>
          <w:sz w:val="24"/>
        </w:rPr>
        <w:t>3:</w:t>
      </w:r>
      <w:r w:rsidR="009370A7" w:rsidRPr="009C129D">
        <w:rPr>
          <w:rFonts w:ascii="Times New Roman" w:hAnsi="Times New Roman" w:cs="Times New Roman"/>
          <w:sz w:val="24"/>
        </w:rPr>
        <w:t xml:space="preserve"> La continuit</w:t>
      </w:r>
      <w:r w:rsidR="009C129D" w:rsidRPr="009C129D">
        <w:rPr>
          <w:rFonts w:ascii="Times New Roman" w:hAnsi="Times New Roman" w:cs="Times New Roman"/>
          <w:sz w:val="24"/>
        </w:rPr>
        <w:t>à</w:t>
      </w:r>
      <w:r w:rsidR="009370A7" w:rsidRPr="009C129D">
        <w:rPr>
          <w:rFonts w:ascii="Times New Roman" w:hAnsi="Times New Roman" w:cs="Times New Roman"/>
          <w:sz w:val="24"/>
        </w:rPr>
        <w:t xml:space="preserve"> del soggiorno non </w:t>
      </w:r>
      <w:r w:rsidR="009C129D" w:rsidRPr="009C129D">
        <w:rPr>
          <w:rFonts w:ascii="Times New Roman" w:hAnsi="Times New Roman" w:cs="Times New Roman"/>
          <w:sz w:val="24"/>
        </w:rPr>
        <w:t>è</w:t>
      </w:r>
      <w:r w:rsidR="009370A7" w:rsidRPr="009C129D">
        <w:rPr>
          <w:rFonts w:ascii="Times New Roman" w:hAnsi="Times New Roman" w:cs="Times New Roman"/>
          <w:sz w:val="24"/>
        </w:rPr>
        <w:t xml:space="preserve"> pregiudicato da assenze che non superino complessivamente sei mesi l'anno, </w:t>
      </w:r>
      <w:r w:rsidRPr="009C129D">
        <w:rPr>
          <w:rFonts w:ascii="Times New Roman" w:hAnsi="Times New Roman" w:cs="Times New Roman"/>
          <w:sz w:val="24"/>
        </w:rPr>
        <w:t>nonché</w:t>
      </w:r>
      <w:r w:rsidR="009370A7" w:rsidRPr="009C129D">
        <w:rPr>
          <w:rFonts w:ascii="Times New Roman" w:hAnsi="Times New Roman" w:cs="Times New Roman"/>
          <w:sz w:val="24"/>
        </w:rPr>
        <w:t xml:space="preserve"> da assenze di durata superiore per l'assolvimento di obblighi militari ovvero da assenze fino a dodici mesi consecutivi per motivi rilevanti, quali la gravidanza e la maternit</w:t>
      </w:r>
      <w:r w:rsidR="009C129D" w:rsidRPr="009C129D">
        <w:rPr>
          <w:rFonts w:ascii="Times New Roman" w:hAnsi="Times New Roman" w:cs="Times New Roman"/>
          <w:sz w:val="24"/>
        </w:rPr>
        <w:t>à</w:t>
      </w:r>
      <w:r w:rsidR="009370A7" w:rsidRPr="009C129D">
        <w:rPr>
          <w:rFonts w:ascii="Times New Roman" w:hAnsi="Times New Roman" w:cs="Times New Roman"/>
          <w:sz w:val="24"/>
        </w:rPr>
        <w:t>, malattia grave, studi o formazione professionale o distacco per motivi di lavoro in un altro Stato membro o in un Paese terzo.</w:t>
      </w:r>
    </w:p>
    <w:p w:rsidR="009370A7" w:rsidRDefault="00CF38D6" w:rsidP="00E26E05">
      <w:pPr>
        <w:pStyle w:val="Paragrafoelenco"/>
        <w:spacing w:after="0"/>
        <w:ind w:left="0" w:right="-1"/>
        <w:jc w:val="both"/>
        <w:rPr>
          <w:rFonts w:ascii="Times New Roman" w:hAnsi="Times New Roman" w:cs="Times New Roman"/>
          <w:sz w:val="24"/>
          <w:u w:val="single"/>
        </w:rPr>
      </w:pPr>
      <w:r>
        <w:rPr>
          <w:rFonts w:ascii="Times New Roman" w:hAnsi="Times New Roman" w:cs="Times New Roman"/>
          <w:b/>
          <w:sz w:val="24"/>
        </w:rPr>
        <w:t>c</w:t>
      </w:r>
      <w:r w:rsidR="009C129D" w:rsidRPr="009C129D">
        <w:rPr>
          <w:rFonts w:ascii="Times New Roman" w:hAnsi="Times New Roman" w:cs="Times New Roman"/>
          <w:b/>
          <w:sz w:val="24"/>
        </w:rPr>
        <w:t>.</w:t>
      </w:r>
      <w:r>
        <w:rPr>
          <w:rFonts w:ascii="Times New Roman" w:hAnsi="Times New Roman" w:cs="Times New Roman"/>
          <w:b/>
          <w:sz w:val="24"/>
        </w:rPr>
        <w:t xml:space="preserve"> </w:t>
      </w:r>
      <w:r w:rsidR="009C129D" w:rsidRPr="009C129D">
        <w:rPr>
          <w:rFonts w:ascii="Times New Roman" w:hAnsi="Times New Roman" w:cs="Times New Roman"/>
          <w:b/>
          <w:sz w:val="24"/>
        </w:rPr>
        <w:t>4:</w:t>
      </w:r>
      <w:r w:rsidR="009370A7" w:rsidRPr="009C129D">
        <w:rPr>
          <w:rFonts w:ascii="Times New Roman" w:hAnsi="Times New Roman" w:cs="Times New Roman"/>
          <w:sz w:val="24"/>
        </w:rPr>
        <w:t xml:space="preserve"> Il diritto di soggiorno permanente </w:t>
      </w:r>
      <w:r w:rsidR="009370A7" w:rsidRPr="009C129D">
        <w:rPr>
          <w:rFonts w:ascii="Times New Roman" w:hAnsi="Times New Roman" w:cs="Times New Roman"/>
          <w:sz w:val="24"/>
          <w:u w:val="single"/>
        </w:rPr>
        <w:t>si perde in ogni caso a seguito di assenze dal territorio nazionale di durata superiore a due anni consecutivi.</w:t>
      </w:r>
    </w:p>
    <w:p w:rsidR="009C129D" w:rsidRDefault="009C129D" w:rsidP="00E26E05">
      <w:pPr>
        <w:pStyle w:val="Paragrafoelenco"/>
        <w:spacing w:after="0"/>
        <w:ind w:left="0" w:right="-1"/>
        <w:jc w:val="both"/>
        <w:rPr>
          <w:rFonts w:ascii="Times New Roman" w:hAnsi="Times New Roman" w:cs="Times New Roman"/>
          <w:b/>
          <w:color w:val="000000"/>
          <w:sz w:val="24"/>
          <w:szCs w:val="24"/>
          <w:shd w:val="clear" w:color="auto" w:fill="F9F8F4"/>
        </w:rPr>
      </w:pPr>
    </w:p>
    <w:p w:rsidR="009C129D" w:rsidRDefault="00CF38D6" w:rsidP="00E26E05">
      <w:pPr>
        <w:pStyle w:val="Paragrafoelenco"/>
        <w:numPr>
          <w:ilvl w:val="0"/>
          <w:numId w:val="16"/>
        </w:numPr>
        <w:spacing w:after="0"/>
        <w:ind w:left="0" w:right="-1" w:firstLine="454"/>
        <w:jc w:val="both"/>
        <w:rPr>
          <w:rFonts w:ascii="Times New Roman" w:hAnsi="Times New Roman" w:cs="Times New Roman"/>
          <w:b/>
          <w:color w:val="000000"/>
          <w:sz w:val="24"/>
          <w:szCs w:val="24"/>
          <w:shd w:val="clear" w:color="auto" w:fill="F9F8F4"/>
        </w:rPr>
      </w:pPr>
      <w:r>
        <w:rPr>
          <w:rFonts w:ascii="Times New Roman" w:hAnsi="Times New Roman" w:cs="Times New Roman"/>
          <w:b/>
          <w:color w:val="000000"/>
          <w:sz w:val="24"/>
          <w:szCs w:val="24"/>
          <w:shd w:val="clear" w:color="auto" w:fill="F9F8F4"/>
        </w:rPr>
        <w:t xml:space="preserve">Art. 7 </w:t>
      </w:r>
      <w:r w:rsidRPr="00CF38D6">
        <w:rPr>
          <w:rFonts w:ascii="Times New Roman" w:hAnsi="Times New Roman" w:cs="Times New Roman"/>
          <w:b/>
          <w:color w:val="000000"/>
          <w:sz w:val="24"/>
          <w:szCs w:val="24"/>
          <w:shd w:val="clear" w:color="auto" w:fill="F9F8F4"/>
        </w:rPr>
        <w:t>d.lgs. 30/2007</w:t>
      </w:r>
      <w:r>
        <w:rPr>
          <w:rFonts w:ascii="Times New Roman" w:hAnsi="Times New Roman" w:cs="Times New Roman"/>
          <w:b/>
          <w:color w:val="000000"/>
          <w:sz w:val="24"/>
          <w:szCs w:val="24"/>
          <w:shd w:val="clear" w:color="auto" w:fill="F9F8F4"/>
        </w:rPr>
        <w:t xml:space="preserve"> </w:t>
      </w:r>
      <w:r w:rsidR="00E9110B">
        <w:rPr>
          <w:rFonts w:ascii="Times New Roman" w:hAnsi="Times New Roman" w:cs="Times New Roman"/>
          <w:b/>
          <w:color w:val="000000"/>
          <w:sz w:val="24"/>
          <w:szCs w:val="24"/>
          <w:shd w:val="clear" w:color="auto" w:fill="F9F8F4"/>
        </w:rPr>
        <w:t>(“</w:t>
      </w:r>
      <w:r w:rsidR="00E9110B" w:rsidRPr="00E9110B">
        <w:rPr>
          <w:rFonts w:ascii="Times New Roman" w:hAnsi="Times New Roman" w:cs="Times New Roman"/>
          <w:b/>
          <w:i/>
          <w:color w:val="000000"/>
          <w:sz w:val="24"/>
          <w:szCs w:val="24"/>
          <w:shd w:val="clear" w:color="auto" w:fill="F9F8F4"/>
        </w:rPr>
        <w:t>Diritto di soggiorno per un periodo superiore a tre mesi</w:t>
      </w:r>
      <w:r w:rsidR="00E9110B">
        <w:rPr>
          <w:rFonts w:ascii="Times New Roman" w:hAnsi="Times New Roman" w:cs="Times New Roman"/>
          <w:b/>
          <w:color w:val="000000"/>
          <w:sz w:val="24"/>
          <w:szCs w:val="24"/>
          <w:shd w:val="clear" w:color="auto" w:fill="F9F8F4"/>
        </w:rPr>
        <w:t xml:space="preserve">”), cfr. </w:t>
      </w:r>
      <w:r w:rsidR="00E9110B" w:rsidRPr="00E9110B">
        <w:rPr>
          <w:rFonts w:ascii="Times New Roman" w:hAnsi="Times New Roman" w:cs="Times New Roman"/>
          <w:b/>
          <w:i/>
          <w:color w:val="000000"/>
          <w:sz w:val="24"/>
          <w:szCs w:val="24"/>
          <w:shd w:val="clear" w:color="auto" w:fill="F9F8F4"/>
        </w:rPr>
        <w:t>supra</w:t>
      </w:r>
      <w:r w:rsidR="00E9110B">
        <w:rPr>
          <w:rFonts w:ascii="Times New Roman" w:hAnsi="Times New Roman" w:cs="Times New Roman"/>
          <w:b/>
          <w:color w:val="000000"/>
          <w:sz w:val="24"/>
          <w:szCs w:val="24"/>
          <w:shd w:val="clear" w:color="auto" w:fill="F9F8F4"/>
        </w:rPr>
        <w:t>, SCHEDA N. 1.</w:t>
      </w:r>
    </w:p>
    <w:p w:rsidR="00E9110B" w:rsidRPr="00CF38D6" w:rsidRDefault="00E9110B" w:rsidP="00E26E05">
      <w:pPr>
        <w:pStyle w:val="Paragrafoelenco"/>
        <w:spacing w:after="0"/>
        <w:ind w:left="0" w:right="-1"/>
        <w:jc w:val="both"/>
        <w:rPr>
          <w:rFonts w:ascii="Times New Roman" w:hAnsi="Times New Roman" w:cs="Times New Roman"/>
          <w:b/>
          <w:color w:val="000000"/>
          <w:sz w:val="24"/>
          <w:szCs w:val="24"/>
          <w:shd w:val="clear" w:color="auto" w:fill="F9F8F4"/>
        </w:rPr>
      </w:pPr>
    </w:p>
    <w:p w:rsidR="00595AAE" w:rsidRDefault="00CF38D6" w:rsidP="00E26E05">
      <w:pPr>
        <w:pStyle w:val="parar1"/>
        <w:numPr>
          <w:ilvl w:val="0"/>
          <w:numId w:val="16"/>
        </w:numPr>
        <w:ind w:left="0" w:right="-1" w:firstLine="454"/>
        <w:jc w:val="both"/>
      </w:pPr>
      <w:r>
        <w:rPr>
          <w:b/>
        </w:rPr>
        <w:t>A</w:t>
      </w:r>
      <w:r w:rsidR="00595AAE" w:rsidRPr="005D758B">
        <w:rPr>
          <w:b/>
        </w:rPr>
        <w:t>rt. 11 d.lgs. 30/2007</w:t>
      </w:r>
      <w:r w:rsidR="00595AAE" w:rsidRPr="005D758B">
        <w:rPr>
          <w:color w:val="000000"/>
          <w:shd w:val="clear" w:color="auto" w:fill="F9F8F4"/>
        </w:rPr>
        <w:t xml:space="preserve"> </w:t>
      </w:r>
      <w:r w:rsidR="005D758B">
        <w:rPr>
          <w:color w:val="000000"/>
          <w:shd w:val="clear" w:color="auto" w:fill="F9F8F4"/>
        </w:rPr>
        <w:t>(</w:t>
      </w:r>
      <w:r w:rsidR="00595AAE" w:rsidRPr="00EC773F">
        <w:rPr>
          <w:color w:val="000000"/>
          <w:shd w:val="clear" w:color="auto" w:fill="F9F8F4"/>
        </w:rPr>
        <w:t>“</w:t>
      </w:r>
      <w:r w:rsidR="00595AAE" w:rsidRPr="00EC773F">
        <w:rPr>
          <w:rFonts w:eastAsia="Times New Roman"/>
          <w:b/>
          <w:i/>
        </w:rPr>
        <w:t>Conservazione del diritto di soggiorno dei familiari in caso di decesso o di partenza del cittadino dell'Unione europea”</w:t>
      </w:r>
      <w:r w:rsidR="005D758B">
        <w:rPr>
          <w:rFonts w:eastAsia="Times New Roman"/>
          <w:b/>
          <w:i/>
        </w:rPr>
        <w:t>)</w:t>
      </w:r>
      <w:r w:rsidR="00595AAE" w:rsidRPr="00EC773F">
        <w:rPr>
          <w:rFonts w:eastAsia="Times New Roman"/>
        </w:rPr>
        <w:t>:</w:t>
      </w:r>
    </w:p>
    <w:p w:rsidR="00595AAE" w:rsidRDefault="00595AAE" w:rsidP="00E26E05">
      <w:pPr>
        <w:pStyle w:val="parar1"/>
        <w:ind w:right="-1"/>
        <w:jc w:val="both"/>
      </w:pPr>
      <w:r w:rsidRPr="00595AAE">
        <w:rPr>
          <w:color w:val="000000"/>
          <w:shd w:val="clear" w:color="auto" w:fill="F9F8F4"/>
        </w:rPr>
        <w:t>“</w:t>
      </w:r>
      <w:r w:rsidRPr="00595AAE">
        <w:rPr>
          <w:b/>
        </w:rPr>
        <w:t>1.</w:t>
      </w:r>
      <w:r>
        <w:t xml:space="preserve"> </w:t>
      </w:r>
      <w:r w:rsidRPr="00595AAE">
        <w:rPr>
          <w:u w:val="single"/>
        </w:rPr>
        <w:t>Il decesso del cittadino dell'Unione o la sua partenza dal territorio nazionale</w:t>
      </w:r>
      <w:r>
        <w:t xml:space="preserve"> non incidono sul diritto di soggiorno dei suoi familiari aventi la cittadinanza di uno Stato membro, a condizione che essi abbiano acquisito il diritto di soggiorno permanente ai sensi dell'articolo 14 o siano in possesso dei requisiti previsti dall'articolo 7, comma 1.</w:t>
      </w:r>
    </w:p>
    <w:p w:rsidR="00595AAE" w:rsidRDefault="00595AAE" w:rsidP="00E26E05">
      <w:pPr>
        <w:pStyle w:val="parar1"/>
        <w:ind w:right="-1"/>
        <w:jc w:val="both"/>
      </w:pPr>
      <w:r w:rsidRPr="00595AAE">
        <w:rPr>
          <w:b/>
        </w:rPr>
        <w:t>2.</w:t>
      </w:r>
      <w:r>
        <w:t xml:space="preserve"> </w:t>
      </w:r>
      <w:r w:rsidRPr="00595AAE">
        <w:rPr>
          <w:u w:val="single"/>
        </w:rPr>
        <w:t>Il decesso del cittadino dell'Unione non comporta la perdita del diritto di soggiorno dei familiari non aventi la cittadinanza di uno Stato membro</w:t>
      </w:r>
      <w:r>
        <w:t xml:space="preserve">, </w:t>
      </w:r>
      <w:r w:rsidRPr="00AE4022">
        <w:rPr>
          <w:b/>
        </w:rPr>
        <w:t>sempre che</w:t>
      </w:r>
      <w:r>
        <w:t xml:space="preserve"> essi abbiano soggiornato nel territorio nazionale per almeno un anno prima del decesso del cittadino dell'Unione ed abbiano </w:t>
      </w:r>
      <w:r>
        <w:lastRenderedPageBreak/>
        <w:t>acquisito il diritto di soggiorno permanente di cui all'articolo 14 o dimostrino di esercitare un'attività lavorativa subordinata od autonoma o di disporre per s</w:t>
      </w:r>
      <w:r w:rsidR="00462E4F">
        <w:t>é</w:t>
      </w:r>
      <w:r>
        <w:t xml:space="preserve"> e per i familiari di risorse sufficienti, affinché non divengano un onere per il sistema di assistenza sociale dello Stato durante il loro soggiorno, nonché di una assicurazione sanitaria che copra tutti i rischi nello Stato, ovvero di fare parte del nucleo familiare, già costituito nello Stato, di una persona che soddisfa tali condizioni. </w:t>
      </w:r>
      <w:r w:rsidRPr="000A1B43">
        <w:rPr>
          <w:u w:val="single"/>
        </w:rPr>
        <w:t>Le risorse sufficienti sono quelle indicate all'articolo 9, comma 3</w:t>
      </w:r>
      <w:r w:rsidRPr="000A1B43">
        <w:rPr>
          <w:rStyle w:val="Rimandonotaapidipagina"/>
          <w:u w:val="single"/>
        </w:rPr>
        <w:footnoteReference w:id="3"/>
      </w:r>
      <w:r>
        <w:t>.</w:t>
      </w:r>
    </w:p>
    <w:p w:rsidR="00595AAE" w:rsidRDefault="00595AAE" w:rsidP="00E26E05">
      <w:pPr>
        <w:pStyle w:val="parar1"/>
        <w:ind w:right="-1"/>
        <w:jc w:val="both"/>
      </w:pPr>
      <w:r w:rsidRPr="00595AAE">
        <w:rPr>
          <w:b/>
        </w:rPr>
        <w:t>3.</w:t>
      </w:r>
      <w:r>
        <w:t xml:space="preserve"> </w:t>
      </w:r>
      <w:r w:rsidRPr="00AE4022">
        <w:rPr>
          <w:u w:val="single"/>
        </w:rPr>
        <w:t>Nell'ipotesi di cui al comma 2, quando non sussiste il requisito del soggiorno nel territorio nazionale per almeno un anno si applica l'articolo 30, comma 5,</w:t>
      </w:r>
      <w:r w:rsidRPr="00AD6D01">
        <w:t xml:space="preserve"> del decreto</w:t>
      </w:r>
      <w:r>
        <w:t xml:space="preserve"> legislativo 25 luglio 1998, n. 286</w:t>
      </w:r>
      <w:r>
        <w:rPr>
          <w:rStyle w:val="Rimandonotaapidipagina"/>
        </w:rPr>
        <w:footnoteReference w:id="4"/>
      </w:r>
      <w:r>
        <w:t>, e successive modificazioni.</w:t>
      </w:r>
    </w:p>
    <w:p w:rsidR="00595AAE" w:rsidRDefault="00595AAE" w:rsidP="00E26E05">
      <w:pPr>
        <w:pStyle w:val="parar1"/>
        <w:ind w:right="-1"/>
        <w:jc w:val="both"/>
      </w:pPr>
      <w:r w:rsidRPr="00595AAE">
        <w:rPr>
          <w:b/>
        </w:rPr>
        <w:t>4</w:t>
      </w:r>
      <w:r w:rsidRPr="00595AAE">
        <w:rPr>
          <w:b/>
          <w:u w:val="single"/>
        </w:rPr>
        <w:t>.</w:t>
      </w:r>
      <w:r w:rsidRPr="00595AAE">
        <w:rPr>
          <w:u w:val="single"/>
        </w:rPr>
        <w:t xml:space="preserve"> La partenza del cittadino dell'Unione dal territorio nazionale o il suo decesso non comportano la perdita del diritto di soggiorno dei figli o del genitore che ne ha l'affidamento</w:t>
      </w:r>
      <w:r>
        <w:t>, indipendentemente dal requisito della cittadinanza, se essi risiedono nello Stato e sono iscritti in un istituto scolastico per seguirvi gli studi, e fino al termine degli studi stessi”.</w:t>
      </w:r>
    </w:p>
    <w:p w:rsidR="00595AAE" w:rsidRDefault="00595AAE" w:rsidP="00E26E05">
      <w:pPr>
        <w:pStyle w:val="parar1"/>
        <w:ind w:right="-1"/>
        <w:jc w:val="both"/>
      </w:pPr>
    </w:p>
    <w:p w:rsidR="00595AAE" w:rsidRDefault="00E9110B" w:rsidP="00E26E05">
      <w:pPr>
        <w:pStyle w:val="parar1"/>
        <w:numPr>
          <w:ilvl w:val="0"/>
          <w:numId w:val="16"/>
        </w:numPr>
        <w:ind w:left="0" w:right="-1" w:firstLine="454"/>
        <w:jc w:val="both"/>
      </w:pPr>
      <w:r>
        <w:rPr>
          <w:b/>
        </w:rPr>
        <w:t>A</w:t>
      </w:r>
      <w:r w:rsidR="00595AAE" w:rsidRPr="005D758B">
        <w:rPr>
          <w:b/>
        </w:rPr>
        <w:t>rt. 12 d.lgs. 30/</w:t>
      </w:r>
      <w:r w:rsidR="00595AAE" w:rsidRPr="00AE4022">
        <w:rPr>
          <w:b/>
        </w:rPr>
        <w:t xml:space="preserve">2007 </w:t>
      </w:r>
      <w:r w:rsidR="005D758B" w:rsidRPr="00AE4022">
        <w:rPr>
          <w:b/>
        </w:rPr>
        <w:t>(</w:t>
      </w:r>
      <w:r w:rsidR="00595AAE" w:rsidRPr="00AE4022">
        <w:rPr>
          <w:b/>
        </w:rPr>
        <w:t>“</w:t>
      </w:r>
      <w:r w:rsidR="00595AAE" w:rsidRPr="00595AAE">
        <w:rPr>
          <w:b/>
          <w:i/>
          <w:color w:val="000000"/>
          <w:shd w:val="clear" w:color="auto" w:fill="F9F8F4"/>
        </w:rPr>
        <w:t>Mantenimento del diritto di soggiorno dei familiari in caso di divorzio e di annullamento del matrimonio”</w:t>
      </w:r>
      <w:r w:rsidR="005D758B" w:rsidRPr="00E9110B">
        <w:rPr>
          <w:b/>
          <w:color w:val="000000"/>
          <w:shd w:val="clear" w:color="auto" w:fill="F9F8F4"/>
        </w:rPr>
        <w:t>)</w:t>
      </w:r>
      <w:r w:rsidR="00595AAE" w:rsidRPr="00E9110B">
        <w:rPr>
          <w:b/>
          <w:color w:val="000000"/>
          <w:shd w:val="clear" w:color="auto" w:fill="F9F8F4"/>
        </w:rPr>
        <w:t>:</w:t>
      </w:r>
    </w:p>
    <w:p w:rsidR="00462E4F" w:rsidRDefault="00595AAE" w:rsidP="00E26E05">
      <w:pPr>
        <w:pStyle w:val="parar1"/>
        <w:ind w:right="-1"/>
        <w:jc w:val="both"/>
      </w:pPr>
      <w:r w:rsidRPr="00595AAE">
        <w:t>“</w:t>
      </w:r>
      <w:r w:rsidRPr="00595AAE">
        <w:rPr>
          <w:b/>
        </w:rPr>
        <w:t>1.</w:t>
      </w:r>
      <w:r>
        <w:t xml:space="preserve"> Il divorzio e l'annullamento del matrimonio dei cittadini dell'Unione non incidono sul diritto di soggiorno dei loro familiari aventi la cittadinanza di uno Stato membro, a condizione che essi abbiano acquisito il diritto di soggiorno permanente di cui all'articolo 14 o soddisfino personalmente le condizioni previste all'articolo 7, comma 1.</w:t>
      </w:r>
    </w:p>
    <w:p w:rsidR="00462E4F" w:rsidRDefault="00595AAE" w:rsidP="00E26E05">
      <w:pPr>
        <w:pStyle w:val="parar1"/>
        <w:ind w:right="-1"/>
        <w:jc w:val="both"/>
      </w:pPr>
      <w:r w:rsidRPr="00462E4F">
        <w:rPr>
          <w:b/>
        </w:rPr>
        <w:t>2.</w:t>
      </w:r>
      <w:r>
        <w:t xml:space="preserve"> Il divorzio e l'annullamento del matrimonio con il cittadino dell'Unione non comportano la perdita del diritto di soggiorno dei familiari del cittadino dell'Unione non aventi la cittadinanza di uno Stato membro a condizione che essi abbiano acquisito il diritto al soggiorno permanente di cui all'articolo 14 o che si verifichi una delle seguenti condizioni:</w:t>
      </w:r>
    </w:p>
    <w:p w:rsidR="00462E4F" w:rsidRDefault="00595AAE" w:rsidP="00E26E05">
      <w:pPr>
        <w:pStyle w:val="parar1"/>
        <w:ind w:right="-1"/>
        <w:jc w:val="both"/>
      </w:pPr>
      <w:r>
        <w:t xml:space="preserve">a) il matrimonio </w:t>
      </w:r>
      <w:r w:rsidR="00462E4F">
        <w:t>è</w:t>
      </w:r>
      <w:r>
        <w:t xml:space="preserve"> durato almeno tre anni, di cui almeno un anno nel territorio nazionale, prima dell'inizio del procedimento di divorzio o annullamento;</w:t>
      </w:r>
    </w:p>
    <w:p w:rsidR="00462E4F" w:rsidRDefault="00595AAE" w:rsidP="00E26E05">
      <w:pPr>
        <w:pStyle w:val="parar1"/>
        <w:ind w:right="-1"/>
        <w:jc w:val="both"/>
      </w:pPr>
      <w:r>
        <w:t>b) il coniuge non avente la cittadinanza di uno Stato membro ha ottenuto l'affidamento dei figli del cittadino dell'Unione in base ad accordo tra i coniugi o a decisione giudiziaria;</w:t>
      </w:r>
    </w:p>
    <w:p w:rsidR="00462E4F" w:rsidRDefault="00595AAE" w:rsidP="00E26E05">
      <w:pPr>
        <w:pStyle w:val="parar1"/>
        <w:ind w:right="-1"/>
        <w:jc w:val="both"/>
      </w:pPr>
      <w:r>
        <w:t>c) l'interessato risulti parte offesa in procedimento penale, in corso o definito con sentenza di condanna, per reati contro la persona commessi nell'ambito familiare;</w:t>
      </w:r>
    </w:p>
    <w:p w:rsidR="00462E4F" w:rsidRDefault="00595AAE" w:rsidP="00E26E05">
      <w:pPr>
        <w:pStyle w:val="parar1"/>
        <w:ind w:right="-1"/>
        <w:jc w:val="both"/>
      </w:pPr>
      <w:r>
        <w:t>d) il coniuge non avente la cittadinanza di uno Stato membro beneficia, in base ad un accordo tra i coniugi o a decisione giudiziaria, di un diritto di visita al figlio minore, a condizione che l'organo giurisdizionale ha ritenuto che le visite devono obbligatoriamente essere effettuate nel territorio nazionale, e fino a quando sono considerate necessarie.</w:t>
      </w:r>
    </w:p>
    <w:p w:rsidR="00462E4F" w:rsidRPr="000A1B43" w:rsidRDefault="00595AAE" w:rsidP="00E26E05">
      <w:pPr>
        <w:pStyle w:val="parar1"/>
        <w:ind w:right="-1"/>
        <w:jc w:val="both"/>
        <w:rPr>
          <w:u w:val="single"/>
        </w:rPr>
      </w:pPr>
      <w:r w:rsidRPr="00462E4F">
        <w:rPr>
          <w:b/>
        </w:rPr>
        <w:t>3.</w:t>
      </w:r>
      <w:r>
        <w:t xml:space="preserve"> </w:t>
      </w:r>
      <w:r w:rsidRPr="000A1B43">
        <w:rPr>
          <w:u w:val="single"/>
        </w:rPr>
        <w:t>Nei casi di cui al comma 2, quando non si verifichi alcuna delle condizioni di cui alle lettere a), b), c) e d), si applica l'articolo 30, comma 5</w:t>
      </w:r>
      <w:r w:rsidR="00367888" w:rsidRPr="000A1B43">
        <w:rPr>
          <w:rStyle w:val="Rimandonotaapidipagina"/>
          <w:u w:val="single"/>
        </w:rPr>
        <w:footnoteReference w:id="5"/>
      </w:r>
      <w:r w:rsidRPr="000A1B43">
        <w:rPr>
          <w:u w:val="single"/>
        </w:rPr>
        <w:t>, del</w:t>
      </w:r>
      <w:r w:rsidR="00462E4F" w:rsidRPr="000A1B43">
        <w:rPr>
          <w:u w:val="single"/>
        </w:rPr>
        <w:t xml:space="preserve"> </w:t>
      </w:r>
      <w:r w:rsidRPr="000A1B43">
        <w:rPr>
          <w:u w:val="single"/>
        </w:rPr>
        <w:t>citato decreto legislativo n. 286 del 1998, e successive modificazioni.</w:t>
      </w:r>
    </w:p>
    <w:p w:rsidR="00595AAE" w:rsidRDefault="00595AAE" w:rsidP="00E26E05">
      <w:pPr>
        <w:pStyle w:val="parar1"/>
        <w:ind w:right="-1"/>
        <w:jc w:val="both"/>
      </w:pPr>
      <w:r w:rsidRPr="00462E4F">
        <w:rPr>
          <w:b/>
        </w:rPr>
        <w:lastRenderedPageBreak/>
        <w:t>4.</w:t>
      </w:r>
      <w:r>
        <w:t xml:space="preserve"> Nei casi di cui al comma 2, salvo che gli interessati abbiano acquisito il diritto di soggiorno permanente di cui al successivo articolo 14, il loro diritto di soggiorno </w:t>
      </w:r>
      <w:r w:rsidR="00462E4F">
        <w:t>è</w:t>
      </w:r>
      <w:r>
        <w:t xml:space="preserve"> comunque subordinato al requisito che essi dimostrino di esercitare un'attivit</w:t>
      </w:r>
      <w:r w:rsidR="00462E4F">
        <w:t>à</w:t>
      </w:r>
      <w:r>
        <w:t xml:space="preserve"> lavorativa subordinata o autonoma, o di disporre per s</w:t>
      </w:r>
      <w:r w:rsidR="00462E4F">
        <w:t>é</w:t>
      </w:r>
      <w:r>
        <w:t xml:space="preserve"> e per i familiari di risorse sufficienti, affinch</w:t>
      </w:r>
      <w:r w:rsidR="00462E4F">
        <w:t>é</w:t>
      </w:r>
      <w:r>
        <w:t xml:space="preserve"> non divengano un onere per il sistema di assistenza sociale dello Stato durante il soggiorno, nonch</w:t>
      </w:r>
      <w:r w:rsidR="00462E4F">
        <w:t>é</w:t>
      </w:r>
      <w:r>
        <w:t xml:space="preserve"> di una assicurazione sanitaria che copra tutti i rischi nello Stato, ovvero di fare parte del nucleo familiare, gi</w:t>
      </w:r>
      <w:r w:rsidR="00462E4F">
        <w:t>à</w:t>
      </w:r>
      <w:r>
        <w:t xml:space="preserve"> costituito nello Stato, di una persona che soddisfa tali condizioni. Le risorse sufficienti sono quelle indicate all'articolo 9, comma 3</w:t>
      </w:r>
      <w:r w:rsidR="00462E4F">
        <w:rPr>
          <w:rStyle w:val="Rimandonotaapidipagina"/>
        </w:rPr>
        <w:footnoteReference w:id="6"/>
      </w:r>
      <w:r w:rsidR="00462E4F">
        <w:t>”</w:t>
      </w:r>
      <w:r>
        <w:t>.</w:t>
      </w:r>
    </w:p>
    <w:p w:rsidR="00462E4F" w:rsidRPr="00EC773F" w:rsidRDefault="00462E4F" w:rsidP="00E26E05">
      <w:pPr>
        <w:spacing w:after="0"/>
        <w:ind w:right="-1"/>
        <w:jc w:val="both"/>
        <w:rPr>
          <w:rFonts w:ascii="Times New Roman" w:hAnsi="Times New Roman" w:cs="Times New Roman"/>
          <w:b/>
          <w:sz w:val="24"/>
          <w:szCs w:val="24"/>
        </w:rPr>
      </w:pPr>
    </w:p>
    <w:p w:rsidR="005D758B" w:rsidRDefault="005D758B" w:rsidP="00E26E05">
      <w:pPr>
        <w:pStyle w:val="Paragrafoelenco"/>
        <w:spacing w:after="0"/>
        <w:ind w:left="0" w:right="-1"/>
        <w:jc w:val="both"/>
        <w:rPr>
          <w:rFonts w:ascii="Times New Roman" w:hAnsi="Times New Roman" w:cs="Times New Roman"/>
          <w:b/>
          <w:sz w:val="24"/>
          <w:szCs w:val="24"/>
        </w:rPr>
      </w:pPr>
    </w:p>
    <w:p w:rsidR="00595AAE" w:rsidRPr="00462E4F" w:rsidRDefault="00E9110B" w:rsidP="00E26E05">
      <w:pPr>
        <w:pStyle w:val="Paragrafoelenco"/>
        <w:numPr>
          <w:ilvl w:val="0"/>
          <w:numId w:val="16"/>
        </w:numPr>
        <w:spacing w:after="0"/>
        <w:ind w:left="0" w:right="-1" w:firstLine="454"/>
        <w:jc w:val="both"/>
        <w:rPr>
          <w:rFonts w:ascii="Times New Roman" w:hAnsi="Times New Roman" w:cs="Times New Roman"/>
          <w:b/>
          <w:sz w:val="24"/>
          <w:szCs w:val="24"/>
        </w:rPr>
      </w:pPr>
      <w:r>
        <w:rPr>
          <w:rFonts w:ascii="Times New Roman" w:hAnsi="Times New Roman" w:cs="Times New Roman"/>
          <w:b/>
          <w:sz w:val="24"/>
          <w:szCs w:val="24"/>
        </w:rPr>
        <w:t>A</w:t>
      </w:r>
      <w:r w:rsidR="00462E4F" w:rsidRPr="005D758B">
        <w:rPr>
          <w:rFonts w:ascii="Times New Roman" w:hAnsi="Times New Roman" w:cs="Times New Roman"/>
          <w:b/>
          <w:sz w:val="24"/>
          <w:szCs w:val="24"/>
        </w:rPr>
        <w:t>rt. 13 d</w:t>
      </w:r>
      <w:r w:rsidR="00595AAE" w:rsidRPr="005D758B">
        <w:rPr>
          <w:rFonts w:ascii="Times New Roman" w:hAnsi="Times New Roman" w:cs="Times New Roman"/>
          <w:b/>
          <w:sz w:val="24"/>
          <w:szCs w:val="24"/>
        </w:rPr>
        <w:t>.lgs</w:t>
      </w:r>
      <w:r w:rsidR="00462E4F" w:rsidRPr="005D758B">
        <w:rPr>
          <w:rFonts w:ascii="Times New Roman" w:hAnsi="Times New Roman" w:cs="Times New Roman"/>
          <w:b/>
          <w:sz w:val="24"/>
          <w:szCs w:val="24"/>
        </w:rPr>
        <w:t>.</w:t>
      </w:r>
      <w:r w:rsidR="00595AAE" w:rsidRPr="005D758B">
        <w:rPr>
          <w:rFonts w:ascii="Times New Roman" w:hAnsi="Times New Roman" w:cs="Times New Roman"/>
          <w:b/>
          <w:sz w:val="24"/>
          <w:szCs w:val="24"/>
        </w:rPr>
        <w:t xml:space="preserve"> 30/2007</w:t>
      </w:r>
      <w:r w:rsidR="00595AAE" w:rsidRPr="00462E4F">
        <w:rPr>
          <w:rFonts w:ascii="Times New Roman" w:hAnsi="Times New Roman" w:cs="Times New Roman"/>
          <w:b/>
          <w:sz w:val="24"/>
          <w:szCs w:val="24"/>
        </w:rPr>
        <w:t xml:space="preserve"> </w:t>
      </w:r>
      <w:r w:rsidR="005D758B">
        <w:rPr>
          <w:rFonts w:ascii="Times New Roman" w:hAnsi="Times New Roman" w:cs="Times New Roman"/>
          <w:b/>
          <w:sz w:val="24"/>
          <w:szCs w:val="24"/>
        </w:rPr>
        <w:t>(</w:t>
      </w:r>
      <w:r w:rsidR="00A843E3">
        <w:rPr>
          <w:rFonts w:ascii="Times New Roman" w:hAnsi="Times New Roman" w:cs="Times New Roman"/>
          <w:b/>
          <w:sz w:val="24"/>
          <w:szCs w:val="24"/>
        </w:rPr>
        <w:t>“</w:t>
      </w:r>
      <w:r w:rsidR="00595AAE" w:rsidRPr="00462E4F">
        <w:rPr>
          <w:rFonts w:ascii="Times New Roman" w:hAnsi="Times New Roman" w:cs="Times New Roman"/>
          <w:b/>
          <w:i/>
          <w:color w:val="000000"/>
          <w:sz w:val="24"/>
          <w:szCs w:val="24"/>
          <w:shd w:val="clear" w:color="auto" w:fill="F9F8F4"/>
        </w:rPr>
        <w:t>Mantenimento del diritto di soggiorno”</w:t>
      </w:r>
      <w:r w:rsidR="005D758B">
        <w:rPr>
          <w:rFonts w:ascii="Times New Roman" w:hAnsi="Times New Roman" w:cs="Times New Roman"/>
          <w:b/>
          <w:i/>
          <w:color w:val="000000"/>
          <w:sz w:val="24"/>
          <w:szCs w:val="24"/>
          <w:shd w:val="clear" w:color="auto" w:fill="F9F8F4"/>
        </w:rPr>
        <w:t>)</w:t>
      </w:r>
      <w:r w:rsidR="00595AAE" w:rsidRPr="00462E4F">
        <w:rPr>
          <w:rFonts w:ascii="Times New Roman" w:hAnsi="Times New Roman" w:cs="Times New Roman"/>
          <w:b/>
          <w:color w:val="000000"/>
          <w:sz w:val="24"/>
          <w:szCs w:val="24"/>
          <w:shd w:val="clear" w:color="auto" w:fill="F9F8F4"/>
        </w:rPr>
        <w:t xml:space="preserve">: </w:t>
      </w:r>
    </w:p>
    <w:p w:rsidR="00462E4F" w:rsidRDefault="00462E4F" w:rsidP="00E26E05">
      <w:pPr>
        <w:pStyle w:val="parar1"/>
        <w:jc w:val="both"/>
      </w:pPr>
      <w:r>
        <w:t>“</w:t>
      </w:r>
      <w:r w:rsidRPr="00462E4F">
        <w:rPr>
          <w:b/>
        </w:rPr>
        <w:t>1.</w:t>
      </w:r>
      <w:r>
        <w:t xml:space="preserve"> I cittadini dell'Unione ed i loro familiari beneficiano del </w:t>
      </w:r>
      <w:r w:rsidRPr="000A1B43">
        <w:rPr>
          <w:u w:val="single"/>
        </w:rPr>
        <w:t>diritto di soggiorno di cui all'articolo 6</w:t>
      </w:r>
      <w:r w:rsidRPr="000A1B43">
        <w:rPr>
          <w:b/>
          <w:u w:val="single"/>
        </w:rPr>
        <w:t>,</w:t>
      </w:r>
      <w:r w:rsidRPr="000A1B43">
        <w:rPr>
          <w:b/>
        </w:rPr>
        <w:t xml:space="preserve"> </w:t>
      </w:r>
      <w:r w:rsidR="000A1B43" w:rsidRPr="000A1B43">
        <w:rPr>
          <w:b/>
        </w:rPr>
        <w:t>finché</w:t>
      </w:r>
      <w:r w:rsidRPr="000A1B43">
        <w:rPr>
          <w:b/>
        </w:rPr>
        <w:t xml:space="preserve"> hanno le risorse economiche di cui all'articolo 9, comma 3</w:t>
      </w:r>
      <w:r>
        <w:rPr>
          <w:rStyle w:val="Rimandonotaapidipagina"/>
        </w:rPr>
        <w:footnoteReference w:id="7"/>
      </w:r>
      <w:r>
        <w:t xml:space="preserve">, che gli impediscono di diventare un onere eccessivo per il sistema di assistenza sociale dello Stato membro ospitante </w:t>
      </w:r>
      <w:r w:rsidRPr="000A1B43">
        <w:rPr>
          <w:b/>
        </w:rPr>
        <w:t xml:space="preserve">e </w:t>
      </w:r>
      <w:r w:rsidR="000A1B43" w:rsidRPr="000A1B43">
        <w:rPr>
          <w:b/>
        </w:rPr>
        <w:t>finché</w:t>
      </w:r>
      <w:r w:rsidRPr="000A1B43">
        <w:rPr>
          <w:b/>
        </w:rPr>
        <w:t xml:space="preserve"> non costituiscano un pericolo per l'ordine e la sicurezza</w:t>
      </w:r>
      <w:r>
        <w:t xml:space="preserve"> pubblica.</w:t>
      </w:r>
    </w:p>
    <w:p w:rsidR="00462E4F" w:rsidRDefault="00462E4F" w:rsidP="00E26E05">
      <w:pPr>
        <w:pStyle w:val="parar1"/>
        <w:jc w:val="both"/>
      </w:pPr>
      <w:r w:rsidRPr="005E45D3">
        <w:rPr>
          <w:b/>
        </w:rPr>
        <w:t>2.</w:t>
      </w:r>
      <w:r>
        <w:t xml:space="preserve"> I cittadini dell'Unione e i loro familiari beneficiano del </w:t>
      </w:r>
      <w:r w:rsidRPr="000A1B43">
        <w:rPr>
          <w:u w:val="single"/>
        </w:rPr>
        <w:t>diritto di soggiorno di cui agli articoli 7, 11 e 12</w:t>
      </w:r>
      <w:r>
        <w:t xml:space="preserve">, </w:t>
      </w:r>
      <w:r w:rsidRPr="000A1B43">
        <w:rPr>
          <w:b/>
        </w:rPr>
        <w:t>finch</w:t>
      </w:r>
      <w:r w:rsidR="0098554D" w:rsidRPr="000A1B43">
        <w:rPr>
          <w:b/>
        </w:rPr>
        <w:t xml:space="preserve">é </w:t>
      </w:r>
      <w:r w:rsidRPr="000A1B43">
        <w:rPr>
          <w:b/>
        </w:rPr>
        <w:t>soddisfano le condizioni fissate negli stessi articoli</w:t>
      </w:r>
      <w:r>
        <w:t>. La verifica della sussiste</w:t>
      </w:r>
      <w:r w:rsidR="005E45D3">
        <w:t xml:space="preserve">nza di tali condizioni non può </w:t>
      </w:r>
      <w:r>
        <w:t>essere effettuata se non in presenza di ragionevoli dubbi in ordine alla persisten</w:t>
      </w:r>
      <w:r w:rsidR="005E45D3">
        <w:t>za delle condizioni medesime.</w:t>
      </w:r>
    </w:p>
    <w:p w:rsidR="005E45D3" w:rsidRDefault="00462E4F" w:rsidP="00E26E05">
      <w:pPr>
        <w:pStyle w:val="parar1"/>
        <w:jc w:val="both"/>
      </w:pPr>
      <w:r w:rsidRPr="005E45D3">
        <w:rPr>
          <w:b/>
        </w:rPr>
        <w:t>3.</w:t>
      </w:r>
      <w:r>
        <w:t xml:space="preserve"> Ferme le disposizioni concernenti l'allontanamento per motivi di ordine e sicurezza pubblica, un </w:t>
      </w:r>
      <w:r w:rsidRPr="00AE4022">
        <w:rPr>
          <w:u w:val="single"/>
        </w:rPr>
        <w:t xml:space="preserve">provvedimento di allontanamento </w:t>
      </w:r>
      <w:r w:rsidRPr="00AE4022">
        <w:rPr>
          <w:b/>
          <w:u w:val="single"/>
        </w:rPr>
        <w:t>non</w:t>
      </w:r>
      <w:r w:rsidRPr="00AE4022">
        <w:rPr>
          <w:u w:val="single"/>
        </w:rPr>
        <w:t xml:space="preserve"> può essere adottato nei confronti di cittadini dell'Union</w:t>
      </w:r>
      <w:r w:rsidR="005E45D3" w:rsidRPr="00AE4022">
        <w:rPr>
          <w:u w:val="single"/>
        </w:rPr>
        <w:t>e o dei loro familiari, qualora:</w:t>
      </w:r>
    </w:p>
    <w:p w:rsidR="00462E4F" w:rsidRDefault="00462E4F" w:rsidP="00E26E05">
      <w:pPr>
        <w:pStyle w:val="parar1"/>
        <w:jc w:val="both"/>
      </w:pPr>
      <w:r>
        <w:t>a) i cittadini dell'Unione siano lavoratori subordinati o autonomi;</w:t>
      </w:r>
    </w:p>
    <w:p w:rsidR="00462E4F" w:rsidRDefault="00462E4F" w:rsidP="00E26E05">
      <w:pPr>
        <w:pStyle w:val="parar2"/>
        <w:jc w:val="both"/>
      </w:pPr>
      <w:r>
        <w:t>b) i cittadini dell'Unione siano entrati nel territorio dello Stato per cercare un posto di lavoro. In tale caso i cittadini dell'Unione e i membri della loro famiglia non possono essere allontanati fino a quando i cittadini dell'Unione possono dimostrare di essere iscritti nel Centro per l'impiego d</w:t>
      </w:r>
      <w:r w:rsidR="005E45D3">
        <w:t xml:space="preserve">a non più </w:t>
      </w:r>
      <w:r>
        <w:t>di sei mesi, ovvero di aver reso la dichiarazione di immediata disponibilit</w:t>
      </w:r>
      <w:r w:rsidR="005E45D3">
        <w:t>à</w:t>
      </w:r>
      <w:r>
        <w:t xml:space="preserve"> allo svolgimento dell'attivit</w:t>
      </w:r>
      <w:r w:rsidR="005E45D3">
        <w:t>à</w:t>
      </w:r>
      <w:r>
        <w:t xml:space="preserve"> lavorativa, di cui all'articolo 2, comma 1, del decreto legislativ</w:t>
      </w:r>
      <w:r w:rsidR="005E45D3">
        <w:t>o 21 aprile 2000, n. 181 , così</w:t>
      </w:r>
      <w:r>
        <w:t xml:space="preserve"> come sostituito dall'articolo 3 del decreto legislativo 19 dicembre 2002, n. 297 e di non essere stati esclusi dallo stato di disoccupazione ai sensi dell'articolo 4 del medesimo decreto legislativo n. 297 del 2002</w:t>
      </w:r>
      <w:r w:rsidR="005E45D3">
        <w:t>”</w:t>
      </w:r>
      <w:r>
        <w:t>.</w:t>
      </w:r>
    </w:p>
    <w:p w:rsidR="005D758B" w:rsidRDefault="005D758B" w:rsidP="00E26E05">
      <w:pPr>
        <w:spacing w:after="0"/>
        <w:ind w:right="-1"/>
        <w:jc w:val="both"/>
        <w:rPr>
          <w:rFonts w:ascii="Times New Roman" w:hAnsi="Times New Roman" w:cs="Times New Roman"/>
          <w:color w:val="000000"/>
          <w:sz w:val="24"/>
          <w:szCs w:val="24"/>
          <w:shd w:val="clear" w:color="auto" w:fill="F9F8F4"/>
        </w:rPr>
      </w:pPr>
    </w:p>
    <w:p w:rsidR="00AE4022" w:rsidRDefault="00AE4022" w:rsidP="00E26E05">
      <w:pPr>
        <w:spacing w:after="0"/>
        <w:ind w:right="-1"/>
        <w:jc w:val="both"/>
        <w:rPr>
          <w:rFonts w:ascii="Times New Roman" w:hAnsi="Times New Roman" w:cs="Times New Roman"/>
          <w:color w:val="000000"/>
          <w:sz w:val="24"/>
          <w:szCs w:val="24"/>
          <w:shd w:val="clear" w:color="auto" w:fill="F9F8F4"/>
        </w:rPr>
      </w:pPr>
    </w:p>
    <w:p w:rsidR="00450494" w:rsidRPr="004A586F" w:rsidRDefault="002D5C7B" w:rsidP="00E26E05">
      <w:pPr>
        <w:pStyle w:val="Paragrafoelenco"/>
        <w:numPr>
          <w:ilvl w:val="0"/>
          <w:numId w:val="17"/>
        </w:numPr>
        <w:spacing w:after="0"/>
        <w:ind w:left="0" w:right="-1" w:firstLine="454"/>
        <w:jc w:val="both"/>
        <w:rPr>
          <w:rFonts w:ascii="Times New Roman" w:hAnsi="Times New Roman" w:cs="Times New Roman"/>
          <w:color w:val="000000"/>
          <w:sz w:val="24"/>
          <w:szCs w:val="24"/>
          <w:shd w:val="clear" w:color="auto" w:fill="F9F8F4"/>
        </w:rPr>
      </w:pPr>
      <w:r w:rsidRPr="004A586F">
        <w:rPr>
          <w:rFonts w:ascii="Times New Roman" w:hAnsi="Times New Roman" w:cs="Times New Roman"/>
          <w:color w:val="000000"/>
          <w:sz w:val="24"/>
          <w:szCs w:val="24"/>
          <w:shd w:val="clear" w:color="auto" w:fill="F9F8F4"/>
        </w:rPr>
        <w:t xml:space="preserve">Salva la fattispecie prevista dall’art. 21 del d.lgs. 30/2007 (cfr. </w:t>
      </w:r>
      <w:r w:rsidRPr="004A586F">
        <w:rPr>
          <w:rFonts w:ascii="Times New Roman" w:hAnsi="Times New Roman" w:cs="Times New Roman"/>
          <w:i/>
          <w:color w:val="000000"/>
          <w:sz w:val="24"/>
          <w:szCs w:val="24"/>
          <w:shd w:val="clear" w:color="auto" w:fill="F9F8F4"/>
        </w:rPr>
        <w:t>infra</w:t>
      </w:r>
      <w:r w:rsidR="00AE4022" w:rsidRPr="004A586F">
        <w:rPr>
          <w:rFonts w:ascii="Times New Roman" w:hAnsi="Times New Roman" w:cs="Times New Roman"/>
          <w:i/>
          <w:color w:val="000000"/>
          <w:sz w:val="24"/>
          <w:szCs w:val="24"/>
          <w:shd w:val="clear" w:color="auto" w:fill="F9F8F4"/>
        </w:rPr>
        <w:t xml:space="preserve">, </w:t>
      </w:r>
      <w:r w:rsidR="00AE4022" w:rsidRPr="004A586F">
        <w:rPr>
          <w:rFonts w:ascii="Times New Roman" w:hAnsi="Times New Roman" w:cs="Times New Roman"/>
          <w:color w:val="000000"/>
          <w:sz w:val="24"/>
          <w:szCs w:val="24"/>
          <w:shd w:val="clear" w:color="auto" w:fill="F9F8F4"/>
        </w:rPr>
        <w:t>II IPOTESI</w:t>
      </w:r>
      <w:r w:rsidRPr="004A586F">
        <w:rPr>
          <w:rFonts w:ascii="Times New Roman" w:hAnsi="Times New Roman" w:cs="Times New Roman"/>
          <w:color w:val="000000"/>
          <w:sz w:val="24"/>
          <w:szCs w:val="24"/>
          <w:shd w:val="clear" w:color="auto" w:fill="F9F8F4"/>
        </w:rPr>
        <w:t>)</w:t>
      </w:r>
      <w:r w:rsidR="004F2089" w:rsidRPr="004A586F">
        <w:rPr>
          <w:rFonts w:ascii="Times New Roman" w:hAnsi="Times New Roman" w:cs="Times New Roman"/>
          <w:color w:val="000000"/>
          <w:sz w:val="24"/>
          <w:szCs w:val="24"/>
          <w:shd w:val="clear" w:color="auto" w:fill="F9F8F4"/>
        </w:rPr>
        <w:t xml:space="preserve">, </w:t>
      </w:r>
      <w:r w:rsidR="009C129D" w:rsidRPr="004A586F">
        <w:rPr>
          <w:rFonts w:ascii="Times New Roman" w:hAnsi="Times New Roman" w:cs="Times New Roman"/>
          <w:color w:val="000000"/>
          <w:sz w:val="24"/>
          <w:szCs w:val="24"/>
          <w:shd w:val="clear" w:color="auto" w:fill="F9F8F4"/>
        </w:rPr>
        <w:t xml:space="preserve">ai sensi </w:t>
      </w:r>
      <w:r w:rsidR="009C129D" w:rsidRPr="004A586F">
        <w:rPr>
          <w:rFonts w:ascii="Times New Roman" w:hAnsi="Times New Roman" w:cs="Times New Roman"/>
          <w:b/>
          <w:color w:val="000000"/>
          <w:sz w:val="24"/>
          <w:szCs w:val="24"/>
          <w:shd w:val="clear" w:color="auto" w:fill="F9F8F4"/>
        </w:rPr>
        <w:t>dell’art. 20 d.lgs. 30/2007</w:t>
      </w:r>
      <w:r w:rsidR="009C129D" w:rsidRPr="004A586F">
        <w:rPr>
          <w:rFonts w:ascii="Times New Roman" w:hAnsi="Times New Roman" w:cs="Times New Roman"/>
          <w:color w:val="000000"/>
          <w:sz w:val="24"/>
          <w:szCs w:val="24"/>
          <w:shd w:val="clear" w:color="auto" w:fill="F9F8F4"/>
        </w:rPr>
        <w:t xml:space="preserve"> </w:t>
      </w:r>
      <w:r w:rsidR="004F2089" w:rsidRPr="004A586F">
        <w:rPr>
          <w:rFonts w:ascii="Times New Roman" w:hAnsi="Times New Roman" w:cs="Times New Roman"/>
          <w:color w:val="000000"/>
          <w:sz w:val="24"/>
          <w:szCs w:val="24"/>
          <w:shd w:val="clear" w:color="auto" w:fill="F9F8F4"/>
        </w:rPr>
        <w:t>costituiscono</w:t>
      </w:r>
      <w:r w:rsidRPr="004A586F">
        <w:rPr>
          <w:rFonts w:ascii="Times New Roman" w:hAnsi="Times New Roman" w:cs="Times New Roman"/>
          <w:color w:val="000000"/>
          <w:sz w:val="24"/>
          <w:szCs w:val="24"/>
          <w:shd w:val="clear" w:color="auto" w:fill="F9F8F4"/>
        </w:rPr>
        <w:t xml:space="preserve"> </w:t>
      </w:r>
      <w:r w:rsidRPr="004A586F">
        <w:rPr>
          <w:rFonts w:ascii="Times New Roman" w:hAnsi="Times New Roman" w:cs="Times New Roman"/>
          <w:color w:val="000000"/>
          <w:sz w:val="24"/>
          <w:szCs w:val="24"/>
          <w:u w:val="single"/>
          <w:shd w:val="clear" w:color="auto" w:fill="F9F8F4"/>
        </w:rPr>
        <w:t>motivi di allontanamento</w:t>
      </w:r>
      <w:r w:rsidRPr="004A586F">
        <w:rPr>
          <w:rFonts w:ascii="Times New Roman" w:hAnsi="Times New Roman" w:cs="Times New Roman"/>
          <w:color w:val="000000"/>
          <w:sz w:val="24"/>
          <w:szCs w:val="24"/>
          <w:shd w:val="clear" w:color="auto" w:fill="F9F8F4"/>
        </w:rPr>
        <w:t xml:space="preserve"> dei titolari del diritto di soggiorno permanente, le seguenti ipotesi:</w:t>
      </w:r>
    </w:p>
    <w:p w:rsidR="002D5C7B" w:rsidRPr="00633707" w:rsidRDefault="002D5C7B" w:rsidP="00E26E05">
      <w:pPr>
        <w:spacing w:after="0"/>
        <w:ind w:right="-1"/>
        <w:jc w:val="both"/>
        <w:rPr>
          <w:rFonts w:ascii="Times New Roman" w:hAnsi="Times New Roman" w:cs="Times New Roman"/>
          <w:color w:val="000000"/>
          <w:sz w:val="24"/>
          <w:szCs w:val="24"/>
          <w:shd w:val="clear" w:color="auto" w:fill="F9F8F4"/>
        </w:rPr>
      </w:pPr>
    </w:p>
    <w:p w:rsidR="000871B7" w:rsidRPr="000871B7" w:rsidRDefault="000871B7" w:rsidP="00E26E05">
      <w:pPr>
        <w:pStyle w:val="Paragrafoelenco"/>
        <w:numPr>
          <w:ilvl w:val="0"/>
          <w:numId w:val="20"/>
        </w:numPr>
        <w:spacing w:after="0"/>
        <w:ind w:left="0" w:right="-1" w:firstLine="454"/>
        <w:jc w:val="both"/>
        <w:rPr>
          <w:rFonts w:ascii="Times New Roman" w:hAnsi="Times New Roman" w:cs="Times New Roman"/>
          <w:color w:val="000000"/>
          <w:sz w:val="24"/>
          <w:szCs w:val="24"/>
          <w:shd w:val="clear" w:color="auto" w:fill="F9F8F4"/>
        </w:rPr>
      </w:pPr>
      <w:r w:rsidRPr="00A843E3">
        <w:rPr>
          <w:rFonts w:ascii="Times New Roman" w:hAnsi="Times New Roman" w:cs="Times New Roman"/>
          <w:b/>
          <w:sz w:val="24"/>
          <w:szCs w:val="24"/>
        </w:rPr>
        <w:t>“</w:t>
      </w:r>
      <w:r w:rsidR="00DE320E" w:rsidRPr="000871B7">
        <w:rPr>
          <w:rFonts w:ascii="Times New Roman" w:hAnsi="Times New Roman" w:cs="Times New Roman"/>
          <w:b/>
          <w:sz w:val="24"/>
          <w:szCs w:val="24"/>
          <w:u w:val="single"/>
        </w:rPr>
        <w:t>Motivi di sicurezza dello Stato</w:t>
      </w:r>
      <w:r w:rsidRPr="000871B7">
        <w:rPr>
          <w:rFonts w:ascii="Times New Roman" w:hAnsi="Times New Roman" w:cs="Times New Roman"/>
          <w:b/>
          <w:sz w:val="24"/>
          <w:szCs w:val="24"/>
        </w:rPr>
        <w:t>” (art</w:t>
      </w:r>
      <w:r w:rsidRPr="000871B7">
        <w:rPr>
          <w:rFonts w:ascii="Times New Roman" w:hAnsi="Times New Roman" w:cs="Times New Roman"/>
          <w:b/>
          <w:color w:val="000000"/>
          <w:sz w:val="24"/>
          <w:szCs w:val="24"/>
          <w:shd w:val="clear" w:color="auto" w:fill="F9F8F4"/>
        </w:rPr>
        <w:t>. 20 d.lgs. 30/2007, c. 2):</w:t>
      </w:r>
    </w:p>
    <w:p w:rsidR="000871B7" w:rsidRDefault="000871B7" w:rsidP="00E26E05">
      <w:pPr>
        <w:pStyle w:val="Paragrafoelenco"/>
        <w:spacing w:after="0"/>
        <w:ind w:left="0" w:right="-1"/>
        <w:jc w:val="both"/>
        <w:rPr>
          <w:rFonts w:ascii="Times New Roman" w:hAnsi="Times New Roman" w:cs="Times New Roman"/>
          <w:sz w:val="24"/>
          <w:szCs w:val="24"/>
        </w:rPr>
      </w:pPr>
      <w:r>
        <w:rPr>
          <w:rFonts w:ascii="Times New Roman" w:hAnsi="Times New Roman" w:cs="Times New Roman"/>
          <w:color w:val="000000"/>
          <w:sz w:val="24"/>
          <w:szCs w:val="24"/>
          <w:shd w:val="clear" w:color="auto" w:fill="F9F8F4"/>
        </w:rPr>
        <w:t xml:space="preserve"> </w:t>
      </w:r>
      <w:r w:rsidRPr="000871B7">
        <w:rPr>
          <w:rFonts w:ascii="Times New Roman" w:hAnsi="Times New Roman" w:cs="Times New Roman"/>
          <w:color w:val="000000"/>
          <w:sz w:val="24"/>
          <w:szCs w:val="24"/>
          <w:shd w:val="clear" w:color="auto" w:fill="F9F8F4"/>
        </w:rPr>
        <w:t>“</w:t>
      </w:r>
      <w:r w:rsidR="00AE4022" w:rsidRPr="000871B7">
        <w:rPr>
          <w:rFonts w:ascii="Times New Roman" w:hAnsi="Times New Roman" w:cs="Times New Roman"/>
          <w:sz w:val="24"/>
          <w:szCs w:val="24"/>
        </w:rPr>
        <w:t xml:space="preserve">I motivi di sicurezza dello Stato sussistono </w:t>
      </w:r>
      <w:r w:rsidR="00AE4022" w:rsidRPr="000871B7">
        <w:rPr>
          <w:rFonts w:ascii="Times New Roman" w:hAnsi="Times New Roman" w:cs="Times New Roman"/>
          <w:sz w:val="24"/>
          <w:szCs w:val="24"/>
          <w:u w:val="single"/>
        </w:rPr>
        <w:t xml:space="preserve">quando </w:t>
      </w:r>
      <w:r w:rsidR="00AE4022" w:rsidRPr="000871B7">
        <w:rPr>
          <w:rFonts w:ascii="Times New Roman" w:hAnsi="Times New Roman" w:cs="Times New Roman"/>
          <w:sz w:val="24"/>
          <w:szCs w:val="24"/>
        </w:rPr>
        <w:t xml:space="preserve">la persona da allontanare </w:t>
      </w:r>
      <w:r w:rsidR="00AE4022" w:rsidRPr="004B7139">
        <w:rPr>
          <w:rFonts w:ascii="Times New Roman" w:hAnsi="Times New Roman" w:cs="Times New Roman"/>
          <w:b/>
          <w:sz w:val="24"/>
          <w:szCs w:val="24"/>
        </w:rPr>
        <w:t>appartiene ad una delle categorie</w:t>
      </w:r>
      <w:r w:rsidR="00AE4022" w:rsidRPr="000871B7">
        <w:rPr>
          <w:rFonts w:ascii="Times New Roman" w:hAnsi="Times New Roman" w:cs="Times New Roman"/>
          <w:sz w:val="24"/>
          <w:szCs w:val="24"/>
        </w:rPr>
        <w:t xml:space="preserve"> di cui all'articolo 18 della legge 22 maggio 1975, n. 152, e successive modificazioni, </w:t>
      </w:r>
      <w:r w:rsidR="00AE4022" w:rsidRPr="000871B7">
        <w:rPr>
          <w:rFonts w:ascii="Times New Roman" w:hAnsi="Times New Roman" w:cs="Times New Roman"/>
          <w:sz w:val="24"/>
          <w:szCs w:val="24"/>
          <w:u w:val="single"/>
        </w:rPr>
        <w:t xml:space="preserve">ovvero </w:t>
      </w:r>
      <w:r w:rsidR="00AE4022" w:rsidRPr="000871B7">
        <w:rPr>
          <w:rFonts w:ascii="Times New Roman" w:hAnsi="Times New Roman" w:cs="Times New Roman"/>
          <w:sz w:val="24"/>
          <w:szCs w:val="24"/>
        </w:rPr>
        <w:t xml:space="preserve">vi sono </w:t>
      </w:r>
      <w:r w:rsidR="00AE4022" w:rsidRPr="004B7139">
        <w:rPr>
          <w:rFonts w:ascii="Times New Roman" w:hAnsi="Times New Roman" w:cs="Times New Roman"/>
          <w:b/>
          <w:sz w:val="24"/>
          <w:szCs w:val="24"/>
        </w:rPr>
        <w:t>fondati motivi</w:t>
      </w:r>
      <w:r w:rsidR="00AE4022" w:rsidRPr="000871B7">
        <w:rPr>
          <w:rFonts w:ascii="Times New Roman" w:hAnsi="Times New Roman" w:cs="Times New Roman"/>
          <w:sz w:val="24"/>
          <w:szCs w:val="24"/>
        </w:rPr>
        <w:t xml:space="preserve"> di ritenere che la sua permanenza nel territorio dello Stato possa, in qualsiasi modo, </w:t>
      </w:r>
      <w:r w:rsidR="00AE4022" w:rsidRPr="004B7139">
        <w:rPr>
          <w:rFonts w:ascii="Times New Roman" w:hAnsi="Times New Roman" w:cs="Times New Roman"/>
          <w:b/>
          <w:sz w:val="24"/>
          <w:szCs w:val="24"/>
        </w:rPr>
        <w:t>agevolare organizzazioni o attività terroristiche</w:t>
      </w:r>
      <w:r w:rsidR="00AE4022" w:rsidRPr="000871B7">
        <w:rPr>
          <w:rFonts w:ascii="Times New Roman" w:hAnsi="Times New Roman" w:cs="Times New Roman"/>
          <w:sz w:val="24"/>
          <w:szCs w:val="24"/>
        </w:rPr>
        <w:t xml:space="preserve">, anche internazionali. </w:t>
      </w:r>
      <w:r w:rsidR="00AE4022" w:rsidRPr="000871B7">
        <w:rPr>
          <w:rFonts w:ascii="Times New Roman" w:hAnsi="Times New Roman" w:cs="Times New Roman"/>
          <w:sz w:val="24"/>
          <w:szCs w:val="24"/>
          <w:u w:val="single"/>
        </w:rPr>
        <w:t>Ai fini dell'adozione del provvedimento di cui al comma 1, si tiene conto anche di eventuali condanne pronunciate da un giudice italiano</w:t>
      </w:r>
      <w:r w:rsidR="00AE4022" w:rsidRPr="000871B7">
        <w:rPr>
          <w:rFonts w:ascii="Times New Roman" w:hAnsi="Times New Roman" w:cs="Times New Roman"/>
          <w:sz w:val="24"/>
          <w:szCs w:val="24"/>
        </w:rPr>
        <w:t xml:space="preserve"> per uno o più delitti riconducibili a quelli indicati nel libro secondo, titolo primo del codice penale</w:t>
      </w:r>
      <w:r w:rsidRPr="000871B7">
        <w:rPr>
          <w:rFonts w:ascii="Times New Roman" w:hAnsi="Times New Roman" w:cs="Times New Roman"/>
          <w:sz w:val="24"/>
          <w:szCs w:val="24"/>
        </w:rPr>
        <w:t>”</w:t>
      </w:r>
      <w:r w:rsidR="00AE4022" w:rsidRPr="000871B7">
        <w:rPr>
          <w:rFonts w:ascii="Times New Roman" w:hAnsi="Times New Roman" w:cs="Times New Roman"/>
          <w:sz w:val="24"/>
          <w:szCs w:val="24"/>
        </w:rPr>
        <w:t>.</w:t>
      </w:r>
    </w:p>
    <w:p w:rsidR="000871B7" w:rsidRPr="000871B7" w:rsidRDefault="000871B7" w:rsidP="00E26E05">
      <w:pPr>
        <w:pStyle w:val="Paragrafoelenco"/>
        <w:numPr>
          <w:ilvl w:val="0"/>
          <w:numId w:val="20"/>
        </w:numPr>
        <w:spacing w:after="0"/>
        <w:ind w:left="0" w:right="-1" w:firstLine="454"/>
        <w:jc w:val="both"/>
        <w:rPr>
          <w:rFonts w:ascii="Times New Roman" w:hAnsi="Times New Roman" w:cs="Times New Roman"/>
          <w:color w:val="000000"/>
          <w:sz w:val="24"/>
          <w:szCs w:val="24"/>
          <w:shd w:val="clear" w:color="auto" w:fill="F9F8F4"/>
        </w:rPr>
      </w:pPr>
      <w:r w:rsidRPr="00A843E3">
        <w:rPr>
          <w:rFonts w:ascii="Times New Roman" w:hAnsi="Times New Roman" w:cs="Times New Roman"/>
          <w:b/>
          <w:sz w:val="24"/>
          <w:szCs w:val="24"/>
        </w:rPr>
        <w:t>“</w:t>
      </w:r>
      <w:r w:rsidR="00DE320E" w:rsidRPr="000871B7">
        <w:rPr>
          <w:rFonts w:ascii="Times New Roman" w:hAnsi="Times New Roman" w:cs="Times New Roman"/>
          <w:b/>
          <w:sz w:val="24"/>
          <w:szCs w:val="24"/>
          <w:u w:val="single"/>
        </w:rPr>
        <w:t>Motivi imperativi di pubblica sicurezza</w:t>
      </w:r>
      <w:r w:rsidRPr="000871B7">
        <w:rPr>
          <w:rFonts w:ascii="Times New Roman" w:hAnsi="Times New Roman" w:cs="Times New Roman"/>
          <w:b/>
          <w:sz w:val="24"/>
          <w:szCs w:val="24"/>
        </w:rPr>
        <w:t>” (art</w:t>
      </w:r>
      <w:r w:rsidRPr="000871B7">
        <w:rPr>
          <w:rFonts w:ascii="Times New Roman" w:hAnsi="Times New Roman" w:cs="Times New Roman"/>
          <w:b/>
          <w:color w:val="000000"/>
          <w:sz w:val="24"/>
          <w:szCs w:val="24"/>
          <w:shd w:val="clear" w:color="auto" w:fill="F9F8F4"/>
        </w:rPr>
        <w:t>. 20 d.lgs. 30/2007, c. 3):</w:t>
      </w:r>
    </w:p>
    <w:p w:rsidR="004B7139" w:rsidRDefault="004B7139" w:rsidP="00E26E05">
      <w:pPr>
        <w:pStyle w:val="Paragrafoelenco"/>
        <w:spacing w:after="0"/>
        <w:ind w:left="0" w:right="-1"/>
        <w:jc w:val="both"/>
        <w:rPr>
          <w:rFonts w:ascii="Times New Roman" w:hAnsi="Times New Roman" w:cs="Times New Roman"/>
          <w:color w:val="000000"/>
          <w:sz w:val="24"/>
          <w:szCs w:val="24"/>
          <w:shd w:val="clear" w:color="auto" w:fill="F9F8F4"/>
        </w:rPr>
      </w:pPr>
      <w:r>
        <w:rPr>
          <w:rFonts w:ascii="Times New Roman" w:hAnsi="Times New Roman" w:cs="Times New Roman"/>
          <w:color w:val="000000"/>
          <w:sz w:val="24"/>
          <w:szCs w:val="24"/>
          <w:shd w:val="clear" w:color="auto" w:fill="F9F8F4"/>
        </w:rPr>
        <w:t>“</w:t>
      </w:r>
      <w:r w:rsidRPr="004B7139">
        <w:rPr>
          <w:rFonts w:ascii="Times New Roman" w:hAnsi="Times New Roman" w:cs="Times New Roman"/>
          <w:color w:val="000000"/>
          <w:sz w:val="24"/>
          <w:szCs w:val="24"/>
          <w:shd w:val="clear" w:color="auto" w:fill="F9F8F4"/>
        </w:rPr>
        <w:t xml:space="preserve">I motivi imperativi di pubblica sicurezza </w:t>
      </w:r>
      <w:r w:rsidRPr="004B7139">
        <w:rPr>
          <w:rFonts w:ascii="Times New Roman" w:hAnsi="Times New Roman" w:cs="Times New Roman"/>
          <w:color w:val="000000"/>
          <w:sz w:val="24"/>
          <w:szCs w:val="24"/>
          <w:u w:val="single"/>
          <w:shd w:val="clear" w:color="auto" w:fill="F9F8F4"/>
        </w:rPr>
        <w:t>sussistono quando</w:t>
      </w:r>
      <w:r w:rsidRPr="004B7139">
        <w:rPr>
          <w:rFonts w:ascii="Times New Roman" w:hAnsi="Times New Roman" w:cs="Times New Roman"/>
          <w:color w:val="000000"/>
          <w:sz w:val="24"/>
          <w:szCs w:val="24"/>
          <w:shd w:val="clear" w:color="auto" w:fill="F9F8F4"/>
        </w:rPr>
        <w:t xml:space="preserve"> la persona da allontanare abbia </w:t>
      </w:r>
      <w:r w:rsidRPr="004B7139">
        <w:rPr>
          <w:rFonts w:ascii="Times New Roman" w:hAnsi="Times New Roman" w:cs="Times New Roman"/>
          <w:b/>
          <w:color w:val="000000"/>
          <w:sz w:val="24"/>
          <w:szCs w:val="24"/>
          <w:shd w:val="clear" w:color="auto" w:fill="F9F8F4"/>
        </w:rPr>
        <w:t xml:space="preserve">tenuto comportamenti che costituiscono una minaccia concreta, effettiva e sufficientemente </w:t>
      </w:r>
      <w:r w:rsidRPr="004B7139">
        <w:rPr>
          <w:rFonts w:ascii="Times New Roman" w:hAnsi="Times New Roman" w:cs="Times New Roman"/>
          <w:b/>
          <w:color w:val="000000"/>
          <w:sz w:val="24"/>
          <w:szCs w:val="24"/>
          <w:shd w:val="clear" w:color="auto" w:fill="F9F8F4"/>
        </w:rPr>
        <w:lastRenderedPageBreak/>
        <w:t>grave ai diritti fondamentali della persona ovvero all'incolumità pubblica</w:t>
      </w:r>
      <w:r w:rsidRPr="004B7139">
        <w:rPr>
          <w:rFonts w:ascii="Times New Roman" w:hAnsi="Times New Roman" w:cs="Times New Roman"/>
          <w:color w:val="000000"/>
          <w:sz w:val="24"/>
          <w:szCs w:val="24"/>
          <w:shd w:val="clear" w:color="auto" w:fill="F9F8F4"/>
        </w:rPr>
        <w:t xml:space="preserve">. Ai fini dell'adozione del provvedimento, </w:t>
      </w:r>
      <w:r w:rsidRPr="004B7139">
        <w:rPr>
          <w:rFonts w:ascii="Times New Roman" w:hAnsi="Times New Roman" w:cs="Times New Roman"/>
          <w:color w:val="000000"/>
          <w:sz w:val="24"/>
          <w:szCs w:val="24"/>
          <w:u w:val="single"/>
          <w:shd w:val="clear" w:color="auto" w:fill="F9F8F4"/>
        </w:rPr>
        <w:t>si tiene conto</w:t>
      </w:r>
      <w:r w:rsidRPr="004B7139">
        <w:rPr>
          <w:rFonts w:ascii="Times New Roman" w:hAnsi="Times New Roman" w:cs="Times New Roman"/>
          <w:color w:val="000000"/>
          <w:sz w:val="24"/>
          <w:szCs w:val="24"/>
          <w:shd w:val="clear" w:color="auto" w:fill="F9F8F4"/>
        </w:rPr>
        <w:t>, quando ricorrono i comportamenti di cui al primo periodo del presente comma, a</w:t>
      </w:r>
      <w:r w:rsidRPr="004B7139">
        <w:rPr>
          <w:rFonts w:ascii="Times New Roman" w:hAnsi="Times New Roman" w:cs="Times New Roman"/>
          <w:color w:val="000000"/>
          <w:sz w:val="24"/>
          <w:szCs w:val="24"/>
          <w:u w:val="single"/>
          <w:shd w:val="clear" w:color="auto" w:fill="F9F8F4"/>
        </w:rPr>
        <w:t xml:space="preserve">nche di eventuali condanne, pronunciate da un giudice italiano o straniero, per </w:t>
      </w:r>
      <w:r w:rsidRPr="004B7139">
        <w:rPr>
          <w:rFonts w:ascii="Times New Roman" w:hAnsi="Times New Roman" w:cs="Times New Roman"/>
          <w:color w:val="000000"/>
          <w:sz w:val="24"/>
          <w:szCs w:val="24"/>
          <w:shd w:val="clear" w:color="auto" w:fill="F9F8F4"/>
        </w:rPr>
        <w:t>uno o più delitti non colposi, consumati o tentati, contro la vita o l'incolumità della persona, ovvero di eventuali condanne per uno o più delitti corrispondenti alle fattispecie indicate nell'articolo 8 della legge 22 aprile 2005, n. 69, o di eventuali ipotesi di applicazione della pena su richiesta a norma dell'articolo 444 del codice di procedura penale per i medesimi delitti o dell'appartenenza a taluna delle categorie di cui all'articolo 1 della legge 27 dicembre 1956, n. 1423, e successive modificazioni, o di cui all'articolo 1 della legge 31 maggio 1965, n. 575, e successive modificazioni, nonché di misure di prevenzione o di provvedimenti di allontanamento disposti da autorità straniere</w:t>
      </w:r>
      <w:r>
        <w:rPr>
          <w:rFonts w:ascii="Times New Roman" w:hAnsi="Times New Roman" w:cs="Times New Roman"/>
          <w:color w:val="000000"/>
          <w:sz w:val="24"/>
          <w:szCs w:val="24"/>
          <w:shd w:val="clear" w:color="auto" w:fill="F9F8F4"/>
        </w:rPr>
        <w:t>”</w:t>
      </w:r>
      <w:r w:rsidRPr="004B7139">
        <w:rPr>
          <w:rFonts w:ascii="Times New Roman" w:hAnsi="Times New Roman" w:cs="Times New Roman"/>
          <w:color w:val="000000"/>
          <w:sz w:val="24"/>
          <w:szCs w:val="24"/>
          <w:shd w:val="clear" w:color="auto" w:fill="F9F8F4"/>
        </w:rPr>
        <w:t>.</w:t>
      </w:r>
    </w:p>
    <w:p w:rsidR="004B7139" w:rsidRPr="00DC5C7B" w:rsidRDefault="004B7139" w:rsidP="00E26E05">
      <w:pPr>
        <w:pStyle w:val="Paragrafoelenco"/>
        <w:spacing w:after="0"/>
        <w:ind w:left="0" w:right="-1"/>
        <w:jc w:val="both"/>
        <w:rPr>
          <w:rFonts w:ascii="Times New Roman" w:hAnsi="Times New Roman" w:cs="Times New Roman"/>
          <w:b/>
          <w:color w:val="000000"/>
          <w:sz w:val="24"/>
          <w:szCs w:val="24"/>
          <w:shd w:val="clear" w:color="auto" w:fill="F9F8F4"/>
        </w:rPr>
      </w:pPr>
      <w:r w:rsidRPr="004B7139">
        <w:rPr>
          <w:rFonts w:ascii="Times New Roman" w:hAnsi="Times New Roman" w:cs="Times New Roman"/>
          <w:b/>
          <w:color w:val="000000"/>
          <w:sz w:val="24"/>
          <w:szCs w:val="24"/>
          <w:shd w:val="clear" w:color="auto" w:fill="F9F8F4"/>
        </w:rPr>
        <w:t xml:space="preserve">3. </w:t>
      </w:r>
      <w:r>
        <w:rPr>
          <w:rFonts w:ascii="Times New Roman" w:hAnsi="Times New Roman" w:cs="Times New Roman"/>
          <w:b/>
          <w:color w:val="000000"/>
          <w:sz w:val="24"/>
          <w:szCs w:val="24"/>
          <w:shd w:val="clear" w:color="auto" w:fill="F9F8F4"/>
        </w:rPr>
        <w:t>“</w:t>
      </w:r>
      <w:r w:rsidR="00DE320E" w:rsidRPr="004B7139">
        <w:rPr>
          <w:rFonts w:ascii="Times New Roman" w:hAnsi="Times New Roman" w:cs="Times New Roman"/>
          <w:b/>
          <w:sz w:val="24"/>
          <w:szCs w:val="24"/>
          <w:u w:val="single"/>
        </w:rPr>
        <w:t>Altri motivi di ordine pubblico e di pubblica sicurezza</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sidRPr="000871B7">
        <w:rPr>
          <w:rFonts w:ascii="Times New Roman" w:hAnsi="Times New Roman" w:cs="Times New Roman"/>
          <w:b/>
          <w:sz w:val="24"/>
          <w:szCs w:val="24"/>
        </w:rPr>
        <w:t>(art</w:t>
      </w:r>
      <w:r w:rsidRPr="000871B7">
        <w:rPr>
          <w:rFonts w:ascii="Times New Roman" w:hAnsi="Times New Roman" w:cs="Times New Roman"/>
          <w:b/>
          <w:color w:val="000000"/>
          <w:sz w:val="24"/>
          <w:szCs w:val="24"/>
          <w:shd w:val="clear" w:color="auto" w:fill="F9F8F4"/>
        </w:rPr>
        <w:t xml:space="preserve">. 20 d.lgs. 30/2007, c. </w:t>
      </w:r>
      <w:r>
        <w:rPr>
          <w:rFonts w:ascii="Times New Roman" w:hAnsi="Times New Roman" w:cs="Times New Roman"/>
          <w:b/>
          <w:color w:val="000000"/>
          <w:sz w:val="24"/>
          <w:szCs w:val="24"/>
          <w:shd w:val="clear" w:color="auto" w:fill="F9F8F4"/>
        </w:rPr>
        <w:t>8</w:t>
      </w:r>
      <w:r w:rsidRPr="000871B7">
        <w:rPr>
          <w:rFonts w:ascii="Times New Roman" w:hAnsi="Times New Roman" w:cs="Times New Roman"/>
          <w:b/>
          <w:color w:val="000000"/>
          <w:sz w:val="24"/>
          <w:szCs w:val="24"/>
          <w:shd w:val="clear" w:color="auto" w:fill="F9F8F4"/>
        </w:rPr>
        <w:t>):</w:t>
      </w:r>
      <w:r>
        <w:rPr>
          <w:rFonts w:ascii="Times New Roman" w:hAnsi="Times New Roman" w:cs="Times New Roman"/>
          <w:b/>
          <w:color w:val="000000"/>
          <w:sz w:val="24"/>
          <w:szCs w:val="24"/>
          <w:shd w:val="clear" w:color="auto" w:fill="F9F8F4"/>
        </w:rPr>
        <w:t xml:space="preserve"> </w:t>
      </w:r>
      <w:r w:rsidRPr="00DC5C7B">
        <w:rPr>
          <w:rFonts w:ascii="Times New Roman" w:hAnsi="Times New Roman" w:cs="Times New Roman"/>
          <w:color w:val="000000"/>
          <w:sz w:val="24"/>
          <w:szCs w:val="24"/>
          <w:shd w:val="clear" w:color="auto" w:fill="F9F8F4"/>
        </w:rPr>
        <w:t>“</w:t>
      </w:r>
      <w:r w:rsidRPr="00DC5C7B">
        <w:rPr>
          <w:rFonts w:ascii="Times New Roman" w:hAnsi="Times New Roman" w:cs="Times New Roman"/>
          <w:b/>
          <w:sz w:val="24"/>
          <w:szCs w:val="24"/>
        </w:rPr>
        <w:t xml:space="preserve">Le malattie o le infermità </w:t>
      </w:r>
      <w:r w:rsidRPr="00DC5C7B">
        <w:rPr>
          <w:rFonts w:ascii="Times New Roman" w:hAnsi="Times New Roman" w:cs="Times New Roman"/>
          <w:sz w:val="24"/>
          <w:szCs w:val="24"/>
        </w:rPr>
        <w:t xml:space="preserve">che possono giustificare limitazioni alla libertà di circolazione nel territorio nazionale sono solo quelle con potenziale epidemico individuate dall'Organizzazione mondiale della sanità, nonché </w:t>
      </w:r>
      <w:r w:rsidRPr="00DC5C7B">
        <w:rPr>
          <w:rFonts w:ascii="Times New Roman" w:hAnsi="Times New Roman" w:cs="Times New Roman"/>
          <w:b/>
          <w:sz w:val="24"/>
          <w:szCs w:val="24"/>
        </w:rPr>
        <w:t>altre malattie infettive o parassitarie</w:t>
      </w:r>
      <w:r w:rsidRPr="00DC5C7B">
        <w:rPr>
          <w:rFonts w:ascii="Times New Roman" w:hAnsi="Times New Roman" w:cs="Times New Roman"/>
          <w:sz w:val="24"/>
          <w:szCs w:val="24"/>
        </w:rPr>
        <w:t xml:space="preserve"> contagiose, sempreché siano oggetto di disposizioni di protezione che si applicano ai cittadini italiani. </w:t>
      </w:r>
      <w:r w:rsidRPr="00DC5C7B">
        <w:rPr>
          <w:rFonts w:ascii="Times New Roman" w:hAnsi="Times New Roman" w:cs="Times New Roman"/>
          <w:sz w:val="24"/>
          <w:szCs w:val="24"/>
          <w:u w:val="single"/>
        </w:rPr>
        <w:t>Le malattie che insorgono successivamente all'ingresso nel territorio nazionale non possono giustificare l'allontanamento</w:t>
      </w:r>
      <w:r w:rsidRPr="00DC5C7B">
        <w:rPr>
          <w:rFonts w:ascii="Times New Roman" w:hAnsi="Times New Roman" w:cs="Times New Roman"/>
          <w:sz w:val="24"/>
          <w:szCs w:val="24"/>
        </w:rPr>
        <w:t>”.</w:t>
      </w:r>
    </w:p>
    <w:p w:rsidR="00070CA9" w:rsidRPr="00EC773F" w:rsidRDefault="00070CA9" w:rsidP="00E26E05">
      <w:pPr>
        <w:spacing w:after="0"/>
        <w:ind w:right="-1"/>
        <w:rPr>
          <w:rFonts w:ascii="Times New Roman" w:hAnsi="Times New Roman" w:cs="Times New Roman"/>
          <w:color w:val="000000"/>
          <w:sz w:val="24"/>
          <w:szCs w:val="24"/>
          <w:shd w:val="clear" w:color="auto" w:fill="F9F8F4"/>
        </w:rPr>
      </w:pPr>
    </w:p>
    <w:p w:rsidR="006437D0" w:rsidRDefault="00B574E9" w:rsidP="00E26E05">
      <w:pPr>
        <w:spacing w:after="0"/>
        <w:jc w:val="center"/>
        <w:rPr>
          <w:rFonts w:ascii="Times New Roman" w:hAnsi="Times New Roman" w:cs="Times New Roman"/>
          <w:color w:val="000000"/>
          <w:sz w:val="24"/>
          <w:szCs w:val="24"/>
          <w:shd w:val="clear" w:color="auto" w:fill="F9F8F4"/>
        </w:rPr>
      </w:pPr>
      <w:r w:rsidRPr="005D758B">
        <w:rPr>
          <w:rFonts w:ascii="Times New Roman" w:hAnsi="Times New Roman" w:cs="Times New Roman"/>
          <w:b/>
          <w:color w:val="000000"/>
          <w:sz w:val="24"/>
          <w:szCs w:val="24"/>
          <w:shd w:val="clear" w:color="auto" w:fill="F9F8F4"/>
        </w:rPr>
        <w:t>*********************</w:t>
      </w:r>
    </w:p>
    <w:p w:rsidR="005D758B" w:rsidRPr="00EC773F" w:rsidRDefault="005D758B" w:rsidP="00E26E05">
      <w:pPr>
        <w:spacing w:after="0"/>
        <w:ind w:right="-1"/>
        <w:jc w:val="both"/>
        <w:rPr>
          <w:rFonts w:ascii="Times New Roman" w:hAnsi="Times New Roman" w:cs="Times New Roman"/>
          <w:color w:val="000000"/>
          <w:sz w:val="24"/>
          <w:szCs w:val="24"/>
          <w:shd w:val="clear" w:color="auto" w:fill="F9F8F4"/>
        </w:rPr>
      </w:pPr>
    </w:p>
    <w:p w:rsidR="0058711E" w:rsidRPr="00EC773F" w:rsidRDefault="00DF5696" w:rsidP="00E26E05">
      <w:pPr>
        <w:spacing w:after="0"/>
        <w:ind w:right="-1"/>
        <w:jc w:val="both"/>
        <w:rPr>
          <w:rFonts w:ascii="Times New Roman" w:hAnsi="Times New Roman" w:cs="Times New Roman"/>
          <w:color w:val="000000"/>
          <w:sz w:val="24"/>
          <w:szCs w:val="24"/>
          <w:u w:val="single"/>
          <w:shd w:val="clear" w:color="auto" w:fill="F9F8F4"/>
        </w:rPr>
      </w:pPr>
      <w:r>
        <w:rPr>
          <w:rFonts w:ascii="Times New Roman" w:hAnsi="Times New Roman" w:cs="Times New Roman"/>
          <w:b/>
          <w:color w:val="000000"/>
          <w:sz w:val="32"/>
          <w:szCs w:val="24"/>
          <w:shd w:val="clear" w:color="auto" w:fill="F9F8F4"/>
        </w:rPr>
        <w:t>SCHEDA N. 2, II IPOTESI</w:t>
      </w:r>
      <w:r w:rsidR="006437D0" w:rsidRPr="006437D0">
        <w:rPr>
          <w:rFonts w:ascii="Times New Roman" w:hAnsi="Times New Roman" w:cs="Times New Roman"/>
          <w:b/>
          <w:color w:val="000000"/>
          <w:sz w:val="32"/>
          <w:szCs w:val="24"/>
          <w:shd w:val="clear" w:color="auto" w:fill="F9F8F4"/>
        </w:rPr>
        <w:t>:</w:t>
      </w:r>
      <w:r w:rsidR="00622B55" w:rsidRPr="006437D0">
        <w:rPr>
          <w:rFonts w:ascii="Times New Roman" w:hAnsi="Times New Roman" w:cs="Times New Roman"/>
          <w:b/>
          <w:color w:val="000000"/>
          <w:sz w:val="32"/>
          <w:szCs w:val="24"/>
          <w:shd w:val="clear" w:color="auto" w:fill="F9F8F4"/>
        </w:rPr>
        <w:t xml:space="preserve"> </w:t>
      </w:r>
      <w:r w:rsidR="00622B55" w:rsidRPr="00EC773F">
        <w:rPr>
          <w:rFonts w:ascii="Times New Roman" w:hAnsi="Times New Roman" w:cs="Times New Roman"/>
          <w:sz w:val="24"/>
          <w:szCs w:val="24"/>
        </w:rPr>
        <w:t>l'impugnazione del provvedimento di allontanamento dei cittadini degli altri Stati membri dell'Union</w:t>
      </w:r>
      <w:r w:rsidR="00AD6D01">
        <w:rPr>
          <w:rFonts w:ascii="Times New Roman" w:hAnsi="Times New Roman" w:cs="Times New Roman"/>
          <w:sz w:val="24"/>
          <w:szCs w:val="24"/>
        </w:rPr>
        <w:t xml:space="preserve">e europea o dei loro familiari </w:t>
      </w:r>
      <w:r w:rsidR="00622B55" w:rsidRPr="00EC773F">
        <w:rPr>
          <w:rFonts w:ascii="Times New Roman" w:hAnsi="Times New Roman" w:cs="Times New Roman"/>
          <w:sz w:val="24"/>
          <w:szCs w:val="24"/>
          <w:u w:val="single"/>
        </w:rPr>
        <w:t xml:space="preserve">per i motivi di cui </w:t>
      </w:r>
      <w:r w:rsidR="00622B55" w:rsidRPr="00DF5696">
        <w:rPr>
          <w:rFonts w:ascii="Times New Roman" w:hAnsi="Times New Roman" w:cs="Times New Roman"/>
          <w:sz w:val="24"/>
          <w:szCs w:val="24"/>
          <w:u w:val="single"/>
        </w:rPr>
        <w:t xml:space="preserve">all'articolo 21 </w:t>
      </w:r>
      <w:r w:rsidR="00245C4E" w:rsidRPr="00DF5696">
        <w:rPr>
          <w:rFonts w:ascii="Times New Roman" w:hAnsi="Times New Roman" w:cs="Times New Roman"/>
          <w:color w:val="000000"/>
          <w:sz w:val="24"/>
          <w:szCs w:val="24"/>
          <w:u w:val="single"/>
          <w:shd w:val="clear" w:color="auto" w:fill="F9F8F4"/>
        </w:rPr>
        <w:t>d.lgs.</w:t>
      </w:r>
      <w:r w:rsidR="00622B55" w:rsidRPr="00DF5696">
        <w:rPr>
          <w:rFonts w:ascii="Times New Roman" w:hAnsi="Times New Roman" w:cs="Times New Roman"/>
          <w:sz w:val="24"/>
          <w:szCs w:val="24"/>
          <w:u w:val="single"/>
        </w:rPr>
        <w:t xml:space="preserve"> 30/2007</w:t>
      </w:r>
      <w:r w:rsidR="000D3710" w:rsidRPr="00DF5696">
        <w:rPr>
          <w:rFonts w:ascii="Times New Roman" w:hAnsi="Times New Roman" w:cs="Times New Roman"/>
          <w:sz w:val="24"/>
          <w:szCs w:val="24"/>
          <w:u w:val="single"/>
        </w:rPr>
        <w:t>.</w:t>
      </w:r>
    </w:p>
    <w:p w:rsidR="00DE320E" w:rsidRPr="00EC773F" w:rsidRDefault="00DE320E" w:rsidP="00E26E05">
      <w:pPr>
        <w:tabs>
          <w:tab w:val="left" w:pos="1134"/>
        </w:tabs>
        <w:spacing w:after="0"/>
        <w:ind w:right="-1"/>
        <w:jc w:val="both"/>
        <w:rPr>
          <w:rFonts w:ascii="Times New Roman" w:hAnsi="Times New Roman" w:cs="Times New Roman"/>
          <w:color w:val="000000"/>
          <w:sz w:val="24"/>
          <w:szCs w:val="24"/>
          <w:shd w:val="clear" w:color="auto" w:fill="F9F8F4"/>
        </w:rPr>
      </w:pPr>
      <w:r w:rsidRPr="00EC773F">
        <w:rPr>
          <w:rFonts w:ascii="Times New Roman" w:hAnsi="Times New Roman" w:cs="Times New Roman"/>
          <w:color w:val="000000"/>
          <w:sz w:val="24"/>
          <w:szCs w:val="24"/>
          <w:shd w:val="clear" w:color="auto" w:fill="F9F8F4"/>
        </w:rPr>
        <w:t xml:space="preserve"> </w:t>
      </w:r>
    </w:p>
    <w:p w:rsidR="00DE320E" w:rsidRPr="003F696D" w:rsidRDefault="00DE320E" w:rsidP="00E26E05">
      <w:pPr>
        <w:pStyle w:val="Paragrafoelenco"/>
        <w:numPr>
          <w:ilvl w:val="0"/>
          <w:numId w:val="3"/>
        </w:numPr>
        <w:tabs>
          <w:tab w:val="left" w:pos="1134"/>
        </w:tabs>
        <w:spacing w:after="0"/>
        <w:ind w:left="0" w:right="-1" w:firstLine="454"/>
        <w:jc w:val="both"/>
        <w:rPr>
          <w:rFonts w:ascii="Times New Roman" w:hAnsi="Times New Roman" w:cs="Times New Roman"/>
          <w:b/>
          <w:color w:val="000000"/>
          <w:sz w:val="24"/>
          <w:szCs w:val="24"/>
          <w:shd w:val="clear" w:color="auto" w:fill="F9F8F4"/>
        </w:rPr>
      </w:pPr>
      <w:r w:rsidRPr="00285168">
        <w:rPr>
          <w:rFonts w:ascii="Times New Roman" w:hAnsi="Times New Roman" w:cs="Times New Roman"/>
          <w:b/>
          <w:sz w:val="24"/>
          <w:szCs w:val="24"/>
        </w:rPr>
        <w:t xml:space="preserve">AMBITO DI APPLICAZIONE: </w:t>
      </w:r>
      <w:r w:rsidRPr="003F696D">
        <w:rPr>
          <w:rFonts w:ascii="Times New Roman" w:hAnsi="Times New Roman" w:cs="Times New Roman"/>
          <w:b/>
          <w:sz w:val="24"/>
          <w:szCs w:val="24"/>
        </w:rPr>
        <w:t xml:space="preserve">controversie coinvolgenti cittadini UE o loro familiari </w:t>
      </w:r>
      <w:r w:rsidR="00CA4610" w:rsidRPr="003F696D">
        <w:rPr>
          <w:rFonts w:ascii="Times New Roman" w:hAnsi="Times New Roman" w:cs="Times New Roman"/>
          <w:b/>
          <w:sz w:val="24"/>
          <w:szCs w:val="24"/>
        </w:rPr>
        <w:t>non-UE.</w:t>
      </w:r>
    </w:p>
    <w:p w:rsidR="003835A5" w:rsidRPr="00EC773F" w:rsidRDefault="003835A5" w:rsidP="00E26E05">
      <w:pPr>
        <w:pStyle w:val="Paragrafoelenco"/>
        <w:tabs>
          <w:tab w:val="left" w:pos="1134"/>
        </w:tabs>
        <w:spacing w:after="0"/>
        <w:ind w:left="0" w:right="-1"/>
        <w:jc w:val="both"/>
        <w:rPr>
          <w:rFonts w:ascii="Times New Roman" w:hAnsi="Times New Roman" w:cs="Times New Roman"/>
          <w:color w:val="000000"/>
          <w:sz w:val="24"/>
          <w:szCs w:val="24"/>
          <w:u w:val="single"/>
          <w:shd w:val="clear" w:color="auto" w:fill="F9F8F4"/>
        </w:rPr>
      </w:pPr>
    </w:p>
    <w:p w:rsidR="00DE320E" w:rsidRPr="00112B51" w:rsidRDefault="00B80F74" w:rsidP="00E26E05">
      <w:pPr>
        <w:pStyle w:val="Paragrafoelenco"/>
        <w:numPr>
          <w:ilvl w:val="0"/>
          <w:numId w:val="3"/>
        </w:numPr>
        <w:tabs>
          <w:tab w:val="left" w:pos="1134"/>
        </w:tabs>
        <w:spacing w:after="0"/>
        <w:ind w:left="0" w:right="-1" w:firstLine="454"/>
        <w:jc w:val="both"/>
        <w:rPr>
          <w:rFonts w:ascii="Times New Roman" w:hAnsi="Times New Roman" w:cs="Times New Roman"/>
          <w:color w:val="000000"/>
          <w:sz w:val="24"/>
          <w:szCs w:val="24"/>
          <w:u w:val="single"/>
          <w:shd w:val="clear" w:color="auto" w:fill="F9F8F4"/>
        </w:rPr>
      </w:pPr>
      <w:r>
        <w:rPr>
          <w:rFonts w:ascii="Times New Roman" w:hAnsi="Times New Roman" w:cs="Times New Roman"/>
          <w:b/>
          <w:sz w:val="24"/>
          <w:szCs w:val="24"/>
        </w:rPr>
        <w:t>RIFERIMENTI NORMATIVI</w:t>
      </w:r>
      <w:r w:rsidR="005D758B" w:rsidRPr="005D758B">
        <w:rPr>
          <w:rFonts w:ascii="Times New Roman" w:hAnsi="Times New Roman" w:cs="Times New Roman"/>
          <w:b/>
          <w:sz w:val="24"/>
          <w:szCs w:val="24"/>
        </w:rPr>
        <w:sym w:font="Wingdings" w:char="F0E0"/>
      </w:r>
      <w:r w:rsidR="00112B51">
        <w:rPr>
          <w:rFonts w:ascii="Times New Roman" w:hAnsi="Times New Roman" w:cs="Times New Roman"/>
          <w:b/>
          <w:sz w:val="24"/>
          <w:szCs w:val="24"/>
        </w:rPr>
        <w:t xml:space="preserve"> A</w:t>
      </w:r>
      <w:r w:rsidR="00DE320E" w:rsidRPr="00112B51">
        <w:rPr>
          <w:rFonts w:ascii="Times New Roman" w:hAnsi="Times New Roman" w:cs="Times New Roman"/>
          <w:b/>
          <w:color w:val="000000"/>
          <w:sz w:val="24"/>
          <w:szCs w:val="24"/>
          <w:shd w:val="clear" w:color="auto" w:fill="F9F8F4"/>
        </w:rPr>
        <w:t>rt. 21</w:t>
      </w:r>
      <w:r w:rsidR="00CA4610" w:rsidRPr="00112B51">
        <w:rPr>
          <w:rFonts w:ascii="Times New Roman" w:hAnsi="Times New Roman" w:cs="Times New Roman"/>
          <w:b/>
          <w:color w:val="000000"/>
          <w:sz w:val="24"/>
          <w:szCs w:val="24"/>
          <w:shd w:val="clear" w:color="auto" w:fill="F9F8F4"/>
        </w:rPr>
        <w:t xml:space="preserve"> </w:t>
      </w:r>
      <w:r w:rsidR="00245C4E" w:rsidRPr="00112B51">
        <w:rPr>
          <w:rFonts w:ascii="Times New Roman" w:hAnsi="Times New Roman" w:cs="Times New Roman"/>
          <w:b/>
          <w:color w:val="000000"/>
          <w:sz w:val="24"/>
          <w:szCs w:val="24"/>
          <w:shd w:val="clear" w:color="auto" w:fill="F9F8F4"/>
        </w:rPr>
        <w:t>d.lgs.</w:t>
      </w:r>
      <w:r w:rsidR="00DE320E" w:rsidRPr="00112B51">
        <w:rPr>
          <w:rFonts w:ascii="Times New Roman" w:hAnsi="Times New Roman" w:cs="Times New Roman"/>
          <w:b/>
          <w:color w:val="000000"/>
          <w:sz w:val="24"/>
          <w:szCs w:val="24"/>
          <w:shd w:val="clear" w:color="auto" w:fill="F9F8F4"/>
        </w:rPr>
        <w:t xml:space="preserve"> 30</w:t>
      </w:r>
      <w:r w:rsidR="00D26891" w:rsidRPr="00112B51">
        <w:rPr>
          <w:rFonts w:ascii="Times New Roman" w:hAnsi="Times New Roman" w:cs="Times New Roman"/>
          <w:b/>
          <w:color w:val="000000"/>
          <w:sz w:val="24"/>
          <w:szCs w:val="24"/>
          <w:shd w:val="clear" w:color="auto" w:fill="F9F8F4"/>
        </w:rPr>
        <w:t>/2007</w:t>
      </w:r>
      <w:r w:rsidR="007B3E6F" w:rsidRPr="00112B51">
        <w:rPr>
          <w:rFonts w:ascii="Times New Roman" w:hAnsi="Times New Roman" w:cs="Times New Roman"/>
          <w:b/>
          <w:color w:val="000000"/>
          <w:sz w:val="24"/>
          <w:szCs w:val="24"/>
          <w:shd w:val="clear" w:color="auto" w:fill="F9F8F4"/>
        </w:rPr>
        <w:t xml:space="preserve"> (“</w:t>
      </w:r>
      <w:r w:rsidR="007B3E6F" w:rsidRPr="00112B51">
        <w:rPr>
          <w:rFonts w:ascii="Times New Roman" w:hAnsi="Times New Roman" w:cs="Times New Roman"/>
          <w:b/>
          <w:i/>
          <w:color w:val="000000"/>
          <w:sz w:val="24"/>
          <w:szCs w:val="24"/>
          <w:shd w:val="clear" w:color="auto" w:fill="F9F8F4"/>
        </w:rPr>
        <w:t>Allontanamento per cessazione delle condizioni che determinano il diritto di soggiorno</w:t>
      </w:r>
      <w:r w:rsidR="007B3E6F" w:rsidRPr="00112B51">
        <w:rPr>
          <w:rFonts w:ascii="Times New Roman" w:hAnsi="Times New Roman" w:cs="Times New Roman"/>
          <w:b/>
          <w:color w:val="000000"/>
          <w:sz w:val="24"/>
          <w:szCs w:val="24"/>
          <w:shd w:val="clear" w:color="auto" w:fill="F9F8F4"/>
        </w:rPr>
        <w:t>”)</w:t>
      </w:r>
      <w:r w:rsidR="00492ED5" w:rsidRPr="00112B51">
        <w:rPr>
          <w:rFonts w:ascii="Times New Roman" w:hAnsi="Times New Roman" w:cs="Times New Roman"/>
          <w:b/>
          <w:color w:val="000000"/>
          <w:sz w:val="24"/>
          <w:szCs w:val="24"/>
          <w:shd w:val="clear" w:color="auto" w:fill="F9F8F4"/>
        </w:rPr>
        <w:t>:</w:t>
      </w:r>
      <w:r w:rsidR="00CA4610" w:rsidRPr="00112B51">
        <w:rPr>
          <w:rFonts w:ascii="Times New Roman" w:hAnsi="Times New Roman" w:cs="Times New Roman"/>
          <w:color w:val="000000"/>
          <w:sz w:val="24"/>
          <w:szCs w:val="24"/>
          <w:shd w:val="clear" w:color="auto" w:fill="F9F8F4"/>
        </w:rPr>
        <w:t xml:space="preserve"> </w:t>
      </w:r>
    </w:p>
    <w:p w:rsidR="00DE320E" w:rsidRPr="00245C4E" w:rsidRDefault="00DE320E" w:rsidP="00E26E05">
      <w:pPr>
        <w:pStyle w:val="Paragrafoelenco"/>
        <w:spacing w:after="0"/>
        <w:ind w:left="0"/>
        <w:jc w:val="both"/>
        <w:rPr>
          <w:rFonts w:ascii="Times New Roman" w:hAnsi="Times New Roman" w:cs="Times New Roman"/>
          <w:b/>
          <w:sz w:val="24"/>
          <w:szCs w:val="24"/>
        </w:rPr>
      </w:pPr>
      <w:r w:rsidRPr="00EC773F">
        <w:rPr>
          <w:rFonts w:ascii="Times New Roman" w:hAnsi="Times New Roman" w:cs="Times New Roman"/>
          <w:i/>
          <w:color w:val="000000"/>
          <w:sz w:val="24"/>
          <w:szCs w:val="24"/>
          <w:shd w:val="clear" w:color="auto" w:fill="F9F8F4"/>
        </w:rPr>
        <w:t>“1.</w:t>
      </w:r>
      <w:r w:rsidR="00622B55" w:rsidRPr="00EC773F">
        <w:rPr>
          <w:rFonts w:ascii="Times New Roman" w:hAnsi="Times New Roman" w:cs="Times New Roman"/>
          <w:sz w:val="24"/>
          <w:szCs w:val="24"/>
        </w:rPr>
        <w:t xml:space="preserve"> </w:t>
      </w:r>
      <w:r w:rsidR="00622B55" w:rsidRPr="00EC773F">
        <w:rPr>
          <w:rFonts w:ascii="Times New Roman" w:hAnsi="Times New Roman" w:cs="Times New Roman"/>
          <w:i/>
          <w:color w:val="000000"/>
          <w:sz w:val="24"/>
          <w:szCs w:val="24"/>
          <w:shd w:val="clear" w:color="auto" w:fill="F9F8F4"/>
        </w:rPr>
        <w:t xml:space="preserve">Il provvedimento di </w:t>
      </w:r>
      <w:r w:rsidR="00622B55" w:rsidRPr="00492ED5">
        <w:rPr>
          <w:rFonts w:ascii="Times New Roman" w:hAnsi="Times New Roman" w:cs="Times New Roman"/>
          <w:i/>
          <w:color w:val="000000"/>
          <w:sz w:val="24"/>
          <w:szCs w:val="24"/>
          <w:u w:val="single"/>
          <w:shd w:val="clear" w:color="auto" w:fill="F9F8F4"/>
        </w:rPr>
        <w:t>allontanamento</w:t>
      </w:r>
      <w:r w:rsidR="00622B55" w:rsidRPr="00EC773F">
        <w:rPr>
          <w:rFonts w:ascii="Times New Roman" w:hAnsi="Times New Roman" w:cs="Times New Roman"/>
          <w:i/>
          <w:color w:val="000000"/>
          <w:sz w:val="24"/>
          <w:szCs w:val="24"/>
          <w:shd w:val="clear" w:color="auto" w:fill="F9F8F4"/>
        </w:rPr>
        <w:t xml:space="preserve"> dei cittadini degli altri Stati membri dell'Unione europea o dei loro familiari, qualunque sia la loro cittadinanza p</w:t>
      </w:r>
      <w:r w:rsidRPr="00EC773F">
        <w:rPr>
          <w:rFonts w:ascii="Times New Roman" w:hAnsi="Times New Roman" w:cs="Times New Roman"/>
          <w:i/>
          <w:color w:val="000000"/>
          <w:sz w:val="24"/>
          <w:szCs w:val="24"/>
          <w:shd w:val="clear" w:color="auto" w:fill="F9F8F4"/>
        </w:rPr>
        <w:t xml:space="preserve">uò altresì essere adottato </w:t>
      </w:r>
      <w:r w:rsidRPr="00492ED5">
        <w:rPr>
          <w:rFonts w:ascii="Times New Roman" w:hAnsi="Times New Roman" w:cs="Times New Roman"/>
          <w:i/>
          <w:color w:val="000000"/>
          <w:sz w:val="24"/>
          <w:szCs w:val="24"/>
          <w:u w:val="single"/>
          <w:shd w:val="clear" w:color="auto" w:fill="F9F8F4"/>
        </w:rPr>
        <w:t>quando vengono a mancare le condizioni che determinano il diritto di soggiorno dell’interessato ai sensi degli art. 6,7 e 13 e salvo quan</w:t>
      </w:r>
      <w:r w:rsidR="00245C4E">
        <w:rPr>
          <w:rFonts w:ascii="Times New Roman" w:hAnsi="Times New Roman" w:cs="Times New Roman"/>
          <w:i/>
          <w:color w:val="000000"/>
          <w:sz w:val="24"/>
          <w:szCs w:val="24"/>
          <w:u w:val="single"/>
          <w:shd w:val="clear" w:color="auto" w:fill="F9F8F4"/>
        </w:rPr>
        <w:t>to previsto dagli artt. 11 e 12</w:t>
      </w:r>
      <w:r w:rsidR="00245C4E">
        <w:rPr>
          <w:rFonts w:ascii="Times New Roman" w:hAnsi="Times New Roman" w:cs="Times New Roman"/>
          <w:i/>
          <w:color w:val="000000"/>
          <w:sz w:val="24"/>
          <w:szCs w:val="24"/>
          <w:shd w:val="clear" w:color="auto" w:fill="F9F8F4"/>
        </w:rPr>
        <w:t>”.</w:t>
      </w:r>
    </w:p>
    <w:p w:rsidR="00DE320E" w:rsidRPr="00EC773F" w:rsidRDefault="00DE320E" w:rsidP="00E26E05">
      <w:pPr>
        <w:spacing w:after="0"/>
        <w:jc w:val="both"/>
        <w:rPr>
          <w:rFonts w:ascii="Times New Roman" w:hAnsi="Times New Roman" w:cs="Times New Roman"/>
          <w:color w:val="000000"/>
          <w:sz w:val="24"/>
          <w:szCs w:val="24"/>
          <w:shd w:val="clear" w:color="auto" w:fill="F9F8F4"/>
        </w:rPr>
      </w:pPr>
    </w:p>
    <w:p w:rsidR="007150BC" w:rsidRDefault="00DE320E" w:rsidP="00E26E05">
      <w:pPr>
        <w:pStyle w:val="Paragrafoelenco"/>
        <w:numPr>
          <w:ilvl w:val="0"/>
          <w:numId w:val="3"/>
        </w:numPr>
        <w:spacing w:after="0"/>
        <w:ind w:left="0" w:firstLine="454"/>
        <w:jc w:val="both"/>
        <w:rPr>
          <w:rFonts w:ascii="Times New Roman" w:hAnsi="Times New Roman" w:cs="Times New Roman"/>
          <w:b/>
          <w:color w:val="000000"/>
          <w:sz w:val="24"/>
          <w:szCs w:val="24"/>
          <w:shd w:val="clear" w:color="auto" w:fill="F9F8F4"/>
        </w:rPr>
      </w:pPr>
      <w:r w:rsidRPr="00285168">
        <w:rPr>
          <w:rFonts w:ascii="Times New Roman" w:hAnsi="Times New Roman" w:cs="Times New Roman"/>
          <w:b/>
          <w:color w:val="000000"/>
          <w:sz w:val="24"/>
          <w:szCs w:val="24"/>
          <w:shd w:val="clear" w:color="auto" w:fill="F9F8F4"/>
        </w:rPr>
        <w:t>RIFERIMENTI DISCIPLINA SOSTANZIALE</w:t>
      </w:r>
    </w:p>
    <w:p w:rsidR="005D758B" w:rsidRDefault="00492ED5" w:rsidP="00E26E05">
      <w:pPr>
        <w:pStyle w:val="Paragrafoelenco"/>
        <w:spacing w:after="0"/>
        <w:ind w:left="0"/>
        <w:jc w:val="both"/>
        <w:rPr>
          <w:rFonts w:ascii="Times New Roman" w:hAnsi="Times New Roman" w:cs="Times New Roman"/>
          <w:b/>
          <w:color w:val="000000"/>
          <w:sz w:val="24"/>
          <w:szCs w:val="24"/>
          <w:shd w:val="clear" w:color="auto" w:fill="F9F8F4"/>
        </w:rPr>
      </w:pPr>
      <w:r>
        <w:rPr>
          <w:rFonts w:ascii="Times New Roman" w:hAnsi="Times New Roman" w:cs="Times New Roman"/>
          <w:b/>
          <w:color w:val="000000"/>
          <w:sz w:val="24"/>
          <w:szCs w:val="24"/>
          <w:shd w:val="clear" w:color="auto" w:fill="F9F8F4"/>
        </w:rPr>
        <w:t xml:space="preserve">(cfr. </w:t>
      </w:r>
      <w:r w:rsidRPr="00492ED5">
        <w:rPr>
          <w:rFonts w:ascii="Times New Roman" w:hAnsi="Times New Roman" w:cs="Times New Roman"/>
          <w:b/>
          <w:i/>
          <w:color w:val="000000"/>
          <w:sz w:val="24"/>
          <w:szCs w:val="24"/>
          <w:shd w:val="clear" w:color="auto" w:fill="F9F8F4"/>
        </w:rPr>
        <w:t>supra</w:t>
      </w:r>
      <w:r w:rsidR="007150BC">
        <w:rPr>
          <w:rFonts w:ascii="Times New Roman" w:hAnsi="Times New Roman" w:cs="Times New Roman"/>
          <w:b/>
          <w:color w:val="000000"/>
          <w:sz w:val="24"/>
          <w:szCs w:val="24"/>
          <w:shd w:val="clear" w:color="auto" w:fill="F9F8F4"/>
        </w:rPr>
        <w:t>, SCHEDA N.1, I IPOTESI)</w:t>
      </w:r>
    </w:p>
    <w:p w:rsidR="005D758B" w:rsidRPr="005D758B" w:rsidRDefault="005D758B" w:rsidP="00E26E05">
      <w:pPr>
        <w:pStyle w:val="Paragrafoelenco"/>
        <w:spacing w:after="0"/>
        <w:ind w:left="0"/>
        <w:jc w:val="both"/>
        <w:rPr>
          <w:rFonts w:ascii="Times New Roman" w:hAnsi="Times New Roman" w:cs="Times New Roman"/>
          <w:b/>
          <w:color w:val="000000"/>
          <w:sz w:val="24"/>
          <w:szCs w:val="24"/>
          <w:shd w:val="clear" w:color="auto" w:fill="F9F8F4"/>
        </w:rPr>
      </w:pPr>
    </w:p>
    <w:p w:rsidR="007150BC" w:rsidRDefault="007150BC" w:rsidP="00E26E05">
      <w:pPr>
        <w:pStyle w:val="Paragrafoelenco"/>
        <w:numPr>
          <w:ilvl w:val="1"/>
          <w:numId w:val="21"/>
        </w:numPr>
        <w:spacing w:after="0"/>
        <w:ind w:left="0" w:firstLine="454"/>
        <w:jc w:val="both"/>
        <w:rPr>
          <w:rFonts w:ascii="Times New Roman" w:hAnsi="Times New Roman" w:cs="Times New Roman"/>
          <w:color w:val="000000"/>
          <w:sz w:val="24"/>
          <w:szCs w:val="24"/>
          <w:shd w:val="clear" w:color="auto" w:fill="F9F8F4"/>
        </w:rPr>
      </w:pPr>
      <w:r>
        <w:rPr>
          <w:rFonts w:ascii="Times New Roman" w:hAnsi="Times New Roman" w:cs="Times New Roman"/>
          <w:b/>
          <w:color w:val="000000"/>
          <w:sz w:val="24"/>
          <w:szCs w:val="24"/>
          <w:shd w:val="clear" w:color="auto" w:fill="F9F8F4"/>
        </w:rPr>
        <w:t>A</w:t>
      </w:r>
      <w:r w:rsidR="00CC4E0D">
        <w:rPr>
          <w:rFonts w:ascii="Times New Roman" w:hAnsi="Times New Roman" w:cs="Times New Roman"/>
          <w:b/>
          <w:color w:val="000000"/>
          <w:sz w:val="24"/>
          <w:szCs w:val="24"/>
          <w:shd w:val="clear" w:color="auto" w:fill="F9F8F4"/>
        </w:rPr>
        <w:t>rt. 6 d.lgs.</w:t>
      </w:r>
      <w:r w:rsidR="00123C9C">
        <w:rPr>
          <w:rFonts w:ascii="Times New Roman" w:hAnsi="Times New Roman" w:cs="Times New Roman"/>
          <w:b/>
          <w:color w:val="000000"/>
          <w:sz w:val="24"/>
          <w:szCs w:val="24"/>
          <w:shd w:val="clear" w:color="auto" w:fill="F9F8F4"/>
        </w:rPr>
        <w:t xml:space="preserve"> </w:t>
      </w:r>
      <w:r w:rsidR="005D758B" w:rsidRPr="007150BC">
        <w:rPr>
          <w:rFonts w:ascii="Times New Roman" w:hAnsi="Times New Roman" w:cs="Times New Roman"/>
          <w:b/>
          <w:color w:val="000000"/>
          <w:sz w:val="24"/>
          <w:szCs w:val="24"/>
          <w:shd w:val="clear" w:color="auto" w:fill="F9F8F4"/>
        </w:rPr>
        <w:t>30/2007</w:t>
      </w:r>
      <w:r w:rsidR="005D758B" w:rsidRPr="007150BC">
        <w:rPr>
          <w:rFonts w:ascii="Times New Roman" w:hAnsi="Times New Roman" w:cs="Times New Roman"/>
          <w:color w:val="000000"/>
          <w:sz w:val="24"/>
          <w:szCs w:val="24"/>
          <w:shd w:val="clear" w:color="auto" w:fill="F9F8F4"/>
        </w:rPr>
        <w:t xml:space="preserve">: diritto di soggiorno fino a tre mesi </w:t>
      </w:r>
    </w:p>
    <w:p w:rsidR="005D758B" w:rsidRPr="007150BC" w:rsidRDefault="007150BC" w:rsidP="00E26E05">
      <w:pPr>
        <w:pStyle w:val="Paragrafoelenco"/>
        <w:numPr>
          <w:ilvl w:val="1"/>
          <w:numId w:val="21"/>
        </w:numPr>
        <w:spacing w:after="0"/>
        <w:ind w:left="0" w:firstLine="454"/>
        <w:jc w:val="both"/>
        <w:rPr>
          <w:rFonts w:ascii="Times New Roman" w:hAnsi="Times New Roman" w:cs="Times New Roman"/>
          <w:color w:val="000000"/>
          <w:sz w:val="24"/>
          <w:szCs w:val="24"/>
          <w:shd w:val="clear" w:color="auto" w:fill="F9F8F4"/>
        </w:rPr>
      </w:pPr>
      <w:r>
        <w:rPr>
          <w:rFonts w:ascii="Times New Roman" w:hAnsi="Times New Roman" w:cs="Times New Roman"/>
          <w:b/>
          <w:color w:val="000000"/>
          <w:sz w:val="24"/>
          <w:szCs w:val="24"/>
          <w:shd w:val="clear" w:color="auto" w:fill="F9F8F4"/>
        </w:rPr>
        <w:t>A</w:t>
      </w:r>
      <w:r w:rsidR="005D758B" w:rsidRPr="007150BC">
        <w:rPr>
          <w:rFonts w:ascii="Times New Roman" w:hAnsi="Times New Roman" w:cs="Times New Roman"/>
          <w:b/>
          <w:color w:val="000000"/>
          <w:sz w:val="24"/>
          <w:szCs w:val="24"/>
          <w:shd w:val="clear" w:color="auto" w:fill="F9F8F4"/>
        </w:rPr>
        <w:t>rt. 7 d.lgs. 30/2007:</w:t>
      </w:r>
      <w:r w:rsidR="005D758B" w:rsidRPr="007150BC">
        <w:rPr>
          <w:rFonts w:ascii="Times New Roman" w:hAnsi="Times New Roman" w:cs="Times New Roman"/>
          <w:color w:val="000000"/>
          <w:sz w:val="24"/>
          <w:szCs w:val="24"/>
          <w:shd w:val="clear" w:color="auto" w:fill="F9F8F4"/>
        </w:rPr>
        <w:t xml:space="preserve"> diritto di soggiorno per un periodo superiore a tre mesi</w:t>
      </w:r>
    </w:p>
    <w:p w:rsidR="005D758B" w:rsidRPr="007150BC" w:rsidRDefault="007150BC" w:rsidP="00E26E05">
      <w:pPr>
        <w:pStyle w:val="Paragrafoelenco"/>
        <w:numPr>
          <w:ilvl w:val="1"/>
          <w:numId w:val="21"/>
        </w:numPr>
        <w:spacing w:after="0"/>
        <w:ind w:left="0" w:firstLine="454"/>
        <w:jc w:val="both"/>
        <w:rPr>
          <w:rFonts w:ascii="Times New Roman" w:hAnsi="Times New Roman" w:cs="Times New Roman"/>
          <w:color w:val="000000"/>
          <w:sz w:val="24"/>
          <w:szCs w:val="24"/>
          <w:shd w:val="clear" w:color="auto" w:fill="F9F8F4"/>
        </w:rPr>
      </w:pPr>
      <w:r>
        <w:rPr>
          <w:rFonts w:ascii="Times New Roman" w:hAnsi="Times New Roman" w:cs="Times New Roman"/>
          <w:b/>
          <w:color w:val="000000"/>
          <w:sz w:val="24"/>
          <w:szCs w:val="24"/>
          <w:shd w:val="clear" w:color="auto" w:fill="F9F8F4"/>
        </w:rPr>
        <w:t>A</w:t>
      </w:r>
      <w:r w:rsidR="005D758B" w:rsidRPr="007150BC">
        <w:rPr>
          <w:rFonts w:ascii="Times New Roman" w:hAnsi="Times New Roman" w:cs="Times New Roman"/>
          <w:b/>
          <w:color w:val="000000"/>
          <w:sz w:val="24"/>
          <w:szCs w:val="24"/>
          <w:shd w:val="clear" w:color="auto" w:fill="F9F8F4"/>
        </w:rPr>
        <w:t>rt. 13 d.lgs. 30/2007</w:t>
      </w:r>
      <w:r w:rsidR="005D758B" w:rsidRPr="007150BC">
        <w:rPr>
          <w:rFonts w:ascii="Times New Roman" w:hAnsi="Times New Roman" w:cs="Times New Roman"/>
          <w:color w:val="000000"/>
          <w:sz w:val="24"/>
          <w:szCs w:val="24"/>
          <w:shd w:val="clear" w:color="auto" w:fill="F9F8F4"/>
        </w:rPr>
        <w:t xml:space="preserve">: mantenimento del diritto di soggiorno </w:t>
      </w:r>
    </w:p>
    <w:p w:rsidR="005D758B" w:rsidRPr="007150BC" w:rsidRDefault="007150BC" w:rsidP="00E26E05">
      <w:pPr>
        <w:pStyle w:val="Paragrafoelenco"/>
        <w:numPr>
          <w:ilvl w:val="1"/>
          <w:numId w:val="21"/>
        </w:numPr>
        <w:spacing w:after="0"/>
        <w:ind w:left="0" w:firstLine="454"/>
        <w:jc w:val="both"/>
        <w:rPr>
          <w:rFonts w:ascii="Times New Roman" w:hAnsi="Times New Roman" w:cs="Times New Roman"/>
          <w:color w:val="000000"/>
          <w:sz w:val="24"/>
          <w:szCs w:val="24"/>
          <w:shd w:val="clear" w:color="auto" w:fill="F9F8F4"/>
        </w:rPr>
      </w:pPr>
      <w:r w:rsidRPr="007150BC">
        <w:rPr>
          <w:rFonts w:ascii="Times New Roman" w:hAnsi="Times New Roman" w:cs="Times New Roman"/>
          <w:b/>
          <w:color w:val="000000"/>
          <w:sz w:val="24"/>
          <w:szCs w:val="24"/>
          <w:shd w:val="clear" w:color="auto" w:fill="F9F8F4"/>
        </w:rPr>
        <w:t>A</w:t>
      </w:r>
      <w:r w:rsidR="005D758B" w:rsidRPr="007150BC">
        <w:rPr>
          <w:rFonts w:ascii="Times New Roman" w:hAnsi="Times New Roman" w:cs="Times New Roman"/>
          <w:b/>
          <w:color w:val="000000"/>
          <w:sz w:val="24"/>
          <w:szCs w:val="24"/>
          <w:shd w:val="clear" w:color="auto" w:fill="F9F8F4"/>
        </w:rPr>
        <w:t>rt. 11 d.lgs. 30/2007:</w:t>
      </w:r>
      <w:r w:rsidR="005D758B" w:rsidRPr="007150BC">
        <w:rPr>
          <w:rFonts w:ascii="Times New Roman" w:hAnsi="Times New Roman" w:cs="Times New Roman"/>
          <w:color w:val="000000"/>
          <w:sz w:val="24"/>
          <w:szCs w:val="24"/>
          <w:shd w:val="clear" w:color="auto" w:fill="F9F8F4"/>
        </w:rPr>
        <w:t xml:space="preserve"> conservazione del diritto di soggiorno dei familiari in caso di decesso o di partenza del cittadino dell'Unione europea</w:t>
      </w:r>
    </w:p>
    <w:p w:rsidR="005D758B" w:rsidRPr="007150BC" w:rsidRDefault="007150BC" w:rsidP="00E26E05">
      <w:pPr>
        <w:pStyle w:val="Paragrafoelenco"/>
        <w:numPr>
          <w:ilvl w:val="1"/>
          <w:numId w:val="21"/>
        </w:numPr>
        <w:spacing w:after="0"/>
        <w:ind w:left="0" w:firstLine="454"/>
        <w:jc w:val="both"/>
        <w:rPr>
          <w:rFonts w:ascii="Times New Roman" w:hAnsi="Times New Roman" w:cs="Times New Roman"/>
          <w:b/>
          <w:sz w:val="24"/>
          <w:szCs w:val="24"/>
        </w:rPr>
      </w:pPr>
      <w:r w:rsidRPr="007150BC">
        <w:rPr>
          <w:rFonts w:ascii="Times New Roman" w:hAnsi="Times New Roman" w:cs="Times New Roman"/>
          <w:b/>
          <w:color w:val="000000"/>
          <w:sz w:val="24"/>
          <w:szCs w:val="24"/>
          <w:shd w:val="clear" w:color="auto" w:fill="F9F8F4"/>
        </w:rPr>
        <w:t>A</w:t>
      </w:r>
      <w:r w:rsidR="005D758B" w:rsidRPr="007150BC">
        <w:rPr>
          <w:rFonts w:ascii="Times New Roman" w:hAnsi="Times New Roman" w:cs="Times New Roman"/>
          <w:b/>
          <w:color w:val="000000"/>
          <w:sz w:val="24"/>
          <w:szCs w:val="24"/>
          <w:shd w:val="clear" w:color="auto" w:fill="F9F8F4"/>
        </w:rPr>
        <w:t>rt. 12 d.lgs. 30/2007:</w:t>
      </w:r>
      <w:r w:rsidR="005D758B" w:rsidRPr="007150BC">
        <w:rPr>
          <w:rFonts w:ascii="Times New Roman" w:hAnsi="Times New Roman" w:cs="Times New Roman"/>
          <w:color w:val="000000"/>
          <w:sz w:val="24"/>
          <w:szCs w:val="24"/>
          <w:shd w:val="clear" w:color="auto" w:fill="F9F8F4"/>
        </w:rPr>
        <w:t xml:space="preserve"> mantenimento del diritto di soggiorno dei familiari in caso di divorzio e di annullamento del matrimonio</w:t>
      </w:r>
      <w:r w:rsidR="005D758B" w:rsidRPr="007150BC">
        <w:rPr>
          <w:rFonts w:ascii="Times New Roman" w:hAnsi="Times New Roman" w:cs="Times New Roman"/>
          <w:b/>
          <w:sz w:val="24"/>
          <w:szCs w:val="24"/>
        </w:rPr>
        <w:t>.</w:t>
      </w:r>
    </w:p>
    <w:p w:rsidR="005D758B" w:rsidRPr="00B574E9" w:rsidRDefault="005D758B" w:rsidP="00E26E05">
      <w:pPr>
        <w:spacing w:after="0"/>
        <w:jc w:val="center"/>
        <w:rPr>
          <w:rFonts w:ascii="Times New Roman" w:hAnsi="Times New Roman" w:cs="Times New Roman"/>
          <w:b/>
          <w:sz w:val="24"/>
          <w:szCs w:val="24"/>
        </w:rPr>
      </w:pPr>
    </w:p>
    <w:p w:rsidR="005D758B" w:rsidRPr="00B574E9" w:rsidRDefault="005D758B" w:rsidP="00E26E05">
      <w:pPr>
        <w:jc w:val="center"/>
        <w:rPr>
          <w:rFonts w:ascii="Times New Roman" w:hAnsi="Times New Roman" w:cs="Times New Roman"/>
          <w:b/>
        </w:rPr>
      </w:pPr>
      <w:r>
        <w:rPr>
          <w:rFonts w:ascii="Times New Roman" w:hAnsi="Times New Roman" w:cs="Times New Roman"/>
          <w:b/>
        </w:rPr>
        <w:t>***********************</w:t>
      </w:r>
      <w:r w:rsidR="00B73864">
        <w:rPr>
          <w:rFonts w:ascii="Times New Roman" w:hAnsi="Times New Roman" w:cs="Times New Roman"/>
          <w:b/>
        </w:rPr>
        <w:tab/>
      </w:r>
    </w:p>
    <w:p w:rsidR="00622B55" w:rsidRPr="00EC773F" w:rsidRDefault="007150BC" w:rsidP="00E26E05">
      <w:pPr>
        <w:spacing w:after="0"/>
        <w:ind w:right="-1"/>
        <w:jc w:val="both"/>
        <w:rPr>
          <w:rFonts w:ascii="Times New Roman" w:hAnsi="Times New Roman" w:cs="Times New Roman"/>
          <w:b/>
          <w:color w:val="000000"/>
          <w:sz w:val="24"/>
          <w:szCs w:val="24"/>
          <w:shd w:val="clear" w:color="auto" w:fill="F9F8F4"/>
        </w:rPr>
      </w:pPr>
      <w:r>
        <w:rPr>
          <w:rFonts w:ascii="Times New Roman" w:hAnsi="Times New Roman" w:cs="Times New Roman"/>
          <w:b/>
          <w:color w:val="000000"/>
          <w:sz w:val="32"/>
          <w:szCs w:val="32"/>
          <w:shd w:val="clear" w:color="auto" w:fill="F9F8F4"/>
        </w:rPr>
        <w:t xml:space="preserve">SCHEDA N. 2, </w:t>
      </w:r>
      <w:r w:rsidR="00AD6D01" w:rsidRPr="00AD6D01">
        <w:rPr>
          <w:rFonts w:ascii="Times New Roman" w:hAnsi="Times New Roman" w:cs="Times New Roman"/>
          <w:b/>
          <w:color w:val="000000"/>
          <w:sz w:val="32"/>
          <w:szCs w:val="32"/>
          <w:shd w:val="clear" w:color="auto" w:fill="F9F8F4"/>
        </w:rPr>
        <w:t>III ipotesi:</w:t>
      </w:r>
      <w:r w:rsidR="000D3710" w:rsidRPr="00EC773F">
        <w:rPr>
          <w:rFonts w:ascii="Times New Roman" w:hAnsi="Times New Roman" w:cs="Times New Roman"/>
          <w:color w:val="000000"/>
          <w:sz w:val="24"/>
          <w:szCs w:val="24"/>
          <w:shd w:val="clear" w:color="auto" w:fill="F9F8F4"/>
        </w:rPr>
        <w:t xml:space="preserve"> i </w:t>
      </w:r>
      <w:r w:rsidR="000D3710" w:rsidRPr="00EC773F">
        <w:rPr>
          <w:rFonts w:ascii="Times New Roman" w:hAnsi="Times New Roman" w:cs="Times New Roman"/>
          <w:color w:val="000000"/>
          <w:sz w:val="24"/>
          <w:szCs w:val="24"/>
          <w:u w:val="single"/>
          <w:shd w:val="clear" w:color="auto" w:fill="F9F8F4"/>
        </w:rPr>
        <w:t>procedimenti di convalida dei provvedimenti previsti dall'articolo 20-ter del decreto legislativo 6 febbraio 2007, n. 30.</w:t>
      </w:r>
    </w:p>
    <w:p w:rsidR="00DE320E" w:rsidRPr="00EC773F" w:rsidRDefault="00DE320E" w:rsidP="00E26E05">
      <w:pPr>
        <w:spacing w:after="0"/>
        <w:ind w:right="-1"/>
        <w:jc w:val="both"/>
        <w:rPr>
          <w:rFonts w:ascii="Times New Roman" w:hAnsi="Times New Roman" w:cs="Times New Roman"/>
          <w:color w:val="000000"/>
          <w:sz w:val="24"/>
          <w:szCs w:val="24"/>
          <w:shd w:val="clear" w:color="auto" w:fill="F9F8F4"/>
        </w:rPr>
      </w:pPr>
    </w:p>
    <w:p w:rsidR="00245C4E" w:rsidRPr="003F696D" w:rsidRDefault="00DE320E" w:rsidP="00E26E05">
      <w:pPr>
        <w:pStyle w:val="Paragrafoelenco"/>
        <w:numPr>
          <w:ilvl w:val="0"/>
          <w:numId w:val="4"/>
        </w:numPr>
        <w:spacing w:after="0"/>
        <w:ind w:left="0" w:right="-1" w:firstLine="454"/>
        <w:jc w:val="both"/>
        <w:rPr>
          <w:rFonts w:ascii="Times New Roman" w:hAnsi="Times New Roman" w:cs="Times New Roman"/>
          <w:b/>
          <w:sz w:val="24"/>
          <w:szCs w:val="24"/>
        </w:rPr>
      </w:pPr>
      <w:r w:rsidRPr="00245C4E">
        <w:rPr>
          <w:rFonts w:ascii="Times New Roman" w:hAnsi="Times New Roman" w:cs="Times New Roman"/>
          <w:b/>
          <w:sz w:val="24"/>
          <w:szCs w:val="24"/>
        </w:rPr>
        <w:lastRenderedPageBreak/>
        <w:t xml:space="preserve">AMBITO DI APPLICAZIONE: </w:t>
      </w:r>
      <w:r w:rsidRPr="003F696D">
        <w:rPr>
          <w:rFonts w:ascii="Times New Roman" w:hAnsi="Times New Roman" w:cs="Times New Roman"/>
          <w:b/>
          <w:sz w:val="24"/>
          <w:szCs w:val="24"/>
        </w:rPr>
        <w:t>controversie coinvolgenti cittadini UE o loro familiari</w:t>
      </w:r>
      <w:r w:rsidR="00492ED5" w:rsidRPr="003F696D">
        <w:rPr>
          <w:rFonts w:ascii="Times New Roman" w:hAnsi="Times New Roman" w:cs="Times New Roman"/>
          <w:b/>
          <w:sz w:val="24"/>
          <w:szCs w:val="24"/>
        </w:rPr>
        <w:t xml:space="preserve"> non-UE.</w:t>
      </w:r>
    </w:p>
    <w:p w:rsidR="00245C4E" w:rsidRDefault="00245C4E" w:rsidP="00E26E05">
      <w:pPr>
        <w:pStyle w:val="Paragrafoelenco"/>
        <w:spacing w:after="0"/>
        <w:ind w:left="0" w:right="-1"/>
        <w:jc w:val="both"/>
        <w:rPr>
          <w:rFonts w:ascii="Times New Roman" w:hAnsi="Times New Roman" w:cs="Times New Roman"/>
          <w:b/>
          <w:sz w:val="24"/>
          <w:szCs w:val="24"/>
        </w:rPr>
      </w:pPr>
    </w:p>
    <w:p w:rsidR="00D26891" w:rsidRPr="00D26891" w:rsidRDefault="00B80F74" w:rsidP="00E26E05">
      <w:pPr>
        <w:pStyle w:val="Paragrafoelenco"/>
        <w:numPr>
          <w:ilvl w:val="0"/>
          <w:numId w:val="4"/>
        </w:numPr>
        <w:spacing w:after="0"/>
        <w:ind w:left="0" w:right="-1" w:firstLine="454"/>
        <w:jc w:val="both"/>
        <w:rPr>
          <w:rFonts w:ascii="Times New Roman" w:hAnsi="Times New Roman" w:cs="Times New Roman"/>
          <w:b/>
          <w:sz w:val="24"/>
          <w:szCs w:val="24"/>
        </w:rPr>
      </w:pPr>
      <w:r>
        <w:rPr>
          <w:rFonts w:ascii="Times New Roman" w:hAnsi="Times New Roman" w:cs="Times New Roman"/>
          <w:b/>
          <w:sz w:val="24"/>
          <w:szCs w:val="24"/>
        </w:rPr>
        <w:t>RIFERIMENTI NORMATIVI</w:t>
      </w:r>
      <w:r w:rsidR="005D758B" w:rsidRPr="005D758B">
        <w:rPr>
          <w:rFonts w:ascii="Times New Roman" w:hAnsi="Times New Roman" w:cs="Times New Roman"/>
          <w:b/>
          <w:sz w:val="24"/>
          <w:szCs w:val="24"/>
        </w:rPr>
        <w:sym w:font="Wingdings" w:char="F0E0"/>
      </w:r>
      <w:r w:rsidR="00DE320E" w:rsidRPr="00245C4E">
        <w:rPr>
          <w:rFonts w:ascii="Times New Roman" w:hAnsi="Times New Roman" w:cs="Times New Roman"/>
          <w:b/>
          <w:sz w:val="24"/>
          <w:szCs w:val="24"/>
        </w:rPr>
        <w:t xml:space="preserve"> </w:t>
      </w:r>
      <w:r w:rsidR="00112B51">
        <w:rPr>
          <w:rFonts w:ascii="Times New Roman" w:hAnsi="Times New Roman" w:cs="Times New Roman"/>
          <w:b/>
          <w:color w:val="000000"/>
          <w:sz w:val="24"/>
          <w:szCs w:val="24"/>
          <w:shd w:val="clear" w:color="auto" w:fill="F9F8F4"/>
        </w:rPr>
        <w:t>A</w:t>
      </w:r>
      <w:r w:rsidR="00DE320E" w:rsidRPr="00245C4E">
        <w:rPr>
          <w:rFonts w:ascii="Times New Roman" w:hAnsi="Times New Roman" w:cs="Times New Roman"/>
          <w:b/>
          <w:color w:val="000000"/>
          <w:sz w:val="24"/>
          <w:szCs w:val="24"/>
          <w:shd w:val="clear" w:color="auto" w:fill="F9F8F4"/>
        </w:rPr>
        <w:t xml:space="preserve">rt. 20 </w:t>
      </w:r>
      <w:r w:rsidR="00DE320E" w:rsidRPr="00245C4E">
        <w:rPr>
          <w:rFonts w:ascii="Times New Roman" w:hAnsi="Times New Roman" w:cs="Times New Roman"/>
          <w:b/>
          <w:i/>
          <w:color w:val="000000"/>
          <w:sz w:val="24"/>
          <w:szCs w:val="24"/>
          <w:shd w:val="clear" w:color="auto" w:fill="F9F8F4"/>
        </w:rPr>
        <w:t>ter</w:t>
      </w:r>
      <w:r w:rsidR="00245C4E" w:rsidRPr="00245C4E">
        <w:rPr>
          <w:rFonts w:ascii="Times New Roman" w:hAnsi="Times New Roman" w:cs="Times New Roman"/>
          <w:b/>
          <w:color w:val="000000"/>
          <w:sz w:val="24"/>
          <w:szCs w:val="24"/>
          <w:shd w:val="clear" w:color="auto" w:fill="F9F8F4"/>
        </w:rPr>
        <w:t xml:space="preserve"> </w:t>
      </w:r>
      <w:r w:rsidR="007150BC" w:rsidRPr="00245C4E">
        <w:rPr>
          <w:rFonts w:ascii="Times New Roman" w:hAnsi="Times New Roman" w:cs="Times New Roman"/>
          <w:b/>
          <w:color w:val="000000"/>
          <w:sz w:val="24"/>
          <w:szCs w:val="24"/>
          <w:shd w:val="clear" w:color="auto" w:fill="F9F8F4"/>
        </w:rPr>
        <w:t>d.lgs.</w:t>
      </w:r>
      <w:r w:rsidR="007150BC">
        <w:rPr>
          <w:rFonts w:ascii="Times New Roman" w:hAnsi="Times New Roman" w:cs="Times New Roman"/>
          <w:b/>
          <w:color w:val="000000"/>
          <w:sz w:val="24"/>
          <w:szCs w:val="24"/>
          <w:shd w:val="clear" w:color="auto" w:fill="F9F8F4"/>
        </w:rPr>
        <w:t xml:space="preserve"> 30/2007</w:t>
      </w:r>
      <w:r w:rsidR="007150BC" w:rsidRPr="00245C4E">
        <w:rPr>
          <w:rFonts w:ascii="Times New Roman" w:hAnsi="Times New Roman" w:cs="Times New Roman"/>
          <w:b/>
          <w:color w:val="000000"/>
          <w:sz w:val="24"/>
          <w:szCs w:val="24"/>
          <w:shd w:val="clear" w:color="auto" w:fill="F9F8F4"/>
        </w:rPr>
        <w:t xml:space="preserve"> </w:t>
      </w:r>
      <w:r w:rsidR="00245C4E" w:rsidRPr="00245C4E">
        <w:rPr>
          <w:rFonts w:ascii="Times New Roman" w:hAnsi="Times New Roman" w:cs="Times New Roman"/>
          <w:b/>
          <w:color w:val="000000"/>
          <w:sz w:val="24"/>
          <w:szCs w:val="24"/>
          <w:shd w:val="clear" w:color="auto" w:fill="F9F8F4"/>
        </w:rPr>
        <w:t>(“</w:t>
      </w:r>
      <w:r w:rsidR="00245C4E" w:rsidRPr="007150BC">
        <w:rPr>
          <w:rFonts w:ascii="Times New Roman" w:eastAsia="Times New Roman" w:hAnsi="Times New Roman" w:cs="Times New Roman"/>
          <w:b/>
          <w:i/>
          <w:sz w:val="24"/>
          <w:szCs w:val="24"/>
        </w:rPr>
        <w:t>Autorità giudiziaria competente per la convalida dei provvedimenti del questore</w:t>
      </w:r>
      <w:r w:rsidR="00245C4E" w:rsidRPr="00245C4E">
        <w:rPr>
          <w:rFonts w:ascii="Times New Roman" w:eastAsia="Times New Roman" w:hAnsi="Times New Roman" w:cs="Times New Roman"/>
          <w:b/>
          <w:sz w:val="24"/>
          <w:szCs w:val="24"/>
        </w:rPr>
        <w:t>”)</w:t>
      </w:r>
      <w:r w:rsidR="00245C4E" w:rsidRPr="00245C4E">
        <w:rPr>
          <w:rFonts w:ascii="Times New Roman" w:hAnsi="Times New Roman" w:cs="Times New Roman"/>
          <w:b/>
          <w:color w:val="000000"/>
          <w:sz w:val="24"/>
          <w:szCs w:val="24"/>
          <w:shd w:val="clear" w:color="auto" w:fill="F9F8F4"/>
        </w:rPr>
        <w:t>:</w:t>
      </w:r>
      <w:r w:rsidR="00DE320E" w:rsidRPr="00245C4E">
        <w:rPr>
          <w:rFonts w:ascii="Times New Roman" w:hAnsi="Times New Roman" w:cs="Times New Roman"/>
          <w:color w:val="000000"/>
          <w:sz w:val="24"/>
          <w:szCs w:val="24"/>
          <w:shd w:val="clear" w:color="auto" w:fill="F9F8F4"/>
        </w:rPr>
        <w:t xml:space="preserve"> </w:t>
      </w:r>
    </w:p>
    <w:p w:rsidR="00DE320E" w:rsidRPr="00EC773F" w:rsidRDefault="00245C4E" w:rsidP="00E26E05">
      <w:pPr>
        <w:spacing w:after="0"/>
        <w:ind w:right="-1"/>
        <w:jc w:val="both"/>
        <w:rPr>
          <w:rFonts w:ascii="Times New Roman" w:hAnsi="Times New Roman" w:cs="Times New Roman"/>
          <w:i/>
          <w:sz w:val="24"/>
          <w:szCs w:val="24"/>
        </w:rPr>
      </w:pPr>
      <w:r>
        <w:rPr>
          <w:rFonts w:ascii="Times New Roman" w:hAnsi="Times New Roman" w:cs="Times New Roman"/>
          <w:i/>
          <w:color w:val="000000"/>
          <w:sz w:val="24"/>
          <w:szCs w:val="24"/>
          <w:shd w:val="clear" w:color="auto" w:fill="F9F8F4"/>
        </w:rPr>
        <w:t>“</w:t>
      </w:r>
      <w:r w:rsidRPr="00245C4E">
        <w:rPr>
          <w:rFonts w:ascii="Times New Roman" w:hAnsi="Times New Roman" w:cs="Times New Roman"/>
          <w:i/>
          <w:color w:val="000000"/>
          <w:sz w:val="24"/>
          <w:szCs w:val="24"/>
          <w:shd w:val="clear" w:color="auto" w:fill="F9F8F4"/>
        </w:rPr>
        <w:t xml:space="preserve">1. Ai fini della </w:t>
      </w:r>
      <w:r w:rsidRPr="00245C4E">
        <w:rPr>
          <w:rFonts w:ascii="Times New Roman" w:hAnsi="Times New Roman" w:cs="Times New Roman"/>
          <w:i/>
          <w:color w:val="000000"/>
          <w:sz w:val="24"/>
          <w:szCs w:val="24"/>
          <w:u w:val="single"/>
          <w:shd w:val="clear" w:color="auto" w:fill="F9F8F4"/>
        </w:rPr>
        <w:t>convalida dei provvedimenti emessi dal questore ai sensi degli articoli 20 e 20-bis</w:t>
      </w:r>
      <w:r w:rsidRPr="00245C4E">
        <w:rPr>
          <w:rFonts w:ascii="Times New Roman" w:hAnsi="Times New Roman" w:cs="Times New Roman"/>
          <w:i/>
          <w:color w:val="000000"/>
          <w:sz w:val="24"/>
          <w:szCs w:val="24"/>
          <w:shd w:val="clear" w:color="auto" w:fill="F9F8F4"/>
        </w:rPr>
        <w:t xml:space="preserve">, </w:t>
      </w:r>
      <w:r>
        <w:rPr>
          <w:rFonts w:ascii="Times New Roman" w:hAnsi="Times New Roman" w:cs="Times New Roman"/>
          <w:i/>
          <w:color w:val="000000"/>
          <w:sz w:val="24"/>
          <w:szCs w:val="24"/>
          <w:shd w:val="clear" w:color="auto" w:fill="F9F8F4"/>
        </w:rPr>
        <w:t>è</w:t>
      </w:r>
      <w:r w:rsidRPr="00245C4E">
        <w:rPr>
          <w:rFonts w:ascii="Times New Roman" w:hAnsi="Times New Roman" w:cs="Times New Roman"/>
          <w:i/>
          <w:color w:val="000000"/>
          <w:sz w:val="24"/>
          <w:szCs w:val="24"/>
          <w:shd w:val="clear" w:color="auto" w:fill="F9F8F4"/>
        </w:rPr>
        <w:t xml:space="preserve"> competente il tribunale ordinario sede della sezione</w:t>
      </w:r>
      <w:r w:rsidR="00123C9C">
        <w:rPr>
          <w:rFonts w:ascii="Times New Roman" w:hAnsi="Times New Roman" w:cs="Times New Roman"/>
          <w:i/>
          <w:color w:val="000000"/>
          <w:sz w:val="24"/>
          <w:szCs w:val="24"/>
          <w:shd w:val="clear" w:color="auto" w:fill="F9F8F4"/>
        </w:rPr>
        <w:t xml:space="preserve"> </w:t>
      </w:r>
      <w:r w:rsidRPr="00245C4E">
        <w:rPr>
          <w:rFonts w:ascii="Times New Roman" w:hAnsi="Times New Roman" w:cs="Times New Roman"/>
          <w:i/>
          <w:color w:val="000000"/>
          <w:sz w:val="24"/>
          <w:szCs w:val="24"/>
          <w:shd w:val="clear" w:color="auto" w:fill="F9F8F4"/>
        </w:rPr>
        <w:t>specializzata in materia di immigrazione protezione internazionale e libera circolazione dei cittadini dell</w:t>
      </w:r>
      <w:r w:rsidR="00D26891">
        <w:rPr>
          <w:rFonts w:ascii="Times New Roman" w:hAnsi="Times New Roman" w:cs="Times New Roman"/>
          <w:i/>
          <w:color w:val="000000"/>
          <w:sz w:val="24"/>
          <w:szCs w:val="24"/>
          <w:shd w:val="clear" w:color="auto" w:fill="F9F8F4"/>
        </w:rPr>
        <w:t>’</w:t>
      </w:r>
      <w:r w:rsidRPr="00245C4E">
        <w:rPr>
          <w:rFonts w:ascii="Times New Roman" w:hAnsi="Times New Roman" w:cs="Times New Roman"/>
          <w:i/>
          <w:color w:val="000000"/>
          <w:sz w:val="24"/>
          <w:szCs w:val="24"/>
          <w:shd w:val="clear" w:color="auto" w:fill="F9F8F4"/>
        </w:rPr>
        <w:t xml:space="preserve">Unione europea. </w:t>
      </w:r>
      <w:r w:rsidRPr="00245C4E">
        <w:rPr>
          <w:rFonts w:ascii="Times New Roman" w:hAnsi="Times New Roman" w:cs="Times New Roman"/>
          <w:i/>
          <w:color w:val="000000"/>
          <w:sz w:val="24"/>
          <w:szCs w:val="24"/>
          <w:u w:val="single"/>
          <w:shd w:val="clear" w:color="auto" w:fill="F9F8F4"/>
        </w:rPr>
        <w:t>Quando l</w:t>
      </w:r>
      <w:r w:rsidR="00D26891">
        <w:rPr>
          <w:rFonts w:ascii="Times New Roman" w:hAnsi="Times New Roman" w:cs="Times New Roman"/>
          <w:i/>
          <w:color w:val="000000"/>
          <w:sz w:val="24"/>
          <w:szCs w:val="24"/>
          <w:u w:val="single"/>
          <w:shd w:val="clear" w:color="auto" w:fill="F9F8F4"/>
        </w:rPr>
        <w:t>’</w:t>
      </w:r>
      <w:r w:rsidRPr="00245C4E">
        <w:rPr>
          <w:rFonts w:ascii="Times New Roman" w:hAnsi="Times New Roman" w:cs="Times New Roman"/>
          <w:i/>
          <w:color w:val="000000"/>
          <w:sz w:val="24"/>
          <w:szCs w:val="24"/>
          <w:u w:val="single"/>
          <w:shd w:val="clear" w:color="auto" w:fill="F9F8F4"/>
        </w:rPr>
        <w:t>interessato è trattenuto</w:t>
      </w:r>
      <w:r w:rsidRPr="00245C4E">
        <w:rPr>
          <w:rFonts w:ascii="Times New Roman" w:hAnsi="Times New Roman" w:cs="Times New Roman"/>
          <w:i/>
          <w:color w:val="000000"/>
          <w:sz w:val="24"/>
          <w:szCs w:val="24"/>
          <w:shd w:val="clear" w:color="auto" w:fill="F9F8F4"/>
        </w:rPr>
        <w:t xml:space="preserve"> in un centro di cui all</w:t>
      </w:r>
      <w:r w:rsidR="00D26891">
        <w:rPr>
          <w:rFonts w:ascii="Times New Roman" w:hAnsi="Times New Roman" w:cs="Times New Roman"/>
          <w:i/>
          <w:color w:val="000000"/>
          <w:sz w:val="24"/>
          <w:szCs w:val="24"/>
          <w:shd w:val="clear" w:color="auto" w:fill="F9F8F4"/>
        </w:rPr>
        <w:t>’</w:t>
      </w:r>
      <w:r w:rsidRPr="00245C4E">
        <w:rPr>
          <w:rFonts w:ascii="Times New Roman" w:hAnsi="Times New Roman" w:cs="Times New Roman"/>
          <w:i/>
          <w:color w:val="000000"/>
          <w:sz w:val="24"/>
          <w:szCs w:val="24"/>
          <w:shd w:val="clear" w:color="auto" w:fill="F9F8F4"/>
        </w:rPr>
        <w:t>articolo 14 del decreto legislativo 25 luglio 1998, n. 286</w:t>
      </w:r>
      <w:r w:rsidR="00D2000B">
        <w:rPr>
          <w:rStyle w:val="Rimandonotaapidipagina"/>
          <w:rFonts w:ascii="Times New Roman" w:hAnsi="Times New Roman" w:cs="Times New Roman"/>
          <w:i/>
          <w:color w:val="000000"/>
          <w:sz w:val="24"/>
          <w:szCs w:val="24"/>
          <w:shd w:val="clear" w:color="auto" w:fill="F9F8F4"/>
        </w:rPr>
        <w:footnoteReference w:id="8"/>
      </w:r>
      <w:r w:rsidRPr="00245C4E">
        <w:rPr>
          <w:rFonts w:ascii="Times New Roman" w:hAnsi="Times New Roman" w:cs="Times New Roman"/>
          <w:i/>
          <w:color w:val="000000"/>
          <w:sz w:val="24"/>
          <w:szCs w:val="24"/>
          <w:u w:val="single"/>
          <w:shd w:val="clear" w:color="auto" w:fill="F9F8F4"/>
        </w:rPr>
        <w:t>, la sua partecipazione all</w:t>
      </w:r>
      <w:r w:rsidR="00D26891">
        <w:rPr>
          <w:rFonts w:ascii="Times New Roman" w:hAnsi="Times New Roman" w:cs="Times New Roman"/>
          <w:i/>
          <w:color w:val="000000"/>
          <w:sz w:val="24"/>
          <w:szCs w:val="24"/>
          <w:u w:val="single"/>
          <w:shd w:val="clear" w:color="auto" w:fill="F9F8F4"/>
        </w:rPr>
        <w:t>’</w:t>
      </w:r>
      <w:r w:rsidRPr="00245C4E">
        <w:rPr>
          <w:rFonts w:ascii="Times New Roman" w:hAnsi="Times New Roman" w:cs="Times New Roman"/>
          <w:i/>
          <w:color w:val="000000"/>
          <w:sz w:val="24"/>
          <w:szCs w:val="24"/>
          <w:u w:val="single"/>
          <w:shd w:val="clear" w:color="auto" w:fill="F9F8F4"/>
        </w:rPr>
        <w:t>udienza per la convalida avviene, ove possibile, a distanza, mediante un collegamento audiovisivo</w:t>
      </w:r>
      <w:r w:rsidRPr="00245C4E">
        <w:rPr>
          <w:rFonts w:ascii="Times New Roman" w:hAnsi="Times New Roman" w:cs="Times New Roman"/>
          <w:i/>
          <w:color w:val="000000"/>
          <w:sz w:val="24"/>
          <w:szCs w:val="24"/>
          <w:shd w:val="clear" w:color="auto" w:fill="F9F8F4"/>
        </w:rPr>
        <w:t xml:space="preserve">, </w:t>
      </w:r>
      <w:r w:rsidRPr="00245C4E">
        <w:rPr>
          <w:rFonts w:ascii="Times New Roman" w:hAnsi="Times New Roman" w:cs="Times New Roman"/>
          <w:i/>
          <w:color w:val="000000"/>
          <w:sz w:val="24"/>
          <w:szCs w:val="24"/>
          <w:u w:val="single"/>
          <w:shd w:val="clear" w:color="auto" w:fill="F9F8F4"/>
        </w:rPr>
        <w:t>tra l</w:t>
      </w:r>
      <w:r w:rsidR="00D26891">
        <w:rPr>
          <w:rFonts w:ascii="Times New Roman" w:hAnsi="Times New Roman" w:cs="Times New Roman"/>
          <w:i/>
          <w:color w:val="000000"/>
          <w:sz w:val="24"/>
          <w:szCs w:val="24"/>
          <w:u w:val="single"/>
          <w:shd w:val="clear" w:color="auto" w:fill="F9F8F4"/>
        </w:rPr>
        <w:t>’</w:t>
      </w:r>
      <w:r w:rsidRPr="00245C4E">
        <w:rPr>
          <w:rFonts w:ascii="Times New Roman" w:hAnsi="Times New Roman" w:cs="Times New Roman"/>
          <w:i/>
          <w:color w:val="000000"/>
          <w:sz w:val="24"/>
          <w:szCs w:val="24"/>
          <w:u w:val="single"/>
          <w:shd w:val="clear" w:color="auto" w:fill="F9F8F4"/>
        </w:rPr>
        <w:t>aula d</w:t>
      </w:r>
      <w:r w:rsidR="00D26891">
        <w:rPr>
          <w:rFonts w:ascii="Times New Roman" w:hAnsi="Times New Roman" w:cs="Times New Roman"/>
          <w:i/>
          <w:color w:val="000000"/>
          <w:sz w:val="24"/>
          <w:szCs w:val="24"/>
          <w:u w:val="single"/>
          <w:shd w:val="clear" w:color="auto" w:fill="F9F8F4"/>
        </w:rPr>
        <w:t>’</w:t>
      </w:r>
      <w:r w:rsidRPr="00245C4E">
        <w:rPr>
          <w:rFonts w:ascii="Times New Roman" w:hAnsi="Times New Roman" w:cs="Times New Roman"/>
          <w:i/>
          <w:color w:val="000000"/>
          <w:sz w:val="24"/>
          <w:szCs w:val="24"/>
          <w:u w:val="single"/>
          <w:shd w:val="clear" w:color="auto" w:fill="F9F8F4"/>
        </w:rPr>
        <w:t>udienza e il centro.</w:t>
      </w:r>
      <w:r w:rsidRPr="00245C4E">
        <w:rPr>
          <w:rFonts w:ascii="Times New Roman" w:hAnsi="Times New Roman" w:cs="Times New Roman"/>
          <w:i/>
          <w:color w:val="000000"/>
          <w:sz w:val="24"/>
          <w:szCs w:val="24"/>
          <w:shd w:val="clear" w:color="auto" w:fill="F9F8F4"/>
        </w:rPr>
        <w:t xml:space="preserve"> Il collegamento audiovisivo si svolge in conformit</w:t>
      </w:r>
      <w:r>
        <w:rPr>
          <w:rFonts w:ascii="Times New Roman" w:hAnsi="Times New Roman" w:cs="Times New Roman"/>
          <w:i/>
          <w:color w:val="000000"/>
          <w:sz w:val="24"/>
          <w:szCs w:val="24"/>
          <w:shd w:val="clear" w:color="auto" w:fill="F9F8F4"/>
        </w:rPr>
        <w:t>à</w:t>
      </w:r>
      <w:r w:rsidRPr="00245C4E">
        <w:rPr>
          <w:rFonts w:ascii="Times New Roman" w:hAnsi="Times New Roman" w:cs="Times New Roman"/>
          <w:i/>
          <w:color w:val="000000"/>
          <w:sz w:val="24"/>
          <w:szCs w:val="24"/>
          <w:shd w:val="clear" w:color="auto" w:fill="F9F8F4"/>
        </w:rPr>
        <w:t xml:space="preserve"> alle specifiche tecniche stabilite con decreto direttoriale d</w:t>
      </w:r>
      <w:r w:rsidR="00D26891">
        <w:rPr>
          <w:rFonts w:ascii="Times New Roman" w:hAnsi="Times New Roman" w:cs="Times New Roman"/>
          <w:i/>
          <w:color w:val="000000"/>
          <w:sz w:val="24"/>
          <w:szCs w:val="24"/>
          <w:shd w:val="clear" w:color="auto" w:fill="F9F8F4"/>
        </w:rPr>
        <w:t>’</w:t>
      </w:r>
      <w:r w:rsidRPr="00245C4E">
        <w:rPr>
          <w:rFonts w:ascii="Times New Roman" w:hAnsi="Times New Roman" w:cs="Times New Roman"/>
          <w:i/>
          <w:color w:val="000000"/>
          <w:sz w:val="24"/>
          <w:szCs w:val="24"/>
          <w:shd w:val="clear" w:color="auto" w:fill="F9F8F4"/>
        </w:rPr>
        <w:t>intesa tra i Ministeri della giustizia e dell</w:t>
      </w:r>
      <w:r w:rsidR="00D26891">
        <w:rPr>
          <w:rFonts w:ascii="Times New Roman" w:hAnsi="Times New Roman" w:cs="Times New Roman"/>
          <w:i/>
          <w:color w:val="000000"/>
          <w:sz w:val="24"/>
          <w:szCs w:val="24"/>
          <w:shd w:val="clear" w:color="auto" w:fill="F9F8F4"/>
        </w:rPr>
        <w:t>’</w:t>
      </w:r>
      <w:r w:rsidRPr="00245C4E">
        <w:rPr>
          <w:rFonts w:ascii="Times New Roman" w:hAnsi="Times New Roman" w:cs="Times New Roman"/>
          <w:i/>
          <w:color w:val="000000"/>
          <w:sz w:val="24"/>
          <w:szCs w:val="24"/>
          <w:shd w:val="clear" w:color="auto" w:fill="F9F8F4"/>
        </w:rPr>
        <w:t>interno entro centottanta giorni dalla data di entrata in vigore della presente disposizione, e, in ogni caso, con modalit</w:t>
      </w:r>
      <w:r>
        <w:rPr>
          <w:rFonts w:ascii="Times New Roman" w:hAnsi="Times New Roman" w:cs="Times New Roman"/>
          <w:i/>
          <w:color w:val="000000"/>
          <w:sz w:val="24"/>
          <w:szCs w:val="24"/>
          <w:shd w:val="clear" w:color="auto" w:fill="F9F8F4"/>
        </w:rPr>
        <w:t>à</w:t>
      </w:r>
      <w:r w:rsidRPr="00245C4E">
        <w:rPr>
          <w:rFonts w:ascii="Times New Roman" w:hAnsi="Times New Roman" w:cs="Times New Roman"/>
          <w:i/>
          <w:color w:val="000000"/>
          <w:sz w:val="24"/>
          <w:szCs w:val="24"/>
          <w:shd w:val="clear" w:color="auto" w:fill="F9F8F4"/>
        </w:rPr>
        <w:t xml:space="preserve"> tali da assicurare la contestuale, effettiva e reciproca visibilit</w:t>
      </w:r>
      <w:r>
        <w:rPr>
          <w:rFonts w:ascii="Times New Roman" w:hAnsi="Times New Roman" w:cs="Times New Roman"/>
          <w:i/>
          <w:color w:val="000000"/>
          <w:sz w:val="24"/>
          <w:szCs w:val="24"/>
          <w:shd w:val="clear" w:color="auto" w:fill="F9F8F4"/>
        </w:rPr>
        <w:t>à</w:t>
      </w:r>
      <w:r w:rsidRPr="00245C4E">
        <w:rPr>
          <w:rFonts w:ascii="Times New Roman" w:hAnsi="Times New Roman" w:cs="Times New Roman"/>
          <w:i/>
          <w:color w:val="000000"/>
          <w:sz w:val="24"/>
          <w:szCs w:val="24"/>
          <w:shd w:val="clear" w:color="auto" w:fill="F9F8F4"/>
        </w:rPr>
        <w:t xml:space="preserve"> delle persone presenti in entrambi i luoghi e la possibilit</w:t>
      </w:r>
      <w:r>
        <w:rPr>
          <w:rFonts w:ascii="Times New Roman" w:hAnsi="Times New Roman" w:cs="Times New Roman"/>
          <w:i/>
          <w:color w:val="000000"/>
          <w:sz w:val="24"/>
          <w:szCs w:val="24"/>
          <w:shd w:val="clear" w:color="auto" w:fill="F9F8F4"/>
        </w:rPr>
        <w:t>à</w:t>
      </w:r>
      <w:r w:rsidRPr="00245C4E">
        <w:rPr>
          <w:rFonts w:ascii="Times New Roman" w:hAnsi="Times New Roman" w:cs="Times New Roman"/>
          <w:i/>
          <w:color w:val="000000"/>
          <w:sz w:val="24"/>
          <w:szCs w:val="24"/>
          <w:shd w:val="clear" w:color="auto" w:fill="F9F8F4"/>
        </w:rPr>
        <w:t xml:space="preserve"> di udire quanto vi viene detto. </w:t>
      </w:r>
      <w:r w:rsidRPr="00245C4E">
        <w:rPr>
          <w:rFonts w:ascii="Times New Roman" w:hAnsi="Times New Roman" w:cs="Times New Roman"/>
          <w:i/>
          <w:color w:val="000000"/>
          <w:sz w:val="24"/>
          <w:szCs w:val="24"/>
          <w:u w:val="single"/>
          <w:shd w:val="clear" w:color="auto" w:fill="F9F8F4"/>
        </w:rPr>
        <w:t>È sempre consentito al difensore, o a un suo sostituto, di essere presente nel luogo ove si trova il richiedente.</w:t>
      </w:r>
      <w:r w:rsidRPr="00245C4E">
        <w:rPr>
          <w:rFonts w:ascii="Times New Roman" w:hAnsi="Times New Roman" w:cs="Times New Roman"/>
          <w:i/>
          <w:color w:val="000000"/>
          <w:sz w:val="24"/>
          <w:szCs w:val="24"/>
          <w:shd w:val="clear" w:color="auto" w:fill="F9F8F4"/>
        </w:rPr>
        <w:t xml:space="preserve"> Un operatore della polizia di Stato appartenente ai ruoli di cui all</w:t>
      </w:r>
      <w:r w:rsidR="00D26891">
        <w:rPr>
          <w:rFonts w:ascii="Times New Roman" w:hAnsi="Times New Roman" w:cs="Times New Roman"/>
          <w:i/>
          <w:color w:val="000000"/>
          <w:sz w:val="24"/>
          <w:szCs w:val="24"/>
          <w:shd w:val="clear" w:color="auto" w:fill="F9F8F4"/>
        </w:rPr>
        <w:t>’</w:t>
      </w:r>
      <w:r w:rsidRPr="00245C4E">
        <w:rPr>
          <w:rFonts w:ascii="Times New Roman" w:hAnsi="Times New Roman" w:cs="Times New Roman"/>
          <w:i/>
          <w:color w:val="000000"/>
          <w:sz w:val="24"/>
          <w:szCs w:val="24"/>
          <w:shd w:val="clear" w:color="auto" w:fill="F9F8F4"/>
        </w:rPr>
        <w:t xml:space="preserve">articolo 39, secondo comma, della legge 1° aprile 1981, n. 121, </w:t>
      </w:r>
      <w:r>
        <w:rPr>
          <w:rFonts w:ascii="Times New Roman" w:hAnsi="Times New Roman" w:cs="Times New Roman"/>
          <w:i/>
          <w:color w:val="000000"/>
          <w:sz w:val="24"/>
          <w:szCs w:val="24"/>
          <w:shd w:val="clear" w:color="auto" w:fill="F9F8F4"/>
        </w:rPr>
        <w:t>è</w:t>
      </w:r>
      <w:r w:rsidRPr="00245C4E">
        <w:rPr>
          <w:rFonts w:ascii="Times New Roman" w:hAnsi="Times New Roman" w:cs="Times New Roman"/>
          <w:i/>
          <w:color w:val="000000"/>
          <w:sz w:val="24"/>
          <w:szCs w:val="24"/>
          <w:shd w:val="clear" w:color="auto" w:fill="F9F8F4"/>
        </w:rPr>
        <w:t xml:space="preserve"> presente nel luogo ove si trova il richiedente e ne attesta l</w:t>
      </w:r>
      <w:r w:rsidR="00D26891">
        <w:rPr>
          <w:rFonts w:ascii="Times New Roman" w:hAnsi="Times New Roman" w:cs="Times New Roman"/>
          <w:i/>
          <w:color w:val="000000"/>
          <w:sz w:val="24"/>
          <w:szCs w:val="24"/>
          <w:shd w:val="clear" w:color="auto" w:fill="F9F8F4"/>
        </w:rPr>
        <w:t>’</w:t>
      </w:r>
      <w:r w:rsidRPr="00245C4E">
        <w:rPr>
          <w:rFonts w:ascii="Times New Roman" w:hAnsi="Times New Roman" w:cs="Times New Roman"/>
          <w:i/>
          <w:color w:val="000000"/>
          <w:sz w:val="24"/>
          <w:szCs w:val="24"/>
          <w:shd w:val="clear" w:color="auto" w:fill="F9F8F4"/>
        </w:rPr>
        <w:t>identit</w:t>
      </w:r>
      <w:r>
        <w:rPr>
          <w:rFonts w:ascii="Times New Roman" w:hAnsi="Times New Roman" w:cs="Times New Roman"/>
          <w:i/>
          <w:color w:val="000000"/>
          <w:sz w:val="24"/>
          <w:szCs w:val="24"/>
          <w:shd w:val="clear" w:color="auto" w:fill="F9F8F4"/>
        </w:rPr>
        <w:t>à</w:t>
      </w:r>
      <w:r w:rsidRPr="00245C4E">
        <w:rPr>
          <w:rFonts w:ascii="Times New Roman" w:hAnsi="Times New Roman" w:cs="Times New Roman"/>
          <w:i/>
          <w:color w:val="000000"/>
          <w:sz w:val="24"/>
          <w:szCs w:val="24"/>
          <w:shd w:val="clear" w:color="auto" w:fill="F9F8F4"/>
        </w:rPr>
        <w:t xml:space="preserve"> dando atto che non sono posti impedimenti o limitazioni all</w:t>
      </w:r>
      <w:r w:rsidR="00D26891">
        <w:rPr>
          <w:rFonts w:ascii="Times New Roman" w:hAnsi="Times New Roman" w:cs="Times New Roman"/>
          <w:i/>
          <w:color w:val="000000"/>
          <w:sz w:val="24"/>
          <w:szCs w:val="24"/>
          <w:shd w:val="clear" w:color="auto" w:fill="F9F8F4"/>
        </w:rPr>
        <w:t>’</w:t>
      </w:r>
      <w:r w:rsidRPr="00245C4E">
        <w:rPr>
          <w:rFonts w:ascii="Times New Roman" w:hAnsi="Times New Roman" w:cs="Times New Roman"/>
          <w:i/>
          <w:color w:val="000000"/>
          <w:sz w:val="24"/>
          <w:szCs w:val="24"/>
          <w:shd w:val="clear" w:color="auto" w:fill="F9F8F4"/>
        </w:rPr>
        <w:t>esercizio dei diritti e delle facolt</w:t>
      </w:r>
      <w:r>
        <w:rPr>
          <w:rFonts w:ascii="Times New Roman" w:hAnsi="Times New Roman" w:cs="Times New Roman"/>
          <w:i/>
          <w:color w:val="000000"/>
          <w:sz w:val="24"/>
          <w:szCs w:val="24"/>
          <w:shd w:val="clear" w:color="auto" w:fill="F9F8F4"/>
        </w:rPr>
        <w:t>à</w:t>
      </w:r>
      <w:r w:rsidRPr="00245C4E">
        <w:rPr>
          <w:rFonts w:ascii="Times New Roman" w:hAnsi="Times New Roman" w:cs="Times New Roman"/>
          <w:i/>
          <w:color w:val="000000"/>
          <w:sz w:val="24"/>
          <w:szCs w:val="24"/>
          <w:shd w:val="clear" w:color="auto" w:fill="F9F8F4"/>
        </w:rPr>
        <w:t xml:space="preserve"> a lui spettanti. Egli d</w:t>
      </w:r>
      <w:r>
        <w:rPr>
          <w:rFonts w:ascii="Times New Roman" w:hAnsi="Times New Roman" w:cs="Times New Roman"/>
          <w:i/>
          <w:color w:val="000000"/>
          <w:sz w:val="24"/>
          <w:szCs w:val="24"/>
          <w:shd w:val="clear" w:color="auto" w:fill="F9F8F4"/>
        </w:rPr>
        <w:t>à</w:t>
      </w:r>
      <w:r w:rsidRPr="00245C4E">
        <w:rPr>
          <w:rFonts w:ascii="Times New Roman" w:hAnsi="Times New Roman" w:cs="Times New Roman"/>
          <w:i/>
          <w:color w:val="000000"/>
          <w:sz w:val="24"/>
          <w:szCs w:val="24"/>
          <w:shd w:val="clear" w:color="auto" w:fill="F9F8F4"/>
        </w:rPr>
        <w:t xml:space="preserve"> atto dell</w:t>
      </w:r>
      <w:r w:rsidR="00D26891">
        <w:rPr>
          <w:rFonts w:ascii="Times New Roman" w:hAnsi="Times New Roman" w:cs="Times New Roman"/>
          <w:i/>
          <w:color w:val="000000"/>
          <w:sz w:val="24"/>
          <w:szCs w:val="24"/>
          <w:shd w:val="clear" w:color="auto" w:fill="F9F8F4"/>
        </w:rPr>
        <w:t>’</w:t>
      </w:r>
      <w:r w:rsidRPr="00245C4E">
        <w:rPr>
          <w:rFonts w:ascii="Times New Roman" w:hAnsi="Times New Roman" w:cs="Times New Roman"/>
          <w:i/>
          <w:color w:val="000000"/>
          <w:sz w:val="24"/>
          <w:szCs w:val="24"/>
          <w:shd w:val="clear" w:color="auto" w:fill="F9F8F4"/>
        </w:rPr>
        <w:t>osservanza delle disposizioni di cui al terzo periodo del presente comma nonch</w:t>
      </w:r>
      <w:r>
        <w:rPr>
          <w:rFonts w:ascii="Times New Roman" w:hAnsi="Times New Roman" w:cs="Times New Roman"/>
          <w:i/>
          <w:color w:val="000000"/>
          <w:sz w:val="24"/>
          <w:szCs w:val="24"/>
          <w:shd w:val="clear" w:color="auto" w:fill="F9F8F4"/>
        </w:rPr>
        <w:t>é</w:t>
      </w:r>
      <w:r w:rsidRPr="00245C4E">
        <w:rPr>
          <w:rFonts w:ascii="Times New Roman" w:hAnsi="Times New Roman" w:cs="Times New Roman"/>
          <w:i/>
          <w:color w:val="000000"/>
          <w:sz w:val="24"/>
          <w:szCs w:val="24"/>
          <w:shd w:val="clear" w:color="auto" w:fill="F9F8F4"/>
        </w:rPr>
        <w:t>, se ha luogo l</w:t>
      </w:r>
      <w:r w:rsidR="00D26891">
        <w:rPr>
          <w:rFonts w:ascii="Times New Roman" w:hAnsi="Times New Roman" w:cs="Times New Roman"/>
          <w:i/>
          <w:color w:val="000000"/>
          <w:sz w:val="24"/>
          <w:szCs w:val="24"/>
          <w:shd w:val="clear" w:color="auto" w:fill="F9F8F4"/>
        </w:rPr>
        <w:t>’</w:t>
      </w:r>
      <w:r w:rsidRPr="00245C4E">
        <w:rPr>
          <w:rFonts w:ascii="Times New Roman" w:hAnsi="Times New Roman" w:cs="Times New Roman"/>
          <w:i/>
          <w:color w:val="000000"/>
          <w:sz w:val="24"/>
          <w:szCs w:val="24"/>
          <w:shd w:val="clear" w:color="auto" w:fill="F9F8F4"/>
        </w:rPr>
        <w:t>audizione del richiedente, delle cautele adottate per assicurarne la regolarit</w:t>
      </w:r>
      <w:r>
        <w:rPr>
          <w:rFonts w:ascii="Times New Roman" w:hAnsi="Times New Roman" w:cs="Times New Roman"/>
          <w:i/>
          <w:color w:val="000000"/>
          <w:sz w:val="24"/>
          <w:szCs w:val="24"/>
          <w:shd w:val="clear" w:color="auto" w:fill="F9F8F4"/>
        </w:rPr>
        <w:t>à</w:t>
      </w:r>
      <w:r w:rsidRPr="00245C4E">
        <w:rPr>
          <w:rFonts w:ascii="Times New Roman" w:hAnsi="Times New Roman" w:cs="Times New Roman"/>
          <w:i/>
          <w:color w:val="000000"/>
          <w:sz w:val="24"/>
          <w:szCs w:val="24"/>
          <w:shd w:val="clear" w:color="auto" w:fill="F9F8F4"/>
        </w:rPr>
        <w:t xml:space="preserve"> con riferimento al luogo ove si trova. A tal fine interpella, ove occorra, il richiedente e il suo difensore. Delle operazioni svolte </w:t>
      </w:r>
      <w:r>
        <w:rPr>
          <w:rFonts w:ascii="Times New Roman" w:hAnsi="Times New Roman" w:cs="Times New Roman"/>
          <w:i/>
          <w:color w:val="000000"/>
          <w:sz w:val="24"/>
          <w:szCs w:val="24"/>
          <w:shd w:val="clear" w:color="auto" w:fill="F9F8F4"/>
        </w:rPr>
        <w:t>è</w:t>
      </w:r>
      <w:r w:rsidRPr="00245C4E">
        <w:rPr>
          <w:rFonts w:ascii="Times New Roman" w:hAnsi="Times New Roman" w:cs="Times New Roman"/>
          <w:i/>
          <w:color w:val="000000"/>
          <w:sz w:val="24"/>
          <w:szCs w:val="24"/>
          <w:shd w:val="clear" w:color="auto" w:fill="F9F8F4"/>
        </w:rPr>
        <w:t xml:space="preserve"> redatto verbale a cura del medesimo operatore della polizia di Stato</w:t>
      </w:r>
      <w:r>
        <w:rPr>
          <w:rFonts w:ascii="Times New Roman" w:hAnsi="Times New Roman" w:cs="Times New Roman"/>
          <w:i/>
          <w:color w:val="000000"/>
          <w:sz w:val="24"/>
          <w:szCs w:val="24"/>
          <w:shd w:val="clear" w:color="auto" w:fill="F9F8F4"/>
        </w:rPr>
        <w:t>”.</w:t>
      </w:r>
    </w:p>
    <w:p w:rsidR="00DE320E" w:rsidRPr="00EC773F" w:rsidRDefault="00DE320E" w:rsidP="00E26E05">
      <w:pPr>
        <w:spacing w:after="0"/>
        <w:ind w:right="-1"/>
        <w:jc w:val="both"/>
        <w:rPr>
          <w:rFonts w:ascii="Times New Roman" w:hAnsi="Times New Roman" w:cs="Times New Roman"/>
          <w:color w:val="000000"/>
          <w:sz w:val="24"/>
          <w:szCs w:val="24"/>
          <w:shd w:val="clear" w:color="auto" w:fill="F9F8F4"/>
        </w:rPr>
      </w:pPr>
    </w:p>
    <w:p w:rsidR="00245C4E" w:rsidRDefault="00245C4E" w:rsidP="00E26E05">
      <w:pPr>
        <w:pStyle w:val="Paragrafoelenco"/>
        <w:spacing w:after="0"/>
        <w:ind w:left="0" w:right="-1"/>
        <w:jc w:val="both"/>
        <w:rPr>
          <w:rFonts w:ascii="Times New Roman" w:hAnsi="Times New Roman" w:cs="Times New Roman"/>
          <w:b/>
          <w:color w:val="000000"/>
          <w:sz w:val="24"/>
          <w:szCs w:val="24"/>
          <w:shd w:val="clear" w:color="auto" w:fill="F9F8F4"/>
        </w:rPr>
      </w:pPr>
    </w:p>
    <w:p w:rsidR="00DE320E" w:rsidRPr="00D26891" w:rsidRDefault="00DE320E" w:rsidP="00E26E05">
      <w:pPr>
        <w:pStyle w:val="Paragrafoelenco"/>
        <w:numPr>
          <w:ilvl w:val="0"/>
          <w:numId w:val="4"/>
        </w:numPr>
        <w:spacing w:after="0"/>
        <w:ind w:left="0" w:right="-1" w:firstLine="454"/>
        <w:jc w:val="both"/>
        <w:rPr>
          <w:rFonts w:ascii="Times New Roman" w:hAnsi="Times New Roman" w:cs="Times New Roman"/>
          <w:b/>
          <w:color w:val="000000"/>
          <w:sz w:val="24"/>
          <w:szCs w:val="24"/>
          <w:shd w:val="clear" w:color="auto" w:fill="F9F8F4"/>
        </w:rPr>
      </w:pPr>
      <w:r w:rsidRPr="00D26891">
        <w:rPr>
          <w:rFonts w:ascii="Times New Roman" w:hAnsi="Times New Roman" w:cs="Times New Roman"/>
          <w:b/>
          <w:color w:val="000000"/>
          <w:sz w:val="24"/>
          <w:szCs w:val="24"/>
          <w:shd w:val="clear" w:color="auto" w:fill="F9F8F4"/>
        </w:rPr>
        <w:t>RIFERIMENTI DISCIPLINA SOSTANZIALE:</w:t>
      </w:r>
    </w:p>
    <w:p w:rsidR="00FF4AA9" w:rsidRPr="00B657F8" w:rsidRDefault="00FF4AA9" w:rsidP="00E26E05">
      <w:pPr>
        <w:spacing w:after="0"/>
        <w:ind w:right="-1"/>
        <w:jc w:val="both"/>
        <w:rPr>
          <w:rFonts w:ascii="Times New Roman" w:eastAsia="Times New Roman" w:hAnsi="Times New Roman" w:cs="Times New Roman"/>
          <w:b/>
          <w:sz w:val="24"/>
          <w:szCs w:val="24"/>
        </w:rPr>
      </w:pPr>
    </w:p>
    <w:p w:rsidR="002F5763" w:rsidRPr="00FF4AA9" w:rsidRDefault="00B657F8" w:rsidP="00E26E05">
      <w:pPr>
        <w:pStyle w:val="Paragrafoelenco"/>
        <w:numPr>
          <w:ilvl w:val="0"/>
          <w:numId w:val="17"/>
        </w:numPr>
        <w:spacing w:after="0"/>
        <w:ind w:left="0" w:right="-1" w:firstLine="454"/>
        <w:jc w:val="both"/>
        <w:rPr>
          <w:rFonts w:ascii="Times New Roman" w:hAnsi="Times New Roman" w:cs="Times New Roman"/>
          <w:b/>
          <w:color w:val="000000"/>
          <w:sz w:val="24"/>
          <w:szCs w:val="24"/>
          <w:shd w:val="clear" w:color="auto" w:fill="F9F8F4"/>
        </w:rPr>
      </w:pPr>
      <w:r w:rsidRPr="00B657F8">
        <w:rPr>
          <w:rFonts w:ascii="Times New Roman" w:eastAsia="Times New Roman" w:hAnsi="Times New Roman" w:cs="Times New Roman"/>
          <w:b/>
          <w:sz w:val="24"/>
          <w:szCs w:val="24"/>
        </w:rPr>
        <w:t xml:space="preserve">Art. </w:t>
      </w:r>
      <w:r w:rsidRPr="00FF4AA9">
        <w:rPr>
          <w:rFonts w:ascii="Times New Roman" w:eastAsia="Times New Roman" w:hAnsi="Times New Roman" w:cs="Times New Roman"/>
          <w:b/>
          <w:sz w:val="24"/>
          <w:szCs w:val="24"/>
        </w:rPr>
        <w:t xml:space="preserve">20 </w:t>
      </w:r>
      <w:r w:rsidRPr="00FF4AA9">
        <w:rPr>
          <w:rFonts w:ascii="Times New Roman" w:hAnsi="Times New Roman" w:cs="Times New Roman"/>
          <w:b/>
          <w:color w:val="000000"/>
          <w:sz w:val="24"/>
          <w:szCs w:val="24"/>
          <w:shd w:val="clear" w:color="auto" w:fill="F9F8F4"/>
        </w:rPr>
        <w:t>d.lgs.</w:t>
      </w:r>
      <w:r w:rsidRPr="00FF4AA9">
        <w:rPr>
          <w:rFonts w:ascii="Times New Roman" w:eastAsia="Times New Roman" w:hAnsi="Times New Roman" w:cs="Times New Roman"/>
          <w:b/>
          <w:sz w:val="24"/>
          <w:szCs w:val="24"/>
        </w:rPr>
        <w:t>30/2007</w:t>
      </w:r>
      <w:r>
        <w:rPr>
          <w:rFonts w:ascii="Times New Roman" w:eastAsia="Times New Roman" w:hAnsi="Times New Roman" w:cs="Times New Roman"/>
          <w:b/>
          <w:sz w:val="24"/>
          <w:szCs w:val="24"/>
        </w:rPr>
        <w:t xml:space="preserve"> (“</w:t>
      </w:r>
      <w:r w:rsidR="00DE320E" w:rsidRPr="00B657F8">
        <w:rPr>
          <w:rFonts w:ascii="Times New Roman" w:eastAsia="Times New Roman" w:hAnsi="Times New Roman" w:cs="Times New Roman"/>
          <w:b/>
          <w:i/>
          <w:sz w:val="24"/>
          <w:szCs w:val="24"/>
        </w:rPr>
        <w:t>Limitazioni al diri</w:t>
      </w:r>
      <w:r w:rsidR="002F5763" w:rsidRPr="00B657F8">
        <w:rPr>
          <w:rFonts w:ascii="Times New Roman" w:eastAsia="Times New Roman" w:hAnsi="Times New Roman" w:cs="Times New Roman"/>
          <w:b/>
          <w:i/>
          <w:sz w:val="24"/>
          <w:szCs w:val="24"/>
        </w:rPr>
        <w:t>tto di ingresso e di soggiorno</w:t>
      </w:r>
      <w:r>
        <w:rPr>
          <w:rFonts w:ascii="Times New Roman" w:eastAsia="Times New Roman" w:hAnsi="Times New Roman" w:cs="Times New Roman"/>
          <w:b/>
          <w:sz w:val="24"/>
          <w:szCs w:val="24"/>
        </w:rPr>
        <w:t>”)</w:t>
      </w:r>
      <w:r w:rsidR="002F5763" w:rsidRPr="00FF4AA9">
        <w:rPr>
          <w:rFonts w:ascii="Times New Roman" w:eastAsia="Times New Roman" w:hAnsi="Times New Roman" w:cs="Times New Roman"/>
          <w:b/>
          <w:sz w:val="24"/>
          <w:szCs w:val="24"/>
        </w:rPr>
        <w:t>:</w:t>
      </w:r>
    </w:p>
    <w:p w:rsidR="002F5763" w:rsidRPr="00193973" w:rsidRDefault="002F5763" w:rsidP="00E26E05">
      <w:pPr>
        <w:pStyle w:val="parar1"/>
        <w:jc w:val="both"/>
      </w:pPr>
      <w:r>
        <w:rPr>
          <w:rFonts w:eastAsia="Times New Roman"/>
          <w:b/>
        </w:rPr>
        <w:t>“</w:t>
      </w:r>
      <w:r>
        <w:t xml:space="preserve">1. </w:t>
      </w:r>
      <w:r w:rsidRPr="00193973">
        <w:rPr>
          <w:b/>
        </w:rPr>
        <w:t>Salvo quanto previsto dall'articolo 21</w:t>
      </w:r>
      <w:r>
        <w:t xml:space="preserve">, </w:t>
      </w:r>
      <w:r w:rsidRPr="00193973">
        <w:rPr>
          <w:b/>
          <w:u w:val="single"/>
        </w:rPr>
        <w:t>il diritto di ingresso e soggiorno dei cittadini dell'Unione o dei loro familiari</w:t>
      </w:r>
      <w:r w:rsidRPr="00193973">
        <w:rPr>
          <w:u w:val="single"/>
        </w:rPr>
        <w:t>, qualsiasi sia la lor</w:t>
      </w:r>
      <w:r w:rsidR="00D2000B" w:rsidRPr="00193973">
        <w:rPr>
          <w:u w:val="single"/>
        </w:rPr>
        <w:t xml:space="preserve">o cittadinanza, può </w:t>
      </w:r>
      <w:r w:rsidRPr="00193973">
        <w:rPr>
          <w:u w:val="single"/>
        </w:rPr>
        <w:t xml:space="preserve">essere limitato con apposito provvedimento solo per: </w:t>
      </w:r>
      <w:r w:rsidRPr="00193973">
        <w:t>motivi di sicurezza dello Stato; motivi imperativi di pubblica sicurezza; altri motivi di ordine pubblico o di pubblica sicurezza.</w:t>
      </w:r>
    </w:p>
    <w:p w:rsidR="002F5763" w:rsidRDefault="002F5763" w:rsidP="00E26E05">
      <w:pPr>
        <w:pStyle w:val="parar1"/>
        <w:jc w:val="both"/>
      </w:pPr>
      <w:r>
        <w:t xml:space="preserve">2. I </w:t>
      </w:r>
      <w:r w:rsidRPr="00193973">
        <w:rPr>
          <w:u w:val="single"/>
        </w:rPr>
        <w:t>motivi di sicurezza dello Stato</w:t>
      </w:r>
      <w:r>
        <w:t xml:space="preserve"> sussistono quando la persona da allontanare appartiene ad una delle categorie di cui all'articolo 18 della legge 22 maggio 1975, n. 152, e successive modificazioni, ovvero vi sono fondati motivi di ritenere che la sua permanenza nel territorio dello Stato possa, in qualsiasi modo, agevolare organizzazioni o attivit</w:t>
      </w:r>
      <w:r w:rsidR="00D2000B">
        <w:t>à</w:t>
      </w:r>
      <w:r>
        <w:t xml:space="preserve"> terroristiche, anche internazionali. Ai fini dell'adozione del provvedimento di cui al comma 1, si tiene conto anche di eventuali condanne pronunciate da un giudice italiano per uno o pi</w:t>
      </w:r>
      <w:r w:rsidR="00D2000B">
        <w:t>ù</w:t>
      </w:r>
      <w:r>
        <w:t xml:space="preserve"> delitti riconducibili a quelli indicati nel libro secondo, ti</w:t>
      </w:r>
      <w:r w:rsidR="00D2000B">
        <w:t>tolo primo del codice penale</w:t>
      </w:r>
      <w:r>
        <w:t>.</w:t>
      </w:r>
    </w:p>
    <w:p w:rsidR="002F5763" w:rsidRDefault="002F5763" w:rsidP="00E26E05">
      <w:pPr>
        <w:pStyle w:val="parar1"/>
        <w:jc w:val="both"/>
      </w:pPr>
      <w:r>
        <w:t xml:space="preserve">3. </w:t>
      </w:r>
      <w:bookmarkStart w:id="2" w:name="_Hlk495995325"/>
      <w:r>
        <w:t xml:space="preserve">I </w:t>
      </w:r>
      <w:r w:rsidRPr="00193973">
        <w:rPr>
          <w:u w:val="single"/>
        </w:rPr>
        <w:t>motivi imperativi di pubblica sicurezza</w:t>
      </w:r>
      <w:r>
        <w:t xml:space="preserve"> sussistono quando la persona da allontanare abbia tenuto comportamenti che costituiscono una minaccia concreta, effettiva e sufficientemente grave ai diritti fondamentali della persona ovvero all'incolumit</w:t>
      </w:r>
      <w:r w:rsidR="00D2000B">
        <w:t>à</w:t>
      </w:r>
      <w:r>
        <w:t xml:space="preserve"> pubblica. Ai fini dell'adozione del provvedimento, si tiene conto, quando ricorrono i comportamenti di cui al primo periodo del presente comma, anche di eventuali condanne, pronunciate da un giudice italiano o straniero, per uno o pi</w:t>
      </w:r>
      <w:r w:rsidR="00D2000B">
        <w:t>ù</w:t>
      </w:r>
      <w:r>
        <w:t xml:space="preserve"> delitti non colposi, consumati o tentati, contro la vita o l'incolumit</w:t>
      </w:r>
      <w:r w:rsidR="00D2000B">
        <w:t>à</w:t>
      </w:r>
      <w:r>
        <w:t xml:space="preserve"> della persona, ovvero di eventuali condanne per uno o pi</w:t>
      </w:r>
      <w:r w:rsidR="00D2000B">
        <w:t>ù</w:t>
      </w:r>
      <w:r>
        <w:t xml:space="preserve"> delitti corrispondenti alle fattispecie indicate nell'articolo 8 della legge 22 aprile 2005, n. 69, o di eventuali ipotesi di applicazione della pena su richiesta a </w:t>
      </w:r>
      <w:r>
        <w:lastRenderedPageBreak/>
        <w:t>norma dell'articolo 444 del codice di procedura penale per i medesimi delitti o dell'appartenenza a taluna delle categorie di cui all'articolo 1 della legge 27 dicembre 1956, n. 1423, e successive modificazioni, o di cui all'articolo 1 della legge 31 maggio 1965, n. 575, e successive modificazioni, nonch</w:t>
      </w:r>
      <w:r w:rsidR="00D2000B">
        <w:t>é</w:t>
      </w:r>
      <w:r>
        <w:t xml:space="preserve"> di misure di prevenzione o di provvedimenti di allontanamento disposti da autorit</w:t>
      </w:r>
      <w:r w:rsidR="00D2000B">
        <w:t>à</w:t>
      </w:r>
      <w:r w:rsidR="000C0217">
        <w:t xml:space="preserve"> straniere</w:t>
      </w:r>
      <w:r>
        <w:t>.</w:t>
      </w:r>
    </w:p>
    <w:bookmarkEnd w:id="2"/>
    <w:p w:rsidR="002F5763" w:rsidRPr="00193973" w:rsidRDefault="002F5763" w:rsidP="00E26E05">
      <w:pPr>
        <w:pStyle w:val="parar1"/>
        <w:jc w:val="both"/>
        <w:rPr>
          <w:u w:val="single"/>
        </w:rPr>
      </w:pPr>
      <w:r>
        <w:t xml:space="preserve">4. I </w:t>
      </w:r>
      <w:r w:rsidRPr="00193973">
        <w:rPr>
          <w:u w:val="single"/>
        </w:rPr>
        <w:t>provvedimenti di allontanamento sono adottati nel rispetto del principio di proporzionalit</w:t>
      </w:r>
      <w:r w:rsidR="00D2000B" w:rsidRPr="00193973">
        <w:rPr>
          <w:u w:val="single"/>
        </w:rPr>
        <w:t>à</w:t>
      </w:r>
      <w:r>
        <w:t xml:space="preserve"> e non possono essere motivati da r</w:t>
      </w:r>
      <w:r w:rsidR="00D2000B">
        <w:t xml:space="preserve">agioni di ordine economico, né </w:t>
      </w:r>
      <w:r>
        <w:t xml:space="preserve">da ragioni estranee ai comportamenti individuali dell'interessato che rappresentino una minaccia concreta, effettiva e sufficientemente grave all'ordine pubblico o alla pubblica sicurezza. </w:t>
      </w:r>
      <w:r w:rsidRPr="00193973">
        <w:rPr>
          <w:u w:val="single"/>
        </w:rPr>
        <w:t>L'esistenza di condanne penali non giustifica di per s</w:t>
      </w:r>
      <w:r w:rsidR="000D3474" w:rsidRPr="00193973">
        <w:rPr>
          <w:u w:val="single"/>
        </w:rPr>
        <w:t>é</w:t>
      </w:r>
      <w:r w:rsidRPr="00193973">
        <w:rPr>
          <w:u w:val="single"/>
        </w:rPr>
        <w:t xml:space="preserve"> l'ad</w:t>
      </w:r>
      <w:r w:rsidR="000D3474" w:rsidRPr="00193973">
        <w:rPr>
          <w:u w:val="single"/>
        </w:rPr>
        <w:t>ozione di tali provvedimenti</w:t>
      </w:r>
      <w:r w:rsidRPr="00193973">
        <w:rPr>
          <w:u w:val="single"/>
        </w:rPr>
        <w:t>.</w:t>
      </w:r>
    </w:p>
    <w:p w:rsidR="002F5763" w:rsidRDefault="002F5763" w:rsidP="00E26E05">
      <w:pPr>
        <w:pStyle w:val="parar1"/>
        <w:jc w:val="both"/>
      </w:pPr>
      <w:r>
        <w:t xml:space="preserve">5. </w:t>
      </w:r>
      <w:r w:rsidRPr="00193973">
        <w:rPr>
          <w:u w:val="single"/>
        </w:rPr>
        <w:t>Nell'adottare un provvedimento di allontanamento, si tiene conto de</w:t>
      </w:r>
      <w:r>
        <w:t>lla durata del soggiorno in Italia dell'interessato, della sua et</w:t>
      </w:r>
      <w:r w:rsidR="00D2000B">
        <w:t>à</w:t>
      </w:r>
      <w:r>
        <w:t>, della sua situazione familiare e economica, del suo stato di salute, della sua integrazione sociale e culturale nel territorio nazionale e dell'importanza dei suoi legami con il Paese di origine.</w:t>
      </w:r>
    </w:p>
    <w:p w:rsidR="002F5763" w:rsidRDefault="002F5763" w:rsidP="00E26E05">
      <w:pPr>
        <w:pStyle w:val="parar1"/>
        <w:jc w:val="both"/>
      </w:pPr>
      <w:r>
        <w:t xml:space="preserve">6. </w:t>
      </w:r>
      <w:r w:rsidRPr="00193973">
        <w:rPr>
          <w:b/>
        </w:rPr>
        <w:t>I titolari del diritto di soggiorno permanente di cui all'articolo 14</w:t>
      </w:r>
      <w:r>
        <w:t xml:space="preserve"> possono essere allontanati dal territorio nazionale solo per motivi di sicurezza dello Stato, per motivi imperativi di pubblica sicurezza o per altri gravi motivi di ordine pubblico o di pubblica sicurezza.</w:t>
      </w:r>
    </w:p>
    <w:p w:rsidR="002F5763" w:rsidRDefault="002F5763" w:rsidP="00E26E05">
      <w:pPr>
        <w:pStyle w:val="parar1"/>
        <w:jc w:val="both"/>
      </w:pPr>
      <w:r>
        <w:t xml:space="preserve">7. </w:t>
      </w:r>
      <w:r w:rsidRPr="00193973">
        <w:rPr>
          <w:b/>
        </w:rPr>
        <w:t>I beneficiari del diritto di soggiorno che hanno soggiornato nel territorio nazionale nei precedenti dieci anni o che siano minorenni</w:t>
      </w:r>
      <w:r>
        <w:t xml:space="preserve"> possono essere allontanati solo per motivi di sicurezza dello Stato o per motivi imperativi di pubblica sicurezza, salvo l'allontanamento sia necessario nell'interesse stesso del minore, secondo quanto previsto dalla Convenzione sui diritti del fanciullo del 20 novembre 1989, ratificata con legge 27 maggio 1991, n. 176.</w:t>
      </w:r>
    </w:p>
    <w:p w:rsidR="002F5763" w:rsidRDefault="002F5763" w:rsidP="00E26E05">
      <w:pPr>
        <w:pStyle w:val="parar1"/>
        <w:jc w:val="both"/>
      </w:pPr>
      <w:r>
        <w:t xml:space="preserve">8. </w:t>
      </w:r>
      <w:r w:rsidRPr="00193973">
        <w:rPr>
          <w:u w:val="single"/>
        </w:rPr>
        <w:t>Le malattie o le infermit</w:t>
      </w:r>
      <w:r w:rsidR="00D2000B" w:rsidRPr="00193973">
        <w:rPr>
          <w:u w:val="single"/>
        </w:rPr>
        <w:t>à</w:t>
      </w:r>
      <w:r w:rsidRPr="00193973">
        <w:rPr>
          <w:u w:val="single"/>
        </w:rPr>
        <w:t xml:space="preserve"> che possono giustificare limitazioni</w:t>
      </w:r>
      <w:r>
        <w:t xml:space="preserve"> alla libert</w:t>
      </w:r>
      <w:r w:rsidR="00D2000B">
        <w:t>à</w:t>
      </w:r>
      <w:r>
        <w:t xml:space="preserve"> di circolazione nel territorio nazionale sono solo quelle con potenziale epidemico individuate dall'Organizzazione mondiale della sanit</w:t>
      </w:r>
      <w:r w:rsidR="00D2000B">
        <w:t xml:space="preserve">à, nonché </w:t>
      </w:r>
      <w:r>
        <w:t>altre malattie infettive o parassitarie conta</w:t>
      </w:r>
      <w:r w:rsidR="00D2000B">
        <w:t>giose, sempreché</w:t>
      </w:r>
      <w:r>
        <w:t xml:space="preserve"> siano oggetto di disposizioni di protezione che si applicano ai cittadini italiani. Le malattie che insorgono successivamente all'ingresso nel territorio nazionale non possono giustificare l'allontanamento.</w:t>
      </w:r>
    </w:p>
    <w:p w:rsidR="002F5763" w:rsidRDefault="002F5763" w:rsidP="00E26E05">
      <w:pPr>
        <w:pStyle w:val="parar1"/>
        <w:jc w:val="both"/>
      </w:pPr>
      <w:r>
        <w:t>9</w:t>
      </w:r>
      <w:r w:rsidRPr="00FF4AA9">
        <w:rPr>
          <w:b/>
        </w:rPr>
        <w:t xml:space="preserve">. Il Ministro dell'interno adotta i provvedimenti di allontanamento per </w:t>
      </w:r>
      <w:r>
        <w:t>motivi imperativi di pubblica sicurezza dei sog</w:t>
      </w:r>
      <w:r w:rsidR="00D2000B">
        <w:t>getti di cui al comma 7, nonché</w:t>
      </w:r>
      <w:r>
        <w:t xml:space="preserve"> i provvedimenti di allontanamento per motivi [di ordine pubblico o] di sicurezza dello Stato. </w:t>
      </w:r>
      <w:r w:rsidRPr="00FF4AA9">
        <w:rPr>
          <w:b/>
        </w:rPr>
        <w:t>Negli altri casi, i provvedimenti di allontanamento sono adottati dal prefetto</w:t>
      </w:r>
      <w:r>
        <w:t xml:space="preserve"> del luogo di residen</w:t>
      </w:r>
      <w:r w:rsidR="000C0217">
        <w:t>za o dimora del destinatario</w:t>
      </w:r>
      <w:r>
        <w:t>.</w:t>
      </w:r>
    </w:p>
    <w:p w:rsidR="002F5763" w:rsidRDefault="002F5763" w:rsidP="00E26E05">
      <w:pPr>
        <w:pStyle w:val="parar1"/>
        <w:jc w:val="both"/>
      </w:pPr>
      <w:r>
        <w:t xml:space="preserve">10. </w:t>
      </w:r>
      <w:r w:rsidRPr="00FF4AA9">
        <w:rPr>
          <w:u w:val="single"/>
        </w:rPr>
        <w:t>I provvedimenti di allontanamento sono motivati</w:t>
      </w:r>
      <w:r>
        <w:t xml:space="preserve">, salvo che vi ostino motivi attinenti alla sicurezza dello Stato. Se il destinatario non comprende la lingua italiana, il provvedimento </w:t>
      </w:r>
      <w:r w:rsidR="00D2000B">
        <w:t>è</w:t>
      </w:r>
      <w:r>
        <w:t xml:space="preserve"> accompagnato da una traduzione del suo contenuto, anche mediante appositi formulari, sufficientemente dettagliati, redatti in una lingua a lui comprensibile o, se ci</w:t>
      </w:r>
      <w:r w:rsidR="00D2000B">
        <w:t>ò</w:t>
      </w:r>
      <w:r>
        <w:t xml:space="preserve"> non </w:t>
      </w:r>
      <w:r w:rsidR="00D2000B">
        <w:t>è</w:t>
      </w:r>
      <w:r>
        <w:t xml:space="preserve"> possibile per indisponibilit</w:t>
      </w:r>
      <w:r w:rsidR="00D2000B">
        <w:t>à</w:t>
      </w:r>
      <w:r>
        <w:t xml:space="preserve"> di personale idoneo alla traduzione del provvedimento in tale lingua, comunque in una delle lingue francese, inglese, spagnola o tedesca, secondo la preferenza indicata dall'interessato. </w:t>
      </w:r>
      <w:r w:rsidRPr="00FF4AA9">
        <w:rPr>
          <w:u w:val="single"/>
        </w:rPr>
        <w:t xml:space="preserve">Il provvedimento </w:t>
      </w:r>
      <w:r w:rsidR="00D2000B" w:rsidRPr="00FF4AA9">
        <w:rPr>
          <w:u w:val="single"/>
        </w:rPr>
        <w:t>è</w:t>
      </w:r>
      <w:r w:rsidRPr="00FF4AA9">
        <w:rPr>
          <w:u w:val="single"/>
        </w:rPr>
        <w:t xml:space="preserve"> notificato all'interessato e riporta le modalit</w:t>
      </w:r>
      <w:r w:rsidR="00D2000B" w:rsidRPr="00FF4AA9">
        <w:rPr>
          <w:u w:val="single"/>
        </w:rPr>
        <w:t>à</w:t>
      </w:r>
      <w:r w:rsidRPr="00FF4AA9">
        <w:rPr>
          <w:u w:val="single"/>
        </w:rPr>
        <w:t xml:space="preserve"> di impugnazione e, salvo quanto previsto al comma 11, indica il </w:t>
      </w:r>
      <w:r w:rsidRPr="00FF4AA9">
        <w:rPr>
          <w:b/>
          <w:u w:val="single"/>
        </w:rPr>
        <w:t>termine stabilito per lasciare il territorio nazionale</w:t>
      </w:r>
      <w:r w:rsidRPr="00FF4AA9">
        <w:rPr>
          <w:u w:val="single"/>
        </w:rPr>
        <w:t xml:space="preserve"> che non pu</w:t>
      </w:r>
      <w:r w:rsidR="00D2000B" w:rsidRPr="00FF4AA9">
        <w:rPr>
          <w:u w:val="single"/>
        </w:rPr>
        <w:t>ò</w:t>
      </w:r>
      <w:r w:rsidRPr="00FF4AA9">
        <w:rPr>
          <w:u w:val="single"/>
        </w:rPr>
        <w:t xml:space="preserve"> essere inferiore ad un mese dalla data della notifica e, nei casi di comprovata urgenza, pu</w:t>
      </w:r>
      <w:r w:rsidR="00D2000B" w:rsidRPr="00FF4AA9">
        <w:rPr>
          <w:u w:val="single"/>
        </w:rPr>
        <w:t>ò</w:t>
      </w:r>
      <w:r w:rsidRPr="00FF4AA9">
        <w:rPr>
          <w:u w:val="single"/>
        </w:rPr>
        <w:t xml:space="preserve"> essere ridotto a dieci giorni.</w:t>
      </w:r>
      <w:r>
        <w:t xml:space="preserve"> Il </w:t>
      </w:r>
      <w:r w:rsidRPr="00FF4AA9">
        <w:rPr>
          <w:u w:val="single"/>
        </w:rPr>
        <w:t>provvedimento indica anche la durata del divieto di reingresso</w:t>
      </w:r>
      <w:r>
        <w:t xml:space="preserve"> che non pu</w:t>
      </w:r>
      <w:r w:rsidR="00D2000B">
        <w:t>ò</w:t>
      </w:r>
      <w:r>
        <w:t xml:space="preserve"> essere superiore a dieci anni nei casi di allontanamento per i motivi di sicurezza dello Stato e a cinque anni negli altri casi.</w:t>
      </w:r>
    </w:p>
    <w:p w:rsidR="002F5763" w:rsidRDefault="002F5763" w:rsidP="00E26E05">
      <w:pPr>
        <w:pStyle w:val="parar1"/>
        <w:jc w:val="both"/>
      </w:pPr>
      <w:r>
        <w:t>11</w:t>
      </w:r>
      <w:r w:rsidR="00B80F74">
        <w:rPr>
          <w:u w:val="single"/>
        </w:rPr>
        <w:t>.</w:t>
      </w:r>
      <w:r w:rsidRPr="00FF4AA9">
        <w:rPr>
          <w:u w:val="single"/>
        </w:rPr>
        <w:t xml:space="preserve">Il provvedimento di allontanamento per i motivi di cui al comma 1 </w:t>
      </w:r>
      <w:r w:rsidR="00D2000B" w:rsidRPr="00FF4AA9">
        <w:rPr>
          <w:u w:val="single"/>
        </w:rPr>
        <w:t>è</w:t>
      </w:r>
      <w:r w:rsidRPr="00FF4AA9">
        <w:rPr>
          <w:u w:val="single"/>
        </w:rPr>
        <w:t xml:space="preserve"> immediatamente eseguito dal questore qualora</w:t>
      </w:r>
      <w:r>
        <w:t xml:space="preserve"> si ravvisi, caso per caso, l'urgenza dell'allontanamento </w:t>
      </w:r>
      <w:r w:rsidR="000C0217">
        <w:t xml:space="preserve">perché </w:t>
      </w:r>
      <w:r>
        <w:t xml:space="preserve">l'ulteriore permanenza sul territorio </w:t>
      </w:r>
      <w:r w:rsidR="00D2000B">
        <w:t>è</w:t>
      </w:r>
      <w:r>
        <w:t xml:space="preserve"> incompatibile con la civile e sicura convivenza. Si applicano le disposizioni di cui all'articolo 13, comma 5-</w:t>
      </w:r>
      <w:r w:rsidRPr="00FF4AA9">
        <w:rPr>
          <w:i/>
        </w:rPr>
        <w:t>bis</w:t>
      </w:r>
      <w:r w:rsidR="00561BC8">
        <w:rPr>
          <w:rStyle w:val="Rimandonotaapidipagina"/>
        </w:rPr>
        <w:footnoteReference w:id="9"/>
      </w:r>
      <w:r>
        <w:t>, del testo unico di cui al decreto legisl</w:t>
      </w:r>
      <w:r w:rsidR="000C0217">
        <w:t>ativo 25 luglio 1998, n. 286</w:t>
      </w:r>
      <w:r>
        <w:t>.</w:t>
      </w:r>
    </w:p>
    <w:p w:rsidR="002F5763" w:rsidRDefault="002F5763" w:rsidP="00E26E05">
      <w:pPr>
        <w:pStyle w:val="parar1"/>
        <w:jc w:val="both"/>
      </w:pPr>
      <w:r>
        <w:lastRenderedPageBreak/>
        <w:t>12</w:t>
      </w:r>
      <w:r w:rsidR="00B80F74">
        <w:rPr>
          <w:u w:val="single"/>
        </w:rPr>
        <w:t>.</w:t>
      </w:r>
      <w:r w:rsidRPr="00FF4AA9">
        <w:rPr>
          <w:u w:val="single"/>
        </w:rPr>
        <w:t>Nei casi di cui al comma 10, se il destinatario del provvedimento di allontanamento si trattiene oltre il termine fissato,</w:t>
      </w:r>
      <w:r>
        <w:t xml:space="preserve"> il questore dispone l'esecuzione immediata del provvedimento di allontanamento dell'interessato dal territorio nazionale. Si applicano, per la convalida del provvedimento del questore, le disposizioni del comma 11.</w:t>
      </w:r>
    </w:p>
    <w:p w:rsidR="002F5763" w:rsidRDefault="002F5763" w:rsidP="00E26E05">
      <w:pPr>
        <w:pStyle w:val="parar1"/>
        <w:jc w:val="both"/>
      </w:pPr>
      <w:r>
        <w:t>13. Il destinatario del provvedimento di allontanamento pu</w:t>
      </w:r>
      <w:r w:rsidR="00D2000B">
        <w:t>ò</w:t>
      </w:r>
      <w:r>
        <w:t xml:space="preserve"> presentare </w:t>
      </w:r>
      <w:r w:rsidRPr="00FF4AA9">
        <w:rPr>
          <w:b/>
        </w:rPr>
        <w:t xml:space="preserve">domanda di revoca del divieto di reingresso </w:t>
      </w:r>
      <w:r w:rsidRPr="00FF4AA9">
        <w:rPr>
          <w:u w:val="single"/>
        </w:rPr>
        <w:t>dopo che, dall'esecuzione del provvedimento, sia decorsa almeno la met</w:t>
      </w:r>
      <w:r w:rsidR="00D2000B" w:rsidRPr="00FF4AA9">
        <w:rPr>
          <w:u w:val="single"/>
        </w:rPr>
        <w:t>à</w:t>
      </w:r>
      <w:r w:rsidRPr="00FF4AA9">
        <w:rPr>
          <w:u w:val="single"/>
        </w:rPr>
        <w:t xml:space="preserve"> della durata del divieto, e in ogni caso decorsi tre anni.</w:t>
      </w:r>
      <w:r>
        <w:t xml:space="preserve"> Nella domanda devono essere addotti gli argomenti intesi a dimostrare l'avvenuto oggettivo mutamento delle circostanze che hanno motivato la decisione di vietarne il reingresso nel territorio nazionale. Sulla domanda, entro sei mesi dalla sua presentazione, </w:t>
      </w:r>
      <w:r w:rsidRPr="00FF4AA9">
        <w:rPr>
          <w:u w:val="single"/>
        </w:rPr>
        <w:t>decide con atto motivato l'autorit</w:t>
      </w:r>
      <w:r w:rsidR="00D2000B" w:rsidRPr="00FF4AA9">
        <w:rPr>
          <w:u w:val="single"/>
        </w:rPr>
        <w:t>à</w:t>
      </w:r>
      <w:r w:rsidRPr="00FF4AA9">
        <w:rPr>
          <w:u w:val="single"/>
        </w:rPr>
        <w:t xml:space="preserve"> che ha emanato il provvedimento di allontanamento.</w:t>
      </w:r>
      <w:r>
        <w:t xml:space="preserve"> Durante l'esame della domanda l'interessato non ha diritto di ingresso nel territorio nazionale.</w:t>
      </w:r>
    </w:p>
    <w:p w:rsidR="002F5763" w:rsidRDefault="002F5763" w:rsidP="00E26E05">
      <w:pPr>
        <w:pStyle w:val="parar1"/>
        <w:jc w:val="both"/>
      </w:pPr>
      <w:r>
        <w:t>14</w:t>
      </w:r>
      <w:r w:rsidR="00B80F74">
        <w:rPr>
          <w:u w:val="single"/>
        </w:rPr>
        <w:t>.</w:t>
      </w:r>
      <w:r w:rsidR="000A0017">
        <w:rPr>
          <w:u w:val="single"/>
        </w:rPr>
        <w:t xml:space="preserve"> </w:t>
      </w:r>
      <w:r w:rsidRPr="00FF4AA9">
        <w:rPr>
          <w:u w:val="single"/>
        </w:rPr>
        <w:t xml:space="preserve">Il destinatario del provvedimento di allontanamento che rientra nel territorio nazionale in violazione del divieto di reingresso, </w:t>
      </w:r>
      <w:r w:rsidR="00D2000B" w:rsidRPr="00FF4AA9">
        <w:rPr>
          <w:u w:val="single"/>
        </w:rPr>
        <w:t>è</w:t>
      </w:r>
      <w:r w:rsidRPr="00FF4AA9">
        <w:rPr>
          <w:u w:val="single"/>
        </w:rPr>
        <w:t xml:space="preserve"> punito con</w:t>
      </w:r>
      <w:r>
        <w:t xml:space="preserve"> la reclusione fino a due anni, nell'ipotesi di allontanamento per motivi di sicurezza dello Stato, ovvero fino ad un anno, nelle altre ipotesi. Il giudice pu</w:t>
      </w:r>
      <w:r w:rsidR="00D2000B">
        <w:t>ò</w:t>
      </w:r>
      <w:r>
        <w:t xml:space="preserve"> sostituire la pena della reclusione con la misura dell'allontanamento immediato con divieto di reingresso nel territorio nazionale, per un periodo da cinque a dieci anni. L'allontanamento </w:t>
      </w:r>
      <w:r w:rsidR="00D2000B">
        <w:t>è</w:t>
      </w:r>
      <w:r>
        <w:t xml:space="preserve"> immediatamente eseguito dal questore, anche se la sentenza non </w:t>
      </w:r>
      <w:r w:rsidR="00D2000B">
        <w:t>è</w:t>
      </w:r>
      <w:r>
        <w:t xml:space="preserve"> definitiva.</w:t>
      </w:r>
    </w:p>
    <w:p w:rsidR="002F5763" w:rsidRDefault="002F5763" w:rsidP="00E26E05">
      <w:pPr>
        <w:pStyle w:val="parar1"/>
        <w:jc w:val="both"/>
      </w:pPr>
      <w:r>
        <w:t>15. Si applica la pena detentiva della reclusione fino a tre anni in caso di reingresso nel territorio nazionale in violazione della misura dell'allontanamento disposta ai sensi del comma 14, secondo periodo.</w:t>
      </w:r>
    </w:p>
    <w:p w:rsidR="00561BC8" w:rsidRDefault="00B80F74" w:rsidP="00E26E05">
      <w:pPr>
        <w:pStyle w:val="parar1"/>
        <w:jc w:val="both"/>
      </w:pPr>
      <w:r>
        <w:t>16.</w:t>
      </w:r>
      <w:r w:rsidR="000A0017">
        <w:t xml:space="preserve"> </w:t>
      </w:r>
      <w:r w:rsidR="002F5763" w:rsidRPr="00066B40">
        <w:rPr>
          <w:u w:val="single"/>
        </w:rPr>
        <w:t>Nei casi di cui ai commi 14 e 15 si procede con rito direttissimo</w:t>
      </w:r>
      <w:r w:rsidR="002F5763">
        <w:t xml:space="preserve">. In caso di condanna, salvo che il giudice provveda ai sensi del comma 14, secondo periodo, </w:t>
      </w:r>
      <w:r w:rsidR="00D2000B">
        <w:t>è</w:t>
      </w:r>
      <w:r w:rsidR="002F5763">
        <w:t xml:space="preserve"> sempre adottato un nuovo provvedimento di allontanamento immediatamente esecutivo, al quale si applicano le norme del comma 11.</w:t>
      </w:r>
    </w:p>
    <w:p w:rsidR="00066B40" w:rsidRDefault="002F5763" w:rsidP="00E26E05">
      <w:pPr>
        <w:pStyle w:val="parar1"/>
        <w:jc w:val="both"/>
      </w:pPr>
      <w:r>
        <w:t xml:space="preserve">17. </w:t>
      </w:r>
      <w:r w:rsidRPr="00066B40">
        <w:rPr>
          <w:u w:val="single"/>
        </w:rPr>
        <w:t>I provvedimenti di allontanamento di cui al presente articolo sono adottati tenendo conto anche delle segnalazioni motivate del sindaco</w:t>
      </w:r>
      <w:r>
        <w:t xml:space="preserve"> del luogo di residenza o di dimora del destinatario del provvedimento</w:t>
      </w:r>
      <w:r w:rsidR="000C0217">
        <w:t>”.</w:t>
      </w:r>
    </w:p>
    <w:p w:rsidR="00066B40" w:rsidRDefault="00066B40" w:rsidP="00E26E05">
      <w:pPr>
        <w:pStyle w:val="parar1"/>
        <w:jc w:val="both"/>
      </w:pPr>
    </w:p>
    <w:p w:rsidR="00066B40" w:rsidRDefault="00066B40" w:rsidP="00E26E05">
      <w:pPr>
        <w:pStyle w:val="parar1"/>
        <w:jc w:val="both"/>
      </w:pPr>
    </w:p>
    <w:p w:rsidR="00EE70C8" w:rsidRDefault="00B657F8" w:rsidP="00E26E05">
      <w:pPr>
        <w:pStyle w:val="parar1"/>
        <w:numPr>
          <w:ilvl w:val="0"/>
          <w:numId w:val="17"/>
        </w:numPr>
        <w:ind w:left="0" w:firstLine="454"/>
        <w:jc w:val="both"/>
      </w:pPr>
      <w:r>
        <w:rPr>
          <w:rFonts w:eastAsia="Times New Roman"/>
          <w:b/>
        </w:rPr>
        <w:t>A</w:t>
      </w:r>
      <w:r w:rsidRPr="001B1F4F">
        <w:rPr>
          <w:rFonts w:eastAsia="Times New Roman"/>
          <w:b/>
        </w:rPr>
        <w:t>rt.</w:t>
      </w:r>
      <w:r w:rsidRPr="001B1F4F">
        <w:rPr>
          <w:b/>
          <w:color w:val="000000"/>
          <w:shd w:val="clear" w:color="auto" w:fill="F9F8F4"/>
        </w:rPr>
        <w:t xml:space="preserve"> 20 </w:t>
      </w:r>
      <w:r w:rsidRPr="001B1F4F">
        <w:rPr>
          <w:b/>
          <w:i/>
          <w:color w:val="000000"/>
          <w:shd w:val="clear" w:color="auto" w:fill="F9F8F4"/>
        </w:rPr>
        <w:t>bis</w:t>
      </w:r>
      <w:r w:rsidRPr="001B1F4F">
        <w:rPr>
          <w:b/>
          <w:color w:val="000000"/>
          <w:shd w:val="clear" w:color="auto" w:fill="F9F8F4"/>
        </w:rPr>
        <w:t xml:space="preserve"> d.lgs. 30/2007</w:t>
      </w:r>
      <w:r w:rsidR="00B80F74">
        <w:rPr>
          <w:b/>
          <w:color w:val="000000"/>
          <w:shd w:val="clear" w:color="auto" w:fill="F9F8F4"/>
        </w:rPr>
        <w:t xml:space="preserve"> (“</w:t>
      </w:r>
      <w:r w:rsidR="00DE320E" w:rsidRPr="00B657F8">
        <w:rPr>
          <w:rFonts w:eastAsia="Times New Roman"/>
          <w:b/>
          <w:i/>
        </w:rPr>
        <w:t>Procedimento penale pendente a carico del destinatario del provvedimento di allontanamento</w:t>
      </w:r>
      <w:r>
        <w:rPr>
          <w:rFonts w:eastAsia="Times New Roman"/>
          <w:b/>
        </w:rPr>
        <w:t>”)</w:t>
      </w:r>
      <w:r w:rsidR="00D26891" w:rsidRPr="001B1F4F">
        <w:rPr>
          <w:b/>
          <w:color w:val="000000"/>
          <w:shd w:val="clear" w:color="auto" w:fill="F9F8F4"/>
        </w:rPr>
        <w:t>:</w:t>
      </w:r>
    </w:p>
    <w:p w:rsidR="00066B40" w:rsidRDefault="00561BC8" w:rsidP="00E26E05">
      <w:pPr>
        <w:pStyle w:val="parar1"/>
        <w:jc w:val="both"/>
      </w:pPr>
      <w:r>
        <w:lastRenderedPageBreak/>
        <w:t>“</w:t>
      </w:r>
      <w:r w:rsidR="002F5763">
        <w:t>1</w:t>
      </w:r>
      <w:r w:rsidR="002F5763" w:rsidRPr="00066B40">
        <w:rPr>
          <w:u w:val="single"/>
        </w:rPr>
        <w:t>. Qualora il destinatario del provvedimento di allontanamento di cui all'articolo 20, commi 11 e 12, sia sottoposto a procedimento penale</w:t>
      </w:r>
      <w:r w:rsidR="002F5763">
        <w:t>, si applicano le disposizioni di cui all'articolo 13, commi 3, 3-bis, 3-ter, 3-quater e 3-quinquies, del decreto legislativo 25 luglio 1998, n. 286</w:t>
      </w:r>
      <w:r w:rsidR="00B915E6">
        <w:rPr>
          <w:rStyle w:val="Rimandonotaapidipagina"/>
        </w:rPr>
        <w:footnoteReference w:id="10"/>
      </w:r>
      <w:r w:rsidR="002F5763">
        <w:t>.</w:t>
      </w:r>
    </w:p>
    <w:p w:rsidR="00066B40" w:rsidRDefault="002F5763" w:rsidP="00E26E05">
      <w:pPr>
        <w:pStyle w:val="parar1"/>
        <w:jc w:val="both"/>
      </w:pPr>
      <w:r>
        <w:t xml:space="preserve">2. </w:t>
      </w:r>
      <w:r w:rsidRPr="00066B40">
        <w:rPr>
          <w:b/>
        </w:rPr>
        <w:t>Il nulla osta di cui all'articolo 13, comma 3,</w:t>
      </w:r>
      <w:r>
        <w:t xml:space="preserve"> del decreto legislativo 25 luglio 1998, n. 286, </w:t>
      </w:r>
      <w:r w:rsidRPr="00066B40">
        <w:rPr>
          <w:u w:val="single"/>
        </w:rPr>
        <w:t>si intende concesso qualora l'autorit</w:t>
      </w:r>
      <w:r w:rsidR="00D2000B" w:rsidRPr="00066B40">
        <w:rPr>
          <w:u w:val="single"/>
        </w:rPr>
        <w:t>à</w:t>
      </w:r>
      <w:r w:rsidRPr="00066B40">
        <w:rPr>
          <w:u w:val="single"/>
        </w:rPr>
        <w:t xml:space="preserve"> giudiziaria non provveda entro quarantotto ore</w:t>
      </w:r>
      <w:r>
        <w:t xml:space="preserve"> dalla data di ricevimento della richiesta.</w:t>
      </w:r>
    </w:p>
    <w:p w:rsidR="00066B40" w:rsidRDefault="002F5763" w:rsidP="00E26E05">
      <w:pPr>
        <w:pStyle w:val="parar1"/>
        <w:jc w:val="both"/>
      </w:pPr>
      <w:r>
        <w:t>3. Non si d</w:t>
      </w:r>
      <w:r w:rsidR="00D2000B">
        <w:t>à</w:t>
      </w:r>
      <w:r>
        <w:t xml:space="preserve"> luogo alla sentenza di cui all'articolo 13, comma 3-quater, del citato decreto legislativo n. 286 del 1998, qualora si proceda per i reati di cui all'articolo 380 del codice di procedura penale.</w:t>
      </w:r>
    </w:p>
    <w:p w:rsidR="00066B40" w:rsidRDefault="002F5763" w:rsidP="00E26E05">
      <w:pPr>
        <w:pStyle w:val="parar1"/>
        <w:jc w:val="both"/>
      </w:pPr>
      <w:r>
        <w:t>4. Quando il procedimento penale pendente sia relativo ai reati di cui all'articolo 380 del codice di procedura penale, si pu</w:t>
      </w:r>
      <w:r w:rsidR="00D2000B">
        <w:t>ò</w:t>
      </w:r>
      <w:r>
        <w:t xml:space="preserve"> procedere all'allontanamento solo nell'ipotesi in cui il soggetto non sia sottoposto a misura cautelare detentiva per qualsiasi causa.</w:t>
      </w:r>
    </w:p>
    <w:p w:rsidR="00D26891" w:rsidRDefault="002F5763" w:rsidP="00E26E05">
      <w:pPr>
        <w:pStyle w:val="parar1"/>
        <w:jc w:val="both"/>
      </w:pPr>
      <w:r>
        <w:t>5</w:t>
      </w:r>
      <w:r w:rsidRPr="00066B40">
        <w:rPr>
          <w:b/>
        </w:rPr>
        <w:t>. In deroga alle disposizioni sul divieto di reingresso</w:t>
      </w:r>
      <w:r>
        <w:t xml:space="preserve">, il destinatario del provvedimento di allontanamento, sottoposto ad un procedimento penale ovvero parte offesa nello stesso, </w:t>
      </w:r>
      <w:r w:rsidRPr="00066B40">
        <w:rPr>
          <w:u w:val="single"/>
        </w:rPr>
        <w:t>pu</w:t>
      </w:r>
      <w:r w:rsidR="00D2000B" w:rsidRPr="00066B40">
        <w:rPr>
          <w:u w:val="single"/>
        </w:rPr>
        <w:t>ò</w:t>
      </w:r>
      <w:r w:rsidRPr="00066B40">
        <w:rPr>
          <w:u w:val="single"/>
        </w:rPr>
        <w:t xml:space="preserve"> essere autorizzato a rientrare nel territorio dello Stato, dopo l'esecuzione del provvedimento, per </w:t>
      </w:r>
      <w:r>
        <w:t xml:space="preserve">il tempo strettamente necessario all'esercizio del diritto di difesa, al solo fine di partecipare al giudizio o di compiere atti per i quali </w:t>
      </w:r>
      <w:r w:rsidR="00D2000B">
        <w:t>è</w:t>
      </w:r>
      <w:r>
        <w:t xml:space="preserve"> necessaria la sua presenza. Salvo che la presenza dell'interessato possa procurare gravi turbative o grave pericolo all'ordine pubblico o alla sicurezza pubblica, </w:t>
      </w:r>
      <w:r w:rsidRPr="00066B40">
        <w:rPr>
          <w:u w:val="single"/>
        </w:rPr>
        <w:t xml:space="preserve">l'autorizzazione </w:t>
      </w:r>
      <w:r w:rsidR="00D2000B" w:rsidRPr="00066B40">
        <w:rPr>
          <w:u w:val="single"/>
        </w:rPr>
        <w:t>è</w:t>
      </w:r>
      <w:r w:rsidRPr="00066B40">
        <w:rPr>
          <w:u w:val="single"/>
        </w:rPr>
        <w:t xml:space="preserve"> rilasciata dal questore</w:t>
      </w:r>
      <w:r>
        <w:t>, anche per il tramite di una rappresentanza diplomatica o consolare, su documentata richiesta del destinatario del provvedimento di allontanamento, o del suo difensore</w:t>
      </w:r>
      <w:r w:rsidR="001B1F4F">
        <w:t>.</w:t>
      </w:r>
      <w:r w:rsidR="001B1F4F" w:rsidRPr="001B1F4F">
        <w:t xml:space="preserve"> </w:t>
      </w:r>
      <w:r w:rsidR="00912837">
        <w:t>Delle operazioni svolte è</w:t>
      </w:r>
      <w:r w:rsidR="001B1F4F">
        <w:t xml:space="preserve"> redatto verbale a cura del medesimo operatore della polizia di Stato”.</w:t>
      </w:r>
    </w:p>
    <w:p w:rsidR="002F5763" w:rsidRDefault="002F5763" w:rsidP="00E26E05">
      <w:pPr>
        <w:pStyle w:val="parar1"/>
        <w:ind w:right="-1"/>
        <w:jc w:val="both"/>
        <w:rPr>
          <w:b/>
        </w:rPr>
      </w:pPr>
    </w:p>
    <w:p w:rsidR="002F5763" w:rsidRDefault="00066B40" w:rsidP="00E26E05">
      <w:pPr>
        <w:pStyle w:val="parar1"/>
        <w:rPr>
          <w:b/>
        </w:rPr>
      </w:pPr>
      <w:r>
        <w:rPr>
          <w:b/>
        </w:rPr>
        <w:t>IV.</w:t>
      </w:r>
      <w:r w:rsidR="00123C9C">
        <w:rPr>
          <w:b/>
        </w:rPr>
        <w:t xml:space="preserve"> </w:t>
      </w:r>
      <w:r>
        <w:rPr>
          <w:b/>
        </w:rPr>
        <w:t>RIFERIMENTI DISCIPLINA PROCESSUALE</w:t>
      </w:r>
    </w:p>
    <w:p w:rsidR="00634984" w:rsidRPr="00634984" w:rsidRDefault="00634984" w:rsidP="00E26E05">
      <w:pPr>
        <w:pStyle w:val="parar1"/>
      </w:pPr>
    </w:p>
    <w:p w:rsidR="00634984" w:rsidRPr="00634984" w:rsidRDefault="00634984" w:rsidP="00E26E05">
      <w:pPr>
        <w:pStyle w:val="parar1"/>
        <w:numPr>
          <w:ilvl w:val="0"/>
          <w:numId w:val="17"/>
        </w:numPr>
        <w:ind w:left="0" w:firstLine="454"/>
        <w:jc w:val="both"/>
        <w:rPr>
          <w:b/>
        </w:rPr>
      </w:pPr>
      <w:r w:rsidRPr="00634984">
        <w:rPr>
          <w:b/>
        </w:rPr>
        <w:t>Art. 22 d.lgs. 30/2007 (“</w:t>
      </w:r>
      <w:r w:rsidRPr="00634984">
        <w:rPr>
          <w:rFonts w:eastAsia="Times New Roman"/>
          <w:b/>
          <w:i/>
        </w:rPr>
        <w:t>Ricorsi avverso i provvedimenti di allontanamento</w:t>
      </w:r>
      <w:r w:rsidRPr="00634984">
        <w:rPr>
          <w:rFonts w:eastAsia="Times New Roman"/>
          <w:b/>
        </w:rPr>
        <w:t>”):</w:t>
      </w:r>
    </w:p>
    <w:p w:rsidR="00634984" w:rsidRDefault="00634984" w:rsidP="00E26E05">
      <w:pPr>
        <w:pStyle w:val="parar1"/>
        <w:jc w:val="both"/>
        <w:rPr>
          <w:rFonts w:eastAsia="Times New Roman"/>
        </w:rPr>
      </w:pPr>
    </w:p>
    <w:p w:rsidR="00A843E3" w:rsidRDefault="00634984" w:rsidP="00E26E05">
      <w:pPr>
        <w:pStyle w:val="parar1"/>
        <w:jc w:val="both"/>
      </w:pPr>
      <w:r>
        <w:rPr>
          <w:rFonts w:eastAsia="Times New Roman"/>
        </w:rPr>
        <w:lastRenderedPageBreak/>
        <w:t xml:space="preserve">“ </w:t>
      </w:r>
      <w:r w:rsidR="00A843E3">
        <w:t xml:space="preserve">1. </w:t>
      </w:r>
      <w:r w:rsidR="00A843E3" w:rsidRPr="00634984">
        <w:rPr>
          <w:u w:val="single"/>
        </w:rPr>
        <w:t>Avverso i provvedimenti di allontanamento per motivi di sicurezza dello Stato o per motivi di ordine pubblico di cui all' articolo 20, comma 1</w:t>
      </w:r>
      <w:r w:rsidR="00A843E3">
        <w:t xml:space="preserve">, la tutela giurisdizionale davanti al </w:t>
      </w:r>
      <w:r w:rsidR="00A843E3" w:rsidRPr="00B657F8">
        <w:rPr>
          <w:b/>
        </w:rPr>
        <w:t>giudice amministrativo</w:t>
      </w:r>
      <w:r w:rsidR="00A843E3">
        <w:t xml:space="preserve"> </w:t>
      </w:r>
      <w:r>
        <w:t>è</w:t>
      </w:r>
      <w:r w:rsidR="00A843E3">
        <w:t xml:space="preserve"> disciplinata dal codice del processo amminist</w:t>
      </w:r>
      <w:r>
        <w:t>rativo</w:t>
      </w:r>
      <w:r w:rsidR="00A843E3">
        <w:t>.</w:t>
      </w:r>
    </w:p>
    <w:p w:rsidR="00A843E3" w:rsidRPr="00634984" w:rsidRDefault="00A843E3" w:rsidP="00E26E05">
      <w:pPr>
        <w:pStyle w:val="parar1"/>
        <w:jc w:val="both"/>
        <w:rPr>
          <w:b/>
        </w:rPr>
      </w:pPr>
      <w:r>
        <w:t xml:space="preserve">2. </w:t>
      </w:r>
      <w:r w:rsidRPr="00634984">
        <w:rPr>
          <w:u w:val="single"/>
        </w:rPr>
        <w:t>Avverso il provvedimento di allontanamento per motivi di pubblica sicurezza, per motivi imperativi di pubblica sicurezza e per i motivi di cui all'articolo 21</w:t>
      </w:r>
      <w:r>
        <w:t xml:space="preserve"> pu</w:t>
      </w:r>
      <w:r w:rsidR="00634984">
        <w:t>ò</w:t>
      </w:r>
      <w:r>
        <w:t xml:space="preserve"> essere presentato ricorso all'</w:t>
      </w:r>
      <w:r w:rsidRPr="00B657F8">
        <w:rPr>
          <w:b/>
        </w:rPr>
        <w:t>autorit</w:t>
      </w:r>
      <w:r w:rsidR="00634984" w:rsidRPr="00B657F8">
        <w:rPr>
          <w:b/>
        </w:rPr>
        <w:t>à</w:t>
      </w:r>
      <w:r>
        <w:t xml:space="preserve"> </w:t>
      </w:r>
      <w:r w:rsidRPr="00B657F8">
        <w:rPr>
          <w:b/>
        </w:rPr>
        <w:t>giudiziaria ordinaria</w:t>
      </w:r>
      <w:r>
        <w:t>. Le controversie di cui al presente comma sono disciplinate dall'</w:t>
      </w:r>
      <w:r w:rsidRPr="00634984">
        <w:rPr>
          <w:b/>
        </w:rPr>
        <w:t>articolo</w:t>
      </w:r>
      <w:r>
        <w:t xml:space="preserve"> </w:t>
      </w:r>
      <w:r w:rsidRPr="00634984">
        <w:rPr>
          <w:b/>
        </w:rPr>
        <w:t>17 del decreto legislati</w:t>
      </w:r>
      <w:r w:rsidR="00634984" w:rsidRPr="00634984">
        <w:rPr>
          <w:b/>
        </w:rPr>
        <w:t>vo 1° settembre 2011, n. 150</w:t>
      </w:r>
      <w:r w:rsidRPr="00634984">
        <w:rPr>
          <w:b/>
        </w:rPr>
        <w:t>.</w:t>
      </w:r>
    </w:p>
    <w:p w:rsidR="00634984" w:rsidRDefault="00A843E3" w:rsidP="00E26E05">
      <w:pPr>
        <w:pStyle w:val="parar1"/>
        <w:jc w:val="both"/>
      </w:pPr>
      <w:r>
        <w:t>3. I ricorsi di cui al comma 1, sottoscritti personalmente dall'interessato, possono essere presentati anche per il tramite di una rappresentanza diplomatica o consolare italiana; in tale caso l'autenticazione della sottoscrizione e l'inoltro all'autorit</w:t>
      </w:r>
      <w:r w:rsidR="00634984">
        <w:t>à</w:t>
      </w:r>
      <w:r>
        <w:t xml:space="preserve"> giudiziaria italiana sono effettuati dai funzionari della rappresentanza. La procura speciale al patrocinante legale </w:t>
      </w:r>
      <w:r w:rsidR="00634984">
        <w:t>è</w:t>
      </w:r>
      <w:r>
        <w:t xml:space="preserve"> rilasciata avanti all'autorit</w:t>
      </w:r>
      <w:r w:rsidR="00634984">
        <w:t>à</w:t>
      </w:r>
      <w:r>
        <w:t xml:space="preserve"> consolare, presso cui sono eseguite le comunicazi</w:t>
      </w:r>
      <w:r w:rsidR="00B80F74">
        <w:t>oni relative al procedimento</w:t>
      </w:r>
      <w:r>
        <w:t>.</w:t>
      </w:r>
    </w:p>
    <w:p w:rsidR="00A843E3" w:rsidRDefault="00A843E3" w:rsidP="00E26E05">
      <w:pPr>
        <w:pStyle w:val="parar1"/>
        <w:jc w:val="both"/>
      </w:pPr>
      <w:r>
        <w:t>4</w:t>
      </w:r>
      <w:r w:rsidRPr="00634984">
        <w:rPr>
          <w:u w:val="single"/>
        </w:rPr>
        <w:t>. I ricorsi di cui al comma 1</w:t>
      </w:r>
      <w:r>
        <w:t xml:space="preserve"> possono essere accompagnati da una istanza di sospensione dell'esecutoriet</w:t>
      </w:r>
      <w:r w:rsidR="00634984">
        <w:t>à</w:t>
      </w:r>
      <w:r>
        <w:t xml:space="preserve"> del provvedimento di allontanamento. Fino all'esito dell'istanza di cui al presente comma, l'efficacia del provvedimento impugnato resta sospesa, salvo che il provvedimento di allontanamento si basi su una precedente decisione giudiziale ovvero sia fondato su motivi di sicurezza dello Stato [o su motivi imperativi di pubblica sicurezza] (5).</w:t>
      </w:r>
    </w:p>
    <w:p w:rsidR="00A843E3" w:rsidRDefault="00A843E3" w:rsidP="00E26E05">
      <w:pPr>
        <w:pStyle w:val="parar1"/>
        <w:jc w:val="both"/>
      </w:pPr>
      <w:r>
        <w:t>[</w:t>
      </w:r>
      <w:r w:rsidR="00634984">
        <w:t xml:space="preserve"> </w:t>
      </w:r>
      <w:r>
        <w:t xml:space="preserve">5. Sul ricorso di cui al comma 2, il tribunale decide a norma degli articoli 737, e seguenti, del codice di procedura civile. Qualora i tempi del procedimento dovessero superare il termine entro il quale l'interessato deve lasciare il territorio nazionale ed </w:t>
      </w:r>
      <w:r w:rsidR="00634984">
        <w:t>è</w:t>
      </w:r>
      <w:r>
        <w:t xml:space="preserve"> stata presentata istanza di sospensione ai sensi del comma 4, il giudice decide con priorit</w:t>
      </w:r>
      <w:r w:rsidR="00634984">
        <w:t>à</w:t>
      </w:r>
      <w:r>
        <w:t xml:space="preserve"> sulla stessa prima della scadenza del termine</w:t>
      </w:r>
      <w:r w:rsidR="00634984">
        <w:t xml:space="preserve"> fissato per l'allontanamento.]</w:t>
      </w:r>
      <w:r w:rsidR="00634984">
        <w:rPr>
          <w:rStyle w:val="Rimandonotaapidipagina"/>
        </w:rPr>
        <w:footnoteReference w:id="11"/>
      </w:r>
    </w:p>
    <w:p w:rsidR="00A843E3" w:rsidRDefault="00A843E3" w:rsidP="00E26E05">
      <w:pPr>
        <w:pStyle w:val="parar1"/>
        <w:jc w:val="both"/>
      </w:pPr>
      <w:r>
        <w:t xml:space="preserve">6. Al cittadino comunitario o al suo familiare, qualunque sia la sua cittadinanza, cui </w:t>
      </w:r>
      <w:r w:rsidR="00634984">
        <w:t>è</w:t>
      </w:r>
      <w:r>
        <w:t xml:space="preserve"> stata negata la sospensione del provvedimento di allontanamento sono consentiti, a domanda, l'ingresso ed il soggiorno nel territorio nazionale per partecipare al procedimento di ricorso, salvo che la sua presenza possa procurare gravi turbative o grave pericolo all'ordine pubblico o alla sicurezza pubblica. L'autorizzazione </w:t>
      </w:r>
      <w:r w:rsidR="00634984">
        <w:t>è</w:t>
      </w:r>
      <w:r>
        <w:t xml:space="preserve"> rilasciata dal questore anche per il tramite di una rappresentanza diplomatica o consolare su documentata richiesta dell'interessato.</w:t>
      </w:r>
    </w:p>
    <w:p w:rsidR="00634984" w:rsidRDefault="00A843E3" w:rsidP="00E26E05">
      <w:pPr>
        <w:pStyle w:val="parar1"/>
        <w:jc w:val="both"/>
      </w:pPr>
      <w:r>
        <w:t xml:space="preserve">7. Nel caso in cui il ricorso </w:t>
      </w:r>
      <w:r w:rsidR="00634984">
        <w:t>è</w:t>
      </w:r>
      <w:r>
        <w:t xml:space="preserve"> respinto, l'interessato presente sul territorio dello Stato deve lasciare immediatamente il territorio nazionale</w:t>
      </w:r>
      <w:r w:rsidR="00634984">
        <w:t>”</w:t>
      </w:r>
      <w:r>
        <w:t>.</w:t>
      </w:r>
    </w:p>
    <w:p w:rsidR="00634984" w:rsidRDefault="00634984" w:rsidP="00E26E05">
      <w:pPr>
        <w:pStyle w:val="parar1"/>
        <w:jc w:val="both"/>
      </w:pPr>
    </w:p>
    <w:p w:rsidR="00634984" w:rsidRDefault="00634984" w:rsidP="00E26E05">
      <w:pPr>
        <w:pStyle w:val="parar1"/>
        <w:jc w:val="both"/>
      </w:pPr>
    </w:p>
    <w:p w:rsidR="00066B40" w:rsidRPr="00634984" w:rsidRDefault="00634984" w:rsidP="00E26E05">
      <w:pPr>
        <w:pStyle w:val="parar1"/>
        <w:numPr>
          <w:ilvl w:val="0"/>
          <w:numId w:val="17"/>
        </w:numPr>
        <w:ind w:left="0" w:firstLine="454"/>
        <w:jc w:val="both"/>
      </w:pPr>
      <w:r>
        <w:rPr>
          <w:b/>
        </w:rPr>
        <w:t>Art. 17 d.lgs. 150/2011 (“</w:t>
      </w:r>
      <w:r w:rsidRPr="00634984">
        <w:rPr>
          <w:b/>
          <w:i/>
        </w:rPr>
        <w:t>Delle controversie in materia di allontanamento dei cittadini degli altri Stati membri dell'Unione europea o dei loro familiari</w:t>
      </w:r>
      <w:r>
        <w:rPr>
          <w:b/>
        </w:rPr>
        <w:t>”):</w:t>
      </w:r>
    </w:p>
    <w:p w:rsidR="00634984" w:rsidRDefault="00634984" w:rsidP="00E26E05">
      <w:pPr>
        <w:pStyle w:val="parar1"/>
        <w:jc w:val="both"/>
      </w:pPr>
    </w:p>
    <w:p w:rsidR="00634984" w:rsidRDefault="00634984" w:rsidP="00E26E05">
      <w:pPr>
        <w:pStyle w:val="parar1"/>
        <w:jc w:val="both"/>
      </w:pPr>
      <w:r>
        <w:t xml:space="preserve">“1. Le controversie aventi ad oggetto l'impugnazione del provvedimento di allontanamento dei cittadini degli altri Stati membri dell'Unione europea o dei loro familiari per motivi imperativi di pubblica sicurezza e per gli altri motivi di pubblica sicurezza di cui all'articolo 20 del decreto legislativo 6 febbraio 2007, n. 30, nonché per i motivi di cui all'articolo 21 del medesimo decreto legislativo, sono regolate dal </w:t>
      </w:r>
      <w:r w:rsidRPr="00634984">
        <w:rPr>
          <w:b/>
        </w:rPr>
        <w:t>rito sommario di cognizione</w:t>
      </w:r>
      <w:r>
        <w:t>, ove non diversamente disposto dal presente articolo.</w:t>
      </w:r>
    </w:p>
    <w:p w:rsidR="00634984" w:rsidRDefault="00634984" w:rsidP="00E26E05">
      <w:pPr>
        <w:pStyle w:val="parar1"/>
        <w:jc w:val="both"/>
      </w:pPr>
      <w:r w:rsidRPr="00634984">
        <w:t xml:space="preserve">2. </w:t>
      </w:r>
      <w:r w:rsidRPr="00634984">
        <w:rPr>
          <w:u w:val="single"/>
        </w:rPr>
        <w:t>È competente il tribunale sede della sezione specializzata in materia di immigrazione</w:t>
      </w:r>
      <w:r>
        <w:t xml:space="preserve"> protezione internazionale e libera circolazione dei cittadini dell'Unione europea del luogo in cui ha sede l'autorità che ha adottato il provvedimento impugnato.</w:t>
      </w:r>
    </w:p>
    <w:p w:rsidR="00634984" w:rsidRDefault="00634984" w:rsidP="00E26E05">
      <w:pPr>
        <w:pStyle w:val="parar1"/>
        <w:jc w:val="both"/>
      </w:pPr>
      <w:r>
        <w:t xml:space="preserve">3. </w:t>
      </w:r>
      <w:r w:rsidRPr="00634984">
        <w:rPr>
          <w:u w:val="single"/>
        </w:rPr>
        <w:t>Il ricorso è proposto</w:t>
      </w:r>
      <w:r>
        <w:t xml:space="preserve">, a pena di inammissibilità, entro </w:t>
      </w:r>
      <w:r w:rsidRPr="00634984">
        <w:rPr>
          <w:b/>
        </w:rPr>
        <w:t>trenta giorni</w:t>
      </w:r>
      <w:r>
        <w:t xml:space="preserve"> dalla notificazione del provvedimento</w:t>
      </w:r>
      <w:r w:rsidRPr="00634984">
        <w:rPr>
          <w:b/>
        </w:rPr>
        <w:t>, ovvero entro sessanta</w:t>
      </w:r>
      <w:r>
        <w:t xml:space="preserve"> giorni se il ricorrente risiede all'estero, e può essere depositato anche a mezzo del servizio postale ovvero per il tramite di una rappresentanza diplomatica o consolare italiana. In tal caso l'autenticazione della sottoscrizione e l'inoltro all'autorità giudiziaria italiana sono effettuati dai funzionari della rappresentanza e le comunicazioni </w:t>
      </w:r>
      <w:r>
        <w:lastRenderedPageBreak/>
        <w:t>relative al procedimento sono effettuate presso la medesima rappresentanza. La procura speciale al difensore è rilasciata altresì dinanzi all'autorità consolare.</w:t>
      </w:r>
    </w:p>
    <w:p w:rsidR="00634984" w:rsidRDefault="00634984" w:rsidP="00E26E05">
      <w:pPr>
        <w:pStyle w:val="parar1"/>
        <w:jc w:val="both"/>
      </w:pPr>
      <w:r>
        <w:t xml:space="preserve">4. </w:t>
      </w:r>
      <w:r w:rsidRPr="00634984">
        <w:rPr>
          <w:u w:val="single"/>
        </w:rPr>
        <w:t>Il ricorrente può stare in giudizio personalmente.</w:t>
      </w:r>
    </w:p>
    <w:p w:rsidR="00634984" w:rsidRPr="00634984" w:rsidRDefault="00634984" w:rsidP="00E26E05">
      <w:pPr>
        <w:pStyle w:val="parar1"/>
        <w:jc w:val="both"/>
        <w:rPr>
          <w:u w:val="single"/>
        </w:rPr>
      </w:pPr>
      <w:r>
        <w:t xml:space="preserve">5. </w:t>
      </w:r>
      <w:r w:rsidRPr="00634984">
        <w:rPr>
          <w:b/>
        </w:rPr>
        <w:t>L'efficacia esecutiva del provvedimento impugnato può essere sospesa secondo quanto previsto dall'articolo 5</w:t>
      </w:r>
      <w:r w:rsidR="00B657F8">
        <w:rPr>
          <w:rStyle w:val="Rimandonotaapidipagina"/>
          <w:b/>
        </w:rPr>
        <w:footnoteReference w:id="12"/>
      </w:r>
      <w:r>
        <w:t xml:space="preserve">. </w:t>
      </w:r>
      <w:r w:rsidRPr="00634984">
        <w:rPr>
          <w:u w:val="single"/>
        </w:rPr>
        <w:t>L'allontanamento dal territorio italiano non può avere luogo fino alla pronuncia sull'istanza di sospensione, salvo</w:t>
      </w:r>
      <w:r>
        <w:t xml:space="preserve"> che il provvedimento sia fondato su una precedente decisione giudiziale o su motivi imperativi di pubblica sicurezza</w:t>
      </w:r>
      <w:r w:rsidRPr="00634984">
        <w:rPr>
          <w:u w:val="single"/>
        </w:rPr>
        <w:t>. Il giudice decide sull'istanza di sospensione prima della scadenza del termine entro il quale il ricorrente deve lasciare il territorio nazionale.</w:t>
      </w:r>
    </w:p>
    <w:p w:rsidR="00634984" w:rsidRDefault="00634984" w:rsidP="00E26E05">
      <w:pPr>
        <w:pStyle w:val="parar1"/>
        <w:jc w:val="both"/>
      </w:pPr>
      <w:r>
        <w:t>6. Quando il ricorso è rigettato, il ricorrente deve lasciare immediatamente il territorio nazionale”.</w:t>
      </w:r>
    </w:p>
    <w:p w:rsidR="005257C4" w:rsidRDefault="005257C4" w:rsidP="00E26E05">
      <w:pPr>
        <w:spacing w:after="0"/>
        <w:rPr>
          <w:rFonts w:ascii="Times New Roman" w:hAnsi="Times New Roman" w:cs="Times New Roman"/>
          <w:b/>
          <w:sz w:val="32"/>
          <w:szCs w:val="24"/>
        </w:rPr>
      </w:pPr>
      <w:r>
        <w:rPr>
          <w:rFonts w:ascii="Times New Roman" w:hAnsi="Times New Roman" w:cs="Times New Roman"/>
          <w:b/>
          <w:sz w:val="32"/>
          <w:szCs w:val="24"/>
        </w:rPr>
        <w:t xml:space="preserve"> </w:t>
      </w:r>
    </w:p>
    <w:p w:rsidR="005257C4" w:rsidRDefault="005257C4" w:rsidP="00E26E05">
      <w:pPr>
        <w:rPr>
          <w:rFonts w:ascii="Times New Roman" w:hAnsi="Times New Roman" w:cs="Times New Roman"/>
          <w:b/>
          <w:sz w:val="32"/>
          <w:szCs w:val="24"/>
        </w:rPr>
      </w:pPr>
      <w:r>
        <w:rPr>
          <w:rFonts w:ascii="Times New Roman" w:hAnsi="Times New Roman" w:cs="Times New Roman"/>
          <w:b/>
          <w:sz w:val="32"/>
          <w:szCs w:val="24"/>
        </w:rPr>
        <w:br w:type="page"/>
      </w:r>
    </w:p>
    <w:p w:rsidR="004F291C" w:rsidRPr="00285168" w:rsidRDefault="00B80F74" w:rsidP="00E26E05">
      <w:pPr>
        <w:spacing w:after="0"/>
        <w:jc w:val="center"/>
        <w:rPr>
          <w:rFonts w:ascii="Times New Roman" w:hAnsi="Times New Roman" w:cs="Times New Roman"/>
          <w:b/>
          <w:sz w:val="32"/>
          <w:szCs w:val="24"/>
        </w:rPr>
      </w:pPr>
      <w:r>
        <w:rPr>
          <w:rFonts w:ascii="Times New Roman" w:hAnsi="Times New Roman" w:cs="Times New Roman"/>
          <w:b/>
          <w:sz w:val="32"/>
          <w:szCs w:val="24"/>
        </w:rPr>
        <w:lastRenderedPageBreak/>
        <w:t>SCHEDA N. 3</w:t>
      </w:r>
      <w:r w:rsidR="004F291C" w:rsidRPr="00285168">
        <w:rPr>
          <w:rFonts w:ascii="Times New Roman" w:hAnsi="Times New Roman" w:cs="Times New Roman"/>
          <w:b/>
          <w:sz w:val="32"/>
          <w:szCs w:val="24"/>
        </w:rPr>
        <w:t>: Competenza per materia delle sezioni specializzate</w:t>
      </w:r>
    </w:p>
    <w:p w:rsidR="004F291C" w:rsidRDefault="004F291C" w:rsidP="00E26E05">
      <w:pPr>
        <w:spacing w:after="0"/>
        <w:jc w:val="center"/>
        <w:rPr>
          <w:rFonts w:ascii="Times New Roman" w:hAnsi="Times New Roman" w:cs="Times New Roman"/>
          <w:b/>
          <w:sz w:val="32"/>
          <w:szCs w:val="24"/>
        </w:rPr>
      </w:pPr>
      <w:r w:rsidRPr="00C308E7">
        <w:rPr>
          <w:rFonts w:ascii="Times New Roman" w:hAnsi="Times New Roman" w:cs="Times New Roman"/>
          <w:b/>
          <w:sz w:val="32"/>
          <w:szCs w:val="24"/>
        </w:rPr>
        <w:t>ex art. 3 c.1 lett. c) D.L. 13/2017 conv</w:t>
      </w:r>
      <w:r w:rsidR="00C87DAF">
        <w:rPr>
          <w:rFonts w:ascii="Times New Roman" w:hAnsi="Times New Roman" w:cs="Times New Roman"/>
          <w:b/>
          <w:sz w:val="32"/>
          <w:szCs w:val="24"/>
        </w:rPr>
        <w:t>ertito</w:t>
      </w:r>
      <w:r w:rsidRPr="00C308E7">
        <w:rPr>
          <w:rFonts w:ascii="Times New Roman" w:hAnsi="Times New Roman" w:cs="Times New Roman"/>
          <w:b/>
          <w:sz w:val="32"/>
          <w:szCs w:val="24"/>
        </w:rPr>
        <w:t xml:space="preserve"> </w:t>
      </w:r>
      <w:r w:rsidR="00F9151D" w:rsidRPr="00C308E7">
        <w:rPr>
          <w:rFonts w:ascii="Times New Roman" w:hAnsi="Times New Roman" w:cs="Times New Roman"/>
          <w:b/>
          <w:sz w:val="32"/>
          <w:szCs w:val="24"/>
        </w:rPr>
        <w:t>con</w:t>
      </w:r>
      <w:r w:rsidRPr="00C308E7">
        <w:rPr>
          <w:rFonts w:ascii="Times New Roman" w:hAnsi="Times New Roman" w:cs="Times New Roman"/>
          <w:b/>
          <w:sz w:val="32"/>
          <w:szCs w:val="24"/>
        </w:rPr>
        <w:t xml:space="preserve"> L.</w:t>
      </w:r>
      <w:r w:rsidR="0049466F">
        <w:rPr>
          <w:rFonts w:ascii="Times New Roman" w:hAnsi="Times New Roman" w:cs="Times New Roman"/>
          <w:b/>
          <w:sz w:val="32"/>
          <w:szCs w:val="24"/>
        </w:rPr>
        <w:t xml:space="preserve"> </w:t>
      </w:r>
      <w:r w:rsidRPr="00C308E7">
        <w:rPr>
          <w:rFonts w:ascii="Times New Roman" w:hAnsi="Times New Roman" w:cs="Times New Roman"/>
          <w:b/>
          <w:sz w:val="32"/>
          <w:szCs w:val="24"/>
        </w:rPr>
        <w:t>46/2017</w:t>
      </w:r>
    </w:p>
    <w:p w:rsidR="005257C4" w:rsidRPr="00C308E7" w:rsidRDefault="005257C4" w:rsidP="00E26E05">
      <w:pPr>
        <w:spacing w:after="0"/>
        <w:jc w:val="center"/>
        <w:rPr>
          <w:rFonts w:ascii="Times New Roman" w:hAnsi="Times New Roman" w:cs="Times New Roman"/>
          <w:b/>
          <w:sz w:val="32"/>
          <w:szCs w:val="24"/>
        </w:rPr>
      </w:pPr>
    </w:p>
    <w:p w:rsidR="004F291C" w:rsidRPr="00C308E7" w:rsidRDefault="004F291C" w:rsidP="00E26E05">
      <w:pPr>
        <w:spacing w:after="0"/>
        <w:jc w:val="both"/>
        <w:rPr>
          <w:rFonts w:ascii="Times New Roman" w:hAnsi="Times New Roman" w:cs="Times New Roman"/>
          <w:b/>
          <w:sz w:val="24"/>
          <w:szCs w:val="24"/>
        </w:rPr>
      </w:pPr>
    </w:p>
    <w:p w:rsidR="00285168" w:rsidRPr="008030FE" w:rsidRDefault="008030FE" w:rsidP="00E26E05">
      <w:pPr>
        <w:spacing w:after="0"/>
        <w:jc w:val="both"/>
        <w:rPr>
          <w:rFonts w:ascii="Times New Roman" w:hAnsi="Times New Roman" w:cs="Times New Roman"/>
          <w:b/>
          <w:sz w:val="24"/>
          <w:szCs w:val="24"/>
        </w:rPr>
      </w:pPr>
      <w:r>
        <w:rPr>
          <w:rFonts w:ascii="Times New Roman" w:hAnsi="Times New Roman" w:cs="Times New Roman"/>
          <w:b/>
          <w:sz w:val="24"/>
          <w:szCs w:val="24"/>
        </w:rPr>
        <w:t>OGGETTO:</w:t>
      </w:r>
    </w:p>
    <w:p w:rsidR="004F291C" w:rsidRPr="00EC773F" w:rsidRDefault="004F291C" w:rsidP="00E26E05">
      <w:pPr>
        <w:spacing w:after="0"/>
        <w:jc w:val="both"/>
        <w:rPr>
          <w:rFonts w:ascii="Times New Roman" w:hAnsi="Times New Roman" w:cs="Times New Roman"/>
          <w:sz w:val="24"/>
          <w:szCs w:val="24"/>
        </w:rPr>
      </w:pPr>
      <w:r w:rsidRPr="00EC773F">
        <w:rPr>
          <w:rFonts w:ascii="Times New Roman" w:hAnsi="Times New Roman" w:cs="Times New Roman"/>
          <w:sz w:val="24"/>
          <w:szCs w:val="24"/>
        </w:rPr>
        <w:t>1. Le sezioni specializzate sono competenti:</w:t>
      </w:r>
    </w:p>
    <w:p w:rsidR="004F291C" w:rsidRPr="00EC773F" w:rsidRDefault="004F291C" w:rsidP="00E26E05">
      <w:pPr>
        <w:spacing w:after="0"/>
        <w:jc w:val="both"/>
        <w:rPr>
          <w:rFonts w:ascii="Times New Roman" w:hAnsi="Times New Roman" w:cs="Times New Roman"/>
          <w:sz w:val="24"/>
          <w:szCs w:val="24"/>
        </w:rPr>
      </w:pPr>
      <w:r w:rsidRPr="00EC773F">
        <w:rPr>
          <w:rFonts w:ascii="Times New Roman" w:hAnsi="Times New Roman" w:cs="Times New Roman"/>
          <w:b/>
          <w:sz w:val="24"/>
          <w:szCs w:val="24"/>
        </w:rPr>
        <w:t>c)</w:t>
      </w:r>
      <w:r w:rsidRPr="00EC773F">
        <w:rPr>
          <w:rFonts w:ascii="Times New Roman" w:hAnsi="Times New Roman" w:cs="Times New Roman"/>
          <w:sz w:val="24"/>
          <w:szCs w:val="24"/>
        </w:rPr>
        <w:t xml:space="preserve"> per le controversie in </w:t>
      </w:r>
      <w:r w:rsidRPr="004C5CF0">
        <w:rPr>
          <w:rFonts w:ascii="Times New Roman" w:hAnsi="Times New Roman" w:cs="Times New Roman"/>
          <w:sz w:val="24"/>
          <w:szCs w:val="24"/>
          <w:u w:val="single"/>
        </w:rPr>
        <w:t>materia di riconoscimento della protezione internazionale</w:t>
      </w:r>
      <w:r w:rsidRPr="00EC773F">
        <w:rPr>
          <w:rFonts w:ascii="Times New Roman" w:hAnsi="Times New Roman" w:cs="Times New Roman"/>
          <w:sz w:val="24"/>
          <w:szCs w:val="24"/>
        </w:rPr>
        <w:t xml:space="preserve"> di cui all'articolo 35 del decreto legislativo 28 gennaio 2008, n. 25, per i procedimenti per </w:t>
      </w:r>
      <w:r w:rsidRPr="004C5CF0">
        <w:rPr>
          <w:rFonts w:ascii="Times New Roman" w:hAnsi="Times New Roman" w:cs="Times New Roman"/>
          <w:sz w:val="24"/>
          <w:szCs w:val="24"/>
          <w:u w:val="single"/>
        </w:rPr>
        <w:t>la convalida del provvedimento con il quale il questore dispone il trattenimento</w:t>
      </w:r>
      <w:r w:rsidRPr="00EC773F">
        <w:rPr>
          <w:rFonts w:ascii="Times New Roman" w:hAnsi="Times New Roman" w:cs="Times New Roman"/>
          <w:sz w:val="24"/>
          <w:szCs w:val="24"/>
        </w:rPr>
        <w:t xml:space="preserve"> o la proroga del trattenimento del richiedente protezione internazionale, adottati a norma dell'articolo 6, comma 5, del decreto legislativo 18 agosto 2015, n. 142, e </w:t>
      </w:r>
      <w:r w:rsidRPr="004C5CF0">
        <w:rPr>
          <w:rFonts w:ascii="Times New Roman" w:hAnsi="Times New Roman" w:cs="Times New Roman"/>
          <w:sz w:val="24"/>
          <w:szCs w:val="24"/>
          <w:u w:val="single"/>
        </w:rPr>
        <w:t>dell'articolo 10-ter del</w:t>
      </w:r>
      <w:r w:rsidRPr="00EC773F">
        <w:rPr>
          <w:rFonts w:ascii="Times New Roman" w:hAnsi="Times New Roman" w:cs="Times New Roman"/>
          <w:sz w:val="24"/>
          <w:szCs w:val="24"/>
        </w:rPr>
        <w:t xml:space="preserve"> decreto legislativo 25 luglio 1998, n. 286, come introdotto dal presente decreto, nonché dell'articolo </w:t>
      </w:r>
      <w:r w:rsidRPr="004C5CF0">
        <w:rPr>
          <w:rFonts w:ascii="Times New Roman" w:hAnsi="Times New Roman" w:cs="Times New Roman"/>
          <w:sz w:val="24"/>
          <w:szCs w:val="24"/>
          <w:u w:val="single"/>
        </w:rPr>
        <w:t>28 del regolamento UE n. 604</w:t>
      </w:r>
      <w:r w:rsidRPr="00EC773F">
        <w:rPr>
          <w:rFonts w:ascii="Times New Roman" w:hAnsi="Times New Roman" w:cs="Times New Roman"/>
          <w:sz w:val="24"/>
          <w:szCs w:val="24"/>
        </w:rPr>
        <w:t>/2013 del Parlamento europeo e del Consiglio, del 26 giugno 2013, nonché</w:t>
      </w:r>
      <w:r w:rsidR="00123C9C">
        <w:rPr>
          <w:rFonts w:ascii="Times New Roman" w:hAnsi="Times New Roman" w:cs="Times New Roman"/>
          <w:sz w:val="24"/>
          <w:szCs w:val="24"/>
        </w:rPr>
        <w:t xml:space="preserve"> </w:t>
      </w:r>
      <w:r w:rsidRPr="00EC773F">
        <w:rPr>
          <w:rFonts w:ascii="Times New Roman" w:hAnsi="Times New Roman" w:cs="Times New Roman"/>
          <w:sz w:val="24"/>
          <w:szCs w:val="24"/>
        </w:rPr>
        <w:t xml:space="preserve">per la </w:t>
      </w:r>
      <w:r w:rsidRPr="004C5CF0">
        <w:rPr>
          <w:rFonts w:ascii="Times New Roman" w:hAnsi="Times New Roman" w:cs="Times New Roman"/>
          <w:sz w:val="24"/>
          <w:szCs w:val="24"/>
          <w:u w:val="single"/>
        </w:rPr>
        <w:t>convalida dei provvedimenti di cui all'articolo 14, comma 6,</w:t>
      </w:r>
      <w:r w:rsidRPr="00EC773F">
        <w:rPr>
          <w:rFonts w:ascii="Times New Roman" w:hAnsi="Times New Roman" w:cs="Times New Roman"/>
          <w:sz w:val="24"/>
          <w:szCs w:val="24"/>
        </w:rPr>
        <w:t xml:space="preserve"> del predetto decreto legislativo n. 142 del 2015;</w:t>
      </w:r>
    </w:p>
    <w:p w:rsidR="004F291C" w:rsidRPr="00EC773F" w:rsidRDefault="004F291C" w:rsidP="00E26E05">
      <w:pPr>
        <w:spacing w:after="0"/>
        <w:jc w:val="center"/>
        <w:rPr>
          <w:rFonts w:ascii="Times New Roman" w:hAnsi="Times New Roman" w:cs="Times New Roman"/>
          <w:sz w:val="24"/>
          <w:szCs w:val="24"/>
        </w:rPr>
      </w:pPr>
    </w:p>
    <w:p w:rsidR="00EE70C8" w:rsidRDefault="00EE70C8" w:rsidP="00E26E05">
      <w:pPr>
        <w:jc w:val="center"/>
      </w:pPr>
      <w:r>
        <w:rPr>
          <w:rFonts w:ascii="Times New Roman" w:hAnsi="Times New Roman" w:cs="Times New Roman"/>
          <w:sz w:val="24"/>
          <w:szCs w:val="24"/>
        </w:rPr>
        <w:t>*****************</w:t>
      </w:r>
    </w:p>
    <w:p w:rsidR="00EE70C8" w:rsidRPr="003F696D" w:rsidRDefault="00D57C64" w:rsidP="00E26E05">
      <w:pPr>
        <w:spacing w:after="0"/>
        <w:jc w:val="center"/>
        <w:rPr>
          <w:rFonts w:ascii="Times New Roman" w:hAnsi="Times New Roman" w:cs="Times New Roman"/>
          <w:b/>
          <w:sz w:val="32"/>
          <w:szCs w:val="24"/>
        </w:rPr>
      </w:pPr>
      <w:r w:rsidRPr="003F696D">
        <w:rPr>
          <w:rFonts w:ascii="Times New Roman" w:hAnsi="Times New Roman" w:cs="Times New Roman"/>
          <w:b/>
          <w:sz w:val="32"/>
          <w:szCs w:val="24"/>
        </w:rPr>
        <w:t xml:space="preserve">La disposizione </w:t>
      </w:r>
      <w:r w:rsidR="00B574E9" w:rsidRPr="003F696D">
        <w:rPr>
          <w:rFonts w:ascii="Times New Roman" w:hAnsi="Times New Roman" w:cs="Times New Roman"/>
          <w:b/>
          <w:sz w:val="32"/>
          <w:szCs w:val="24"/>
        </w:rPr>
        <w:t>in esame</w:t>
      </w:r>
      <w:r w:rsidRPr="003F696D">
        <w:rPr>
          <w:rFonts w:ascii="Times New Roman" w:hAnsi="Times New Roman" w:cs="Times New Roman"/>
          <w:b/>
          <w:sz w:val="32"/>
          <w:szCs w:val="24"/>
        </w:rPr>
        <w:t xml:space="preserve"> prevede </w:t>
      </w:r>
      <w:r w:rsidR="00B574E9" w:rsidRPr="003F696D">
        <w:rPr>
          <w:rFonts w:ascii="Times New Roman" w:hAnsi="Times New Roman" w:cs="Times New Roman"/>
          <w:b/>
          <w:sz w:val="32"/>
          <w:szCs w:val="24"/>
        </w:rPr>
        <w:t>cinque distinte ipotesi.</w:t>
      </w:r>
    </w:p>
    <w:p w:rsidR="00B574E9" w:rsidRPr="00EC773F" w:rsidRDefault="00B574E9" w:rsidP="00E26E05">
      <w:pPr>
        <w:spacing w:after="0"/>
        <w:jc w:val="both"/>
        <w:rPr>
          <w:rFonts w:ascii="Times New Roman" w:hAnsi="Times New Roman" w:cs="Times New Roman"/>
          <w:sz w:val="24"/>
          <w:szCs w:val="24"/>
        </w:rPr>
      </w:pPr>
    </w:p>
    <w:p w:rsidR="00E979C8" w:rsidRPr="00E979C8" w:rsidRDefault="00B80F74" w:rsidP="00E26E05">
      <w:pPr>
        <w:spacing w:after="0"/>
        <w:jc w:val="both"/>
        <w:rPr>
          <w:rFonts w:ascii="Times New Roman" w:hAnsi="Times New Roman" w:cs="Times New Roman"/>
          <w:sz w:val="24"/>
          <w:szCs w:val="24"/>
        </w:rPr>
      </w:pPr>
      <w:r>
        <w:rPr>
          <w:rFonts w:ascii="Times New Roman" w:hAnsi="Times New Roman" w:cs="Times New Roman"/>
          <w:b/>
          <w:sz w:val="32"/>
          <w:szCs w:val="24"/>
        </w:rPr>
        <w:t>I IPOTESI</w:t>
      </w:r>
      <w:r w:rsidR="00B574E9" w:rsidRPr="00182BDB">
        <w:rPr>
          <w:rFonts w:ascii="Times New Roman" w:hAnsi="Times New Roman" w:cs="Times New Roman"/>
          <w:b/>
          <w:sz w:val="32"/>
          <w:szCs w:val="24"/>
        </w:rPr>
        <w:t>:</w:t>
      </w:r>
      <w:r w:rsidR="004F291C" w:rsidRPr="00E979C8">
        <w:rPr>
          <w:rFonts w:ascii="Times New Roman" w:hAnsi="Times New Roman" w:cs="Times New Roman"/>
          <w:sz w:val="24"/>
          <w:szCs w:val="24"/>
        </w:rPr>
        <w:t xml:space="preserve"> le controversie in materia di </w:t>
      </w:r>
      <w:r w:rsidR="004F291C" w:rsidRPr="00E979C8">
        <w:rPr>
          <w:rFonts w:ascii="Times New Roman" w:hAnsi="Times New Roman" w:cs="Times New Roman"/>
          <w:sz w:val="24"/>
          <w:szCs w:val="24"/>
          <w:u w:val="single"/>
        </w:rPr>
        <w:t xml:space="preserve">riconoscimento della protezione internazionale di cui all'articolo 35 </w:t>
      </w:r>
      <w:r w:rsidR="004F291C" w:rsidRPr="00E979C8">
        <w:rPr>
          <w:rFonts w:ascii="Times New Roman" w:hAnsi="Times New Roman" w:cs="Times New Roman"/>
          <w:sz w:val="24"/>
          <w:szCs w:val="24"/>
        </w:rPr>
        <w:t>del decreto leg</w:t>
      </w:r>
      <w:r w:rsidR="002B3FF7">
        <w:rPr>
          <w:rFonts w:ascii="Times New Roman" w:hAnsi="Times New Roman" w:cs="Times New Roman"/>
          <w:sz w:val="24"/>
          <w:szCs w:val="24"/>
        </w:rPr>
        <w:t>islativo 28 gennaio 2008, n. 25.</w:t>
      </w:r>
    </w:p>
    <w:p w:rsidR="00917D36" w:rsidRPr="00EC773F" w:rsidRDefault="00917D36" w:rsidP="00E26E05">
      <w:pPr>
        <w:spacing w:after="0"/>
        <w:jc w:val="both"/>
        <w:rPr>
          <w:rFonts w:ascii="Times New Roman" w:hAnsi="Times New Roman" w:cs="Times New Roman"/>
          <w:b/>
          <w:sz w:val="24"/>
          <w:szCs w:val="24"/>
        </w:rPr>
      </w:pPr>
    </w:p>
    <w:p w:rsidR="008E366B" w:rsidRPr="00E979C8" w:rsidRDefault="004F291C" w:rsidP="00E26E05">
      <w:pPr>
        <w:pStyle w:val="Paragrafoelenco"/>
        <w:numPr>
          <w:ilvl w:val="0"/>
          <w:numId w:val="13"/>
        </w:numPr>
        <w:spacing w:after="0"/>
        <w:ind w:left="0" w:firstLine="454"/>
        <w:jc w:val="both"/>
        <w:rPr>
          <w:rFonts w:ascii="Times New Roman" w:hAnsi="Times New Roman" w:cs="Times New Roman"/>
          <w:b/>
          <w:sz w:val="24"/>
          <w:szCs w:val="24"/>
        </w:rPr>
      </w:pPr>
      <w:r w:rsidRPr="008E366B">
        <w:rPr>
          <w:rFonts w:ascii="Times New Roman" w:hAnsi="Times New Roman" w:cs="Times New Roman"/>
          <w:b/>
          <w:sz w:val="24"/>
          <w:szCs w:val="24"/>
        </w:rPr>
        <w:t>AMBITO DI APPLICAZIONE: controve</w:t>
      </w:r>
      <w:r w:rsidR="00E979C8">
        <w:rPr>
          <w:rFonts w:ascii="Times New Roman" w:hAnsi="Times New Roman" w:cs="Times New Roman"/>
          <w:b/>
          <w:sz w:val="24"/>
          <w:szCs w:val="24"/>
        </w:rPr>
        <w:t>rsie coinvolgenti cittadini non-</w:t>
      </w:r>
      <w:r w:rsidRPr="00E979C8">
        <w:rPr>
          <w:rFonts w:ascii="Times New Roman" w:hAnsi="Times New Roman" w:cs="Times New Roman"/>
          <w:b/>
          <w:sz w:val="24"/>
          <w:szCs w:val="24"/>
        </w:rPr>
        <w:t>UE</w:t>
      </w:r>
    </w:p>
    <w:p w:rsidR="00B574E9" w:rsidRDefault="00B574E9" w:rsidP="00E26E05">
      <w:pPr>
        <w:pStyle w:val="Paragrafoelenco"/>
        <w:spacing w:after="0"/>
        <w:ind w:left="0"/>
        <w:jc w:val="both"/>
        <w:rPr>
          <w:rFonts w:ascii="Times New Roman" w:hAnsi="Times New Roman" w:cs="Times New Roman"/>
          <w:b/>
          <w:sz w:val="24"/>
          <w:szCs w:val="24"/>
        </w:rPr>
      </w:pPr>
    </w:p>
    <w:p w:rsidR="004F291C" w:rsidRPr="008E366B" w:rsidRDefault="00123C9C" w:rsidP="00E26E05">
      <w:pPr>
        <w:pStyle w:val="Paragrafoelenco"/>
        <w:numPr>
          <w:ilvl w:val="0"/>
          <w:numId w:val="13"/>
        </w:numPr>
        <w:spacing w:after="0"/>
        <w:ind w:left="0" w:firstLine="454"/>
        <w:jc w:val="both"/>
        <w:rPr>
          <w:rFonts w:ascii="Times New Roman" w:hAnsi="Times New Roman" w:cs="Times New Roman"/>
          <w:b/>
          <w:sz w:val="24"/>
          <w:szCs w:val="24"/>
        </w:rPr>
      </w:pPr>
      <w:r>
        <w:rPr>
          <w:rFonts w:ascii="Times New Roman" w:hAnsi="Times New Roman" w:cs="Times New Roman"/>
          <w:b/>
          <w:sz w:val="24"/>
          <w:szCs w:val="24"/>
        </w:rPr>
        <w:t xml:space="preserve"> </w:t>
      </w:r>
      <w:r w:rsidR="00B80F74">
        <w:rPr>
          <w:rFonts w:ascii="Times New Roman" w:hAnsi="Times New Roman" w:cs="Times New Roman"/>
          <w:b/>
          <w:sz w:val="24"/>
          <w:szCs w:val="24"/>
        </w:rPr>
        <w:t>RIFERIMENTI NORMATIVI</w:t>
      </w:r>
      <w:r w:rsidR="00E979C8" w:rsidRPr="00E979C8">
        <w:rPr>
          <w:rFonts w:ascii="Times New Roman" w:hAnsi="Times New Roman" w:cs="Times New Roman"/>
          <w:b/>
          <w:sz w:val="24"/>
          <w:szCs w:val="24"/>
        </w:rPr>
        <w:sym w:font="Wingdings" w:char="F0E0"/>
      </w:r>
      <w:r w:rsidR="00E979C8">
        <w:rPr>
          <w:rFonts w:ascii="Times New Roman" w:hAnsi="Times New Roman" w:cs="Times New Roman"/>
          <w:b/>
          <w:sz w:val="24"/>
          <w:szCs w:val="24"/>
        </w:rPr>
        <w:t xml:space="preserve"> </w:t>
      </w:r>
      <w:r w:rsidR="00112B51">
        <w:rPr>
          <w:rFonts w:ascii="Times New Roman" w:hAnsi="Times New Roman" w:cs="Times New Roman"/>
          <w:b/>
          <w:sz w:val="24"/>
          <w:szCs w:val="24"/>
        </w:rPr>
        <w:t>A</w:t>
      </w:r>
      <w:r w:rsidR="004F291C" w:rsidRPr="008E366B">
        <w:rPr>
          <w:rFonts w:ascii="Times New Roman" w:hAnsi="Times New Roman" w:cs="Times New Roman"/>
          <w:b/>
          <w:sz w:val="24"/>
          <w:szCs w:val="24"/>
        </w:rPr>
        <w:t>rt. 35 d.lgs. 25/2008:</w:t>
      </w:r>
    </w:p>
    <w:p w:rsidR="004F291C" w:rsidRPr="00E979C8" w:rsidRDefault="00E979C8" w:rsidP="00E26E05">
      <w:pPr>
        <w:pStyle w:val="parar1"/>
        <w:jc w:val="both"/>
        <w:rPr>
          <w:i/>
        </w:rPr>
      </w:pPr>
      <w:r w:rsidRPr="00E979C8">
        <w:rPr>
          <w:i/>
        </w:rPr>
        <w:t>“</w:t>
      </w:r>
      <w:r w:rsidR="004F291C" w:rsidRPr="00E979C8">
        <w:rPr>
          <w:i/>
        </w:rPr>
        <w:t xml:space="preserve">1. Avverso la decisione della Commissione territoriale e la decisione della Commissione nazionale sulla </w:t>
      </w:r>
      <w:r w:rsidR="004F291C" w:rsidRPr="00E979C8">
        <w:rPr>
          <w:i/>
          <w:u w:val="single"/>
        </w:rPr>
        <w:t>revoca o sulla cessazione dello status di rifugiato</w:t>
      </w:r>
      <w:r w:rsidR="004F291C" w:rsidRPr="00E979C8">
        <w:rPr>
          <w:i/>
        </w:rPr>
        <w:t xml:space="preserve"> </w:t>
      </w:r>
      <w:r w:rsidR="004F291C" w:rsidRPr="00E979C8">
        <w:rPr>
          <w:i/>
          <w:u w:val="single"/>
        </w:rPr>
        <w:t>o di persona cui è accordata la protezione sussidiaria</w:t>
      </w:r>
      <w:r w:rsidR="004F291C" w:rsidRPr="00E979C8">
        <w:rPr>
          <w:i/>
        </w:rPr>
        <w:t xml:space="preserve"> è ammesso ricorso dinanzi all'autorità giudiziaria ordinaria. Il ricorso è ammesso anche nel caso in cui l'interessato abbia richiesto il riconoscimento dello status di rifugiato e sia stato ammesso esclusivame</w:t>
      </w:r>
      <w:r w:rsidRPr="00E979C8">
        <w:rPr>
          <w:i/>
        </w:rPr>
        <w:t>nte alla protezione sussidiaria</w:t>
      </w:r>
      <w:r w:rsidR="004F291C" w:rsidRPr="00E979C8">
        <w:rPr>
          <w:i/>
        </w:rPr>
        <w:t>.</w:t>
      </w:r>
    </w:p>
    <w:p w:rsidR="004F291C" w:rsidRPr="00E979C8" w:rsidRDefault="004F291C" w:rsidP="00E26E05">
      <w:pPr>
        <w:pStyle w:val="parar1"/>
        <w:jc w:val="both"/>
        <w:rPr>
          <w:i/>
        </w:rPr>
      </w:pPr>
      <w:r w:rsidRPr="00E979C8">
        <w:rPr>
          <w:i/>
        </w:rPr>
        <w:t>2. Le controversie di cui al comma 1 sono disciplinate dall'articolo 35-</w:t>
      </w:r>
      <w:r w:rsidR="00E979C8" w:rsidRPr="00E979C8">
        <w:rPr>
          <w:i/>
        </w:rPr>
        <w:t>bis”.</w:t>
      </w:r>
    </w:p>
    <w:p w:rsidR="00E979C8" w:rsidRPr="00EC773F" w:rsidRDefault="00E979C8" w:rsidP="00E26E05">
      <w:pPr>
        <w:pStyle w:val="parar1"/>
        <w:jc w:val="both"/>
      </w:pPr>
    </w:p>
    <w:p w:rsidR="004F291C" w:rsidRPr="00EC773F" w:rsidRDefault="004F291C" w:rsidP="00E26E05">
      <w:pPr>
        <w:pStyle w:val="parar1"/>
        <w:numPr>
          <w:ilvl w:val="0"/>
          <w:numId w:val="5"/>
        </w:numPr>
        <w:ind w:left="0" w:firstLine="454"/>
        <w:jc w:val="both"/>
      </w:pPr>
      <w:r w:rsidRPr="00285168">
        <w:t>Status di rifugiato</w:t>
      </w:r>
      <w:r w:rsidRPr="00EC773F">
        <w:t xml:space="preserve"> (</w:t>
      </w:r>
      <w:r w:rsidRPr="00EC773F">
        <w:rPr>
          <w:u w:val="single"/>
        </w:rPr>
        <w:t>art. 1 A, n. 2, par. 1 della Convenzione di Ginevra del 1951</w:t>
      </w:r>
      <w:r w:rsidRPr="00EC773F">
        <w:sym w:font="Wingdings" w:char="F0E0"/>
      </w:r>
      <w:r w:rsidR="00ED3356">
        <w:t xml:space="preserve"> </w:t>
      </w:r>
      <w:r w:rsidR="00E979C8">
        <w:t>art. 2, co. 1 lett. e), d.lgs.</w:t>
      </w:r>
      <w:r w:rsidRPr="00EC773F">
        <w:t xml:space="preserve"> 251/2007 e art. 2, co. 1 lett. d), </w:t>
      </w:r>
      <w:r w:rsidR="00E979C8">
        <w:t>d.lgs.</w:t>
      </w:r>
      <w:r w:rsidR="00E979C8" w:rsidRPr="00EC773F">
        <w:t xml:space="preserve"> </w:t>
      </w:r>
      <w:r w:rsidRPr="00EC773F">
        <w:t xml:space="preserve">25/2008; artt. 7 e 8 del </w:t>
      </w:r>
      <w:r w:rsidR="00E979C8">
        <w:t>d.lgs.</w:t>
      </w:r>
      <w:r w:rsidR="00E979C8" w:rsidRPr="00EC773F">
        <w:t xml:space="preserve"> </w:t>
      </w:r>
      <w:r w:rsidRPr="00EC773F">
        <w:t>251/2007</w:t>
      </w:r>
      <w:r w:rsidR="00285168">
        <w:t>)</w:t>
      </w:r>
      <w:r w:rsidRPr="00EC773F">
        <w:t>.</w:t>
      </w:r>
    </w:p>
    <w:p w:rsidR="004F291C" w:rsidRPr="00EC773F" w:rsidRDefault="004F291C" w:rsidP="00E26E05">
      <w:pPr>
        <w:pStyle w:val="parar1"/>
        <w:numPr>
          <w:ilvl w:val="0"/>
          <w:numId w:val="5"/>
        </w:numPr>
        <w:ind w:left="0" w:firstLine="454"/>
        <w:jc w:val="both"/>
      </w:pPr>
      <w:r w:rsidRPr="00EC773F">
        <w:t xml:space="preserve">Protezione </w:t>
      </w:r>
      <w:r w:rsidR="00E979C8">
        <w:t>sussidiaria (art. 2, lett. e), D</w:t>
      </w:r>
      <w:r w:rsidRPr="00EC773F">
        <w:t xml:space="preserve">irettiva n. 2004/83/CE </w:t>
      </w:r>
      <w:r w:rsidRPr="00EC773F">
        <w:sym w:font="Wingdings" w:char="F0E0"/>
      </w:r>
      <w:r w:rsidRPr="00EC773F">
        <w:t xml:space="preserve">art. 2, co.1 lett. g) del </w:t>
      </w:r>
      <w:r w:rsidR="00E979C8">
        <w:t>d.lgs.</w:t>
      </w:r>
      <w:r w:rsidR="00E979C8" w:rsidRPr="00EC773F">
        <w:t xml:space="preserve"> </w:t>
      </w:r>
      <w:r w:rsidRPr="00EC773F">
        <w:t xml:space="preserve">251/2007, art 14 </w:t>
      </w:r>
      <w:r w:rsidR="00E979C8">
        <w:t>d.lgs.</w:t>
      </w:r>
      <w:r w:rsidR="00E979C8" w:rsidRPr="00EC773F">
        <w:t xml:space="preserve"> </w:t>
      </w:r>
      <w:r w:rsidRPr="00EC773F">
        <w:t>251/2007)</w:t>
      </w:r>
      <w:r w:rsidR="00DA5D00">
        <w:t>.</w:t>
      </w:r>
    </w:p>
    <w:p w:rsidR="004F291C" w:rsidRPr="00EC773F" w:rsidRDefault="004F291C" w:rsidP="00E26E05">
      <w:pPr>
        <w:spacing w:after="0"/>
        <w:jc w:val="both"/>
        <w:rPr>
          <w:rFonts w:ascii="Times New Roman" w:hAnsi="Times New Roman" w:cs="Times New Roman"/>
          <w:b/>
          <w:sz w:val="24"/>
          <w:szCs w:val="24"/>
        </w:rPr>
      </w:pPr>
    </w:p>
    <w:p w:rsidR="004F291C" w:rsidRPr="008E366B" w:rsidRDefault="004F291C" w:rsidP="00E26E05">
      <w:pPr>
        <w:pStyle w:val="Paragrafoelenco"/>
        <w:numPr>
          <w:ilvl w:val="0"/>
          <w:numId w:val="13"/>
        </w:numPr>
        <w:spacing w:after="0"/>
        <w:ind w:left="0" w:firstLine="454"/>
        <w:jc w:val="both"/>
        <w:rPr>
          <w:rFonts w:ascii="Times New Roman" w:hAnsi="Times New Roman" w:cs="Times New Roman"/>
          <w:b/>
          <w:sz w:val="24"/>
          <w:szCs w:val="24"/>
        </w:rPr>
      </w:pPr>
      <w:r w:rsidRPr="008E366B">
        <w:rPr>
          <w:rFonts w:ascii="Times New Roman" w:hAnsi="Times New Roman" w:cs="Times New Roman"/>
          <w:b/>
          <w:sz w:val="24"/>
          <w:szCs w:val="24"/>
        </w:rPr>
        <w:t xml:space="preserve"> RIFERIMENTI</w:t>
      </w:r>
      <w:r w:rsidR="00486FE4" w:rsidRPr="008E366B">
        <w:rPr>
          <w:rFonts w:ascii="Times New Roman" w:hAnsi="Times New Roman" w:cs="Times New Roman"/>
          <w:b/>
          <w:sz w:val="24"/>
          <w:szCs w:val="24"/>
        </w:rPr>
        <w:t xml:space="preserve"> </w:t>
      </w:r>
      <w:r w:rsidRPr="008E366B">
        <w:rPr>
          <w:rFonts w:ascii="Times New Roman" w:hAnsi="Times New Roman" w:cs="Times New Roman"/>
          <w:b/>
          <w:sz w:val="24"/>
          <w:szCs w:val="24"/>
        </w:rPr>
        <w:t>DISCIPLINA SOSTANZIALE</w:t>
      </w:r>
    </w:p>
    <w:p w:rsidR="004F291C" w:rsidRPr="00EC773F" w:rsidRDefault="004F291C" w:rsidP="00E26E05">
      <w:pPr>
        <w:spacing w:after="0"/>
        <w:jc w:val="both"/>
        <w:rPr>
          <w:rFonts w:ascii="Times New Roman" w:hAnsi="Times New Roman" w:cs="Times New Roman"/>
          <w:b/>
          <w:sz w:val="24"/>
          <w:szCs w:val="24"/>
        </w:rPr>
      </w:pPr>
    </w:p>
    <w:p w:rsidR="004F291C" w:rsidRPr="00EC773F" w:rsidRDefault="004F291C" w:rsidP="00E26E05">
      <w:pPr>
        <w:spacing w:after="0"/>
        <w:jc w:val="center"/>
        <w:rPr>
          <w:rFonts w:ascii="Times New Roman" w:hAnsi="Times New Roman" w:cs="Times New Roman"/>
          <w:b/>
          <w:sz w:val="24"/>
          <w:szCs w:val="24"/>
        </w:rPr>
      </w:pPr>
      <w:r w:rsidRPr="008030FE">
        <w:rPr>
          <w:rFonts w:ascii="Times New Roman" w:hAnsi="Times New Roman" w:cs="Times New Roman"/>
          <w:b/>
          <w:sz w:val="32"/>
          <w:szCs w:val="24"/>
        </w:rPr>
        <w:t>STATUS DI RIFUGIATO</w:t>
      </w:r>
    </w:p>
    <w:p w:rsidR="004F291C" w:rsidRPr="00EC773F" w:rsidRDefault="004F291C" w:rsidP="00E26E05">
      <w:pPr>
        <w:pStyle w:val="parar2"/>
        <w:jc w:val="both"/>
      </w:pPr>
    </w:p>
    <w:p w:rsidR="004F291C" w:rsidRDefault="004F291C" w:rsidP="00E26E05">
      <w:pPr>
        <w:pStyle w:val="parar2"/>
        <w:numPr>
          <w:ilvl w:val="0"/>
          <w:numId w:val="6"/>
        </w:numPr>
        <w:ind w:left="0" w:firstLine="454"/>
        <w:jc w:val="both"/>
      </w:pPr>
      <w:r w:rsidRPr="00EC773F">
        <w:rPr>
          <w:b/>
        </w:rPr>
        <w:t>Definizione</w:t>
      </w:r>
      <w:r w:rsidRPr="00EC773F">
        <w:t xml:space="preserve"> </w:t>
      </w:r>
      <w:r w:rsidRPr="00EC773F">
        <w:sym w:font="Wingdings" w:char="F0E0"/>
      </w:r>
      <w:r w:rsidRPr="00EC773F">
        <w:t xml:space="preserve"> </w:t>
      </w:r>
      <w:r w:rsidRPr="00EC773F">
        <w:rPr>
          <w:b/>
        </w:rPr>
        <w:t xml:space="preserve">Art. </w:t>
      </w:r>
      <w:r w:rsidRPr="00E979C8">
        <w:rPr>
          <w:b/>
        </w:rPr>
        <w:t xml:space="preserve">2 c.1 </w:t>
      </w:r>
      <w:r w:rsidR="00E979C8" w:rsidRPr="00E979C8">
        <w:rPr>
          <w:b/>
        </w:rPr>
        <w:t>d.lgs.</w:t>
      </w:r>
      <w:r w:rsidR="00E979C8" w:rsidRPr="00EC773F">
        <w:t xml:space="preserve"> </w:t>
      </w:r>
      <w:r w:rsidRPr="00EC773F">
        <w:rPr>
          <w:b/>
        </w:rPr>
        <w:t>251/2007 lett. e)</w:t>
      </w:r>
      <w:r w:rsidRPr="00EC773F">
        <w:t xml:space="preserve"> "rifugiato": cittadino straniero il quale, per il </w:t>
      </w:r>
      <w:r w:rsidRPr="00EC773F">
        <w:rPr>
          <w:u w:val="single"/>
        </w:rPr>
        <w:t>timore fondato</w:t>
      </w:r>
      <w:r w:rsidRPr="00EC773F">
        <w:t xml:space="preserve"> di essere </w:t>
      </w:r>
      <w:r w:rsidRPr="00EC773F">
        <w:rPr>
          <w:u w:val="single"/>
        </w:rPr>
        <w:t>perseguitato</w:t>
      </w:r>
      <w:r w:rsidRPr="00EC773F">
        <w:t xml:space="preserve"> per motivi di razza, religione, nazionalità, appartenenza ad un determinato gruppo sociale o opinione politica, si trova fuori dal territorio del Paese di cui ha la cittadinanza e </w:t>
      </w:r>
      <w:r w:rsidRPr="00EC773F">
        <w:rPr>
          <w:u w:val="single"/>
        </w:rPr>
        <w:t>non può o, a causa di tale timore, non vuole avvalersi della protezione di tale Paese</w:t>
      </w:r>
      <w:r w:rsidRPr="00EC773F">
        <w:t>, oppure apolide che si trova fuori dal territorio nel quale aveva precedentemente la dimora abituale per le stesse ragioni succitate e non può o, a causa di siffatto timore, non vuole farvi ritorno, ferme le cause di esclusione di cui all'articolo 10”.</w:t>
      </w:r>
    </w:p>
    <w:p w:rsidR="003B5901" w:rsidRPr="00EC773F" w:rsidRDefault="003B5901" w:rsidP="00E26E05">
      <w:pPr>
        <w:pStyle w:val="parar2"/>
        <w:jc w:val="both"/>
      </w:pPr>
    </w:p>
    <w:p w:rsidR="004F291C" w:rsidRPr="00EC773F" w:rsidRDefault="004F291C" w:rsidP="00E26E05">
      <w:pPr>
        <w:pStyle w:val="parar2"/>
        <w:numPr>
          <w:ilvl w:val="0"/>
          <w:numId w:val="16"/>
        </w:numPr>
        <w:ind w:left="0" w:firstLine="454"/>
        <w:jc w:val="both"/>
      </w:pPr>
      <w:r w:rsidRPr="00E979C8">
        <w:rPr>
          <w:b/>
        </w:rPr>
        <w:t xml:space="preserve">Art. 11 </w:t>
      </w:r>
      <w:r w:rsidR="00E979C8" w:rsidRPr="00E979C8">
        <w:rPr>
          <w:b/>
        </w:rPr>
        <w:t xml:space="preserve">d.lgs. </w:t>
      </w:r>
      <w:r w:rsidRPr="00E979C8">
        <w:rPr>
          <w:b/>
        </w:rPr>
        <w:t>251</w:t>
      </w:r>
      <w:r w:rsidRPr="00EC773F">
        <w:rPr>
          <w:b/>
        </w:rPr>
        <w:t>/2007</w:t>
      </w:r>
      <w:r w:rsidRPr="00EC773F">
        <w:t xml:space="preserve"> </w:t>
      </w:r>
      <w:r w:rsidR="00B657F8" w:rsidRPr="00B657F8">
        <w:rPr>
          <w:b/>
          <w:color w:val="000000"/>
        </w:rPr>
        <w:t>(“</w:t>
      </w:r>
      <w:r w:rsidRPr="00EC773F">
        <w:rPr>
          <w:b/>
          <w:i/>
        </w:rPr>
        <w:t>Riconoscimento dello status di rifugiato</w:t>
      </w:r>
      <w:r w:rsidR="00B657F8" w:rsidRPr="00B657F8">
        <w:rPr>
          <w:b/>
        </w:rPr>
        <w:t>”)</w:t>
      </w:r>
      <w:r w:rsidR="00B657F8">
        <w:rPr>
          <w:b/>
        </w:rPr>
        <w:t xml:space="preserve"> </w:t>
      </w:r>
      <w:r w:rsidRPr="00EC773F">
        <w:t>: “1. La domanda di protezione internazionale ha come esito il riconoscimento dello status di rifugiato quando la relativa domanda è valutata positivamente in relazione a quanto stabilito negli articoli 3, 4, 5 e 6, in presenza dei presupposti di cui agli articoli 7 e 8, salvo che non sussistano le cause di cessazione e di esclusione di cui agli articoli 9 e 10”.</w:t>
      </w:r>
    </w:p>
    <w:p w:rsidR="004F291C" w:rsidRPr="00EC773F" w:rsidRDefault="004F291C" w:rsidP="00E26E05">
      <w:pPr>
        <w:pStyle w:val="parar2"/>
        <w:jc w:val="both"/>
      </w:pPr>
    </w:p>
    <w:p w:rsidR="004F291C" w:rsidRPr="00486FE4" w:rsidRDefault="003B5901" w:rsidP="00E26E05">
      <w:pPr>
        <w:pStyle w:val="parar2"/>
        <w:numPr>
          <w:ilvl w:val="0"/>
          <w:numId w:val="6"/>
        </w:numPr>
        <w:ind w:left="0" w:firstLine="454"/>
        <w:jc w:val="both"/>
      </w:pPr>
      <w:r w:rsidRPr="00EC773F">
        <w:rPr>
          <w:b/>
        </w:rPr>
        <w:t xml:space="preserve">PRESUPPOSTI </w:t>
      </w:r>
    </w:p>
    <w:p w:rsidR="00486FE4" w:rsidRPr="00EC773F" w:rsidRDefault="00486FE4" w:rsidP="00E26E05">
      <w:pPr>
        <w:pStyle w:val="parar2"/>
        <w:jc w:val="both"/>
      </w:pPr>
    </w:p>
    <w:p w:rsidR="00ED3356" w:rsidRDefault="004F291C" w:rsidP="00E26E05">
      <w:pPr>
        <w:pStyle w:val="parar2"/>
        <w:numPr>
          <w:ilvl w:val="0"/>
          <w:numId w:val="12"/>
        </w:numPr>
        <w:ind w:left="0" w:firstLine="454"/>
        <w:jc w:val="both"/>
        <w:rPr>
          <w:color w:val="000000"/>
        </w:rPr>
      </w:pPr>
      <w:r w:rsidRPr="00CC4E0D">
        <w:rPr>
          <w:b/>
          <w:color w:val="000000"/>
          <w:u w:val="single"/>
        </w:rPr>
        <w:t>Il timore fondato</w:t>
      </w:r>
      <w:r w:rsidRPr="00EC773F">
        <w:rPr>
          <w:color w:val="000000"/>
          <w:u w:val="single"/>
        </w:rPr>
        <w:t xml:space="preserve">: </w:t>
      </w:r>
      <w:r w:rsidRPr="00EC773F">
        <w:rPr>
          <w:color w:val="000000"/>
        </w:rPr>
        <w:t>componente soggettiva (stato mentale) e oggettiva (la fondatezza del timore che trova r</w:t>
      </w:r>
      <w:r w:rsidR="00ED3356">
        <w:rPr>
          <w:color w:val="000000"/>
        </w:rPr>
        <w:t xml:space="preserve">iscontri in circostanze esterne. </w:t>
      </w:r>
    </w:p>
    <w:p w:rsidR="003B5901" w:rsidRPr="003B5901" w:rsidRDefault="003B5901" w:rsidP="00E26E05">
      <w:pPr>
        <w:pStyle w:val="parar2"/>
        <w:jc w:val="both"/>
        <w:rPr>
          <w:color w:val="000000"/>
        </w:rPr>
      </w:pPr>
    </w:p>
    <w:p w:rsidR="00486FE4" w:rsidRDefault="004F291C" w:rsidP="00E26E05">
      <w:pPr>
        <w:pStyle w:val="parar2"/>
        <w:numPr>
          <w:ilvl w:val="0"/>
          <w:numId w:val="12"/>
        </w:numPr>
        <w:ind w:left="0" w:firstLine="454"/>
        <w:jc w:val="both"/>
        <w:rPr>
          <w:color w:val="000000"/>
        </w:rPr>
      </w:pPr>
      <w:r w:rsidRPr="00CC4E0D">
        <w:rPr>
          <w:b/>
          <w:color w:val="000000"/>
          <w:u w:val="single"/>
        </w:rPr>
        <w:t>Atti di persecuzione</w:t>
      </w:r>
      <w:r w:rsidRPr="00486FE4">
        <w:rPr>
          <w:color w:val="000000"/>
        </w:rPr>
        <w:t xml:space="preserve">: </w:t>
      </w:r>
      <w:r w:rsidRPr="00486FE4">
        <w:rPr>
          <w:b/>
          <w:color w:val="000000"/>
        </w:rPr>
        <w:t>art. 7 d.lgs. n. 251/2007</w:t>
      </w:r>
    </w:p>
    <w:p w:rsidR="00486FE4" w:rsidRDefault="00ED3356" w:rsidP="00E26E05">
      <w:pPr>
        <w:pStyle w:val="parar2"/>
        <w:jc w:val="both"/>
        <w:rPr>
          <w:color w:val="000000"/>
        </w:rPr>
      </w:pPr>
      <w:r>
        <w:rPr>
          <w:b/>
          <w:color w:val="000000"/>
        </w:rPr>
        <w:t>c</w:t>
      </w:r>
      <w:r w:rsidR="004F291C" w:rsidRPr="00486FE4">
        <w:rPr>
          <w:b/>
          <w:color w:val="000000"/>
        </w:rPr>
        <w:t>. 1:</w:t>
      </w:r>
      <w:r w:rsidR="00E979C8">
        <w:rPr>
          <w:color w:val="000000"/>
        </w:rPr>
        <w:t xml:space="preserve"> </w:t>
      </w:r>
      <w:r w:rsidR="004F291C" w:rsidRPr="00EC773F">
        <w:t>ai sensi dell'articolo 1 A della Convenzione di Ginevra, devono alternativamente:</w:t>
      </w:r>
    </w:p>
    <w:p w:rsidR="00486FE4" w:rsidRDefault="004F291C" w:rsidP="00E26E05">
      <w:pPr>
        <w:pStyle w:val="parar2"/>
        <w:jc w:val="both"/>
        <w:rPr>
          <w:color w:val="000000"/>
        </w:rPr>
      </w:pPr>
      <w:r w:rsidRPr="00EC773F">
        <w:t>a) essere sufficientemente gravi, per loro natura o frequenza, da rappresentare una violazione grave dei diritti umani fondamentali, in particolare dei diritti per cui qualsiasi deroga è esclusa, ai sensi dell'articolo 15, paragrafo 2, della Convenzione sui diritti dell'Uomo;</w:t>
      </w:r>
    </w:p>
    <w:p w:rsidR="00486FE4" w:rsidRDefault="004F291C" w:rsidP="00E26E05">
      <w:pPr>
        <w:pStyle w:val="parar2"/>
        <w:jc w:val="both"/>
        <w:rPr>
          <w:color w:val="000000"/>
        </w:rPr>
      </w:pPr>
      <w:r w:rsidRPr="00EC773F">
        <w:t>b) costituire la somma di diverse misure, tra cui violazioni dei diritti umani, il cui impatto sia sufficientemente grave da esercitare sulla persona un effetto analogo a quello di cui alla lettera a).</w:t>
      </w:r>
    </w:p>
    <w:p w:rsidR="00486FE4" w:rsidRDefault="00ED3356" w:rsidP="00E26E05">
      <w:pPr>
        <w:pStyle w:val="parar2"/>
        <w:jc w:val="both"/>
        <w:rPr>
          <w:color w:val="000000"/>
        </w:rPr>
      </w:pPr>
      <w:r>
        <w:rPr>
          <w:b/>
          <w:color w:val="000000"/>
        </w:rPr>
        <w:t>c</w:t>
      </w:r>
      <w:r w:rsidR="004F291C" w:rsidRPr="00EC773F">
        <w:rPr>
          <w:b/>
          <w:color w:val="000000"/>
        </w:rPr>
        <w:t xml:space="preserve">. 2 </w:t>
      </w:r>
      <w:r w:rsidR="004F291C" w:rsidRPr="00EC773F">
        <w:rPr>
          <w:color w:val="000000"/>
        </w:rPr>
        <w:t>(</w:t>
      </w:r>
      <w:r w:rsidR="004F291C" w:rsidRPr="00EC773F">
        <w:rPr>
          <w:i/>
          <w:color w:val="000000"/>
        </w:rPr>
        <w:t>esemplificazione non esaustiva</w:t>
      </w:r>
      <w:r w:rsidR="004F291C" w:rsidRPr="00EC773F">
        <w:rPr>
          <w:color w:val="000000"/>
        </w:rPr>
        <w:t>):</w:t>
      </w:r>
      <w:r w:rsidR="004F291C" w:rsidRPr="00EC773F">
        <w:t xml:space="preserve"> “Gli atti di persecuzione di cui al comma 1 possono, tra l'altro, assumere la forma di:</w:t>
      </w:r>
    </w:p>
    <w:p w:rsidR="004F291C" w:rsidRPr="00486FE4" w:rsidRDefault="004F291C" w:rsidP="00E26E05">
      <w:pPr>
        <w:pStyle w:val="parar2"/>
        <w:jc w:val="both"/>
        <w:rPr>
          <w:color w:val="000000"/>
        </w:rPr>
      </w:pPr>
      <w:r w:rsidRPr="00EC773F">
        <w:t>a) atti di violenza fisica o psichica, compresa la violenza sessuale;</w:t>
      </w:r>
    </w:p>
    <w:p w:rsidR="004F291C" w:rsidRPr="00EC773F" w:rsidRDefault="004F291C" w:rsidP="00E26E05">
      <w:pPr>
        <w:pStyle w:val="parar2"/>
        <w:jc w:val="both"/>
      </w:pPr>
      <w:r w:rsidRPr="00EC773F">
        <w:t>b) provvedimenti legislativi, amministr</w:t>
      </w:r>
      <w:r w:rsidR="00486FE4">
        <w:t xml:space="preserve">ativi, di polizia o giudiziari, </w:t>
      </w:r>
      <w:r w:rsidR="00387589">
        <w:t>d</w:t>
      </w:r>
      <w:r w:rsidRPr="00EC773F">
        <w:t>iscriminatori per loro stessa natura o attuati in modo discriminatorio;</w:t>
      </w:r>
    </w:p>
    <w:p w:rsidR="004F291C" w:rsidRPr="00EC773F" w:rsidRDefault="004F291C" w:rsidP="00E26E05">
      <w:pPr>
        <w:pStyle w:val="parar2"/>
        <w:jc w:val="both"/>
      </w:pPr>
      <w:r w:rsidRPr="00EC773F">
        <w:t>c) azioni giudiziarie o sanzioni penali sproporzionate o discriminatorie;</w:t>
      </w:r>
    </w:p>
    <w:p w:rsidR="004F291C" w:rsidRPr="00EC773F" w:rsidRDefault="004F291C" w:rsidP="00E26E05">
      <w:pPr>
        <w:pStyle w:val="parar2"/>
        <w:jc w:val="both"/>
      </w:pPr>
      <w:r w:rsidRPr="00EC773F">
        <w:t>d) rifiuto di accesso ai mezzi di tutela giuridici e conseguente sanzione sproporzionata o discriminatoria;</w:t>
      </w:r>
    </w:p>
    <w:p w:rsidR="004F291C" w:rsidRPr="00EC773F" w:rsidRDefault="004F291C" w:rsidP="00E26E05">
      <w:pPr>
        <w:pStyle w:val="parar2"/>
        <w:jc w:val="both"/>
      </w:pPr>
      <w:r w:rsidRPr="00EC773F">
        <w:t>e) azioni giudiziarie o sanzioni penali in conseguenza del rifiuto di prestare servizio militare in un conflitto, quando questo potrebbe comportare la commissione di crimini, reati o atti che rientrano nelle clausole di esclusione di cui all'articolo 10, comma 2;</w:t>
      </w:r>
    </w:p>
    <w:p w:rsidR="004F291C" w:rsidRPr="00EC773F" w:rsidRDefault="004F291C" w:rsidP="00E26E05">
      <w:pPr>
        <w:pStyle w:val="parar2"/>
        <w:jc w:val="both"/>
      </w:pPr>
      <w:r w:rsidRPr="00EC773F">
        <w:t>e-bis) azioni giudiziarie o sanzioni penali sproporzionate o discriminatorie che comportano gravi violazioni di diritti umani fondamentali in conseguenza del rifiuto di prestare servizio militare per motivi di natura morale, religiosa, politica o di appartenenza etnica o nazionale;</w:t>
      </w:r>
    </w:p>
    <w:p w:rsidR="00486FE4" w:rsidRDefault="004F291C" w:rsidP="00E26E05">
      <w:pPr>
        <w:pStyle w:val="parar2"/>
        <w:jc w:val="both"/>
      </w:pPr>
      <w:r w:rsidRPr="00EC773F">
        <w:t>f) atti specificamente diretti contro un genere sessuale o contro l'infanzia”.</w:t>
      </w:r>
    </w:p>
    <w:p w:rsidR="003B5901" w:rsidRDefault="003B5901" w:rsidP="00E26E05">
      <w:pPr>
        <w:pStyle w:val="parar2"/>
        <w:jc w:val="both"/>
      </w:pPr>
    </w:p>
    <w:p w:rsidR="008E366B" w:rsidRDefault="008E366B" w:rsidP="00E26E05">
      <w:pPr>
        <w:pStyle w:val="parar2"/>
        <w:numPr>
          <w:ilvl w:val="0"/>
          <w:numId w:val="12"/>
        </w:numPr>
        <w:ind w:left="0" w:firstLine="454"/>
        <w:jc w:val="both"/>
      </w:pPr>
      <w:r w:rsidRPr="003B5901">
        <w:rPr>
          <w:b/>
          <w:color w:val="000000"/>
          <w:u w:val="single"/>
        </w:rPr>
        <w:t>Motivi di persecuzione</w:t>
      </w:r>
      <w:r w:rsidR="00E339A5" w:rsidRPr="003B5901">
        <w:rPr>
          <w:b/>
          <w:color w:val="000000"/>
          <w:u w:val="single"/>
        </w:rPr>
        <w:t>:</w:t>
      </w:r>
      <w:r w:rsidR="00E979C8" w:rsidRPr="003B5901">
        <w:rPr>
          <w:b/>
          <w:color w:val="000000"/>
        </w:rPr>
        <w:t xml:space="preserve"> art. 8 d.lgs. n. 251/2007</w:t>
      </w:r>
      <w:r>
        <w:t>:</w:t>
      </w:r>
    </w:p>
    <w:p w:rsidR="008E366B" w:rsidRDefault="00ED3356" w:rsidP="00E26E05">
      <w:pPr>
        <w:pStyle w:val="parar2"/>
        <w:jc w:val="both"/>
      </w:pPr>
      <w:r>
        <w:rPr>
          <w:b/>
          <w:color w:val="000000"/>
        </w:rPr>
        <w:t>c</w:t>
      </w:r>
      <w:r w:rsidR="004F291C" w:rsidRPr="008E366B">
        <w:rPr>
          <w:b/>
          <w:color w:val="000000"/>
        </w:rPr>
        <w:t>.</w:t>
      </w:r>
      <w:r>
        <w:rPr>
          <w:b/>
          <w:color w:val="000000"/>
        </w:rPr>
        <w:t xml:space="preserve"> </w:t>
      </w:r>
      <w:r w:rsidR="004F291C" w:rsidRPr="008E366B">
        <w:rPr>
          <w:b/>
          <w:color w:val="000000"/>
        </w:rPr>
        <w:t>1:</w:t>
      </w:r>
      <w:r w:rsidR="004F291C" w:rsidRPr="008E366B">
        <w:rPr>
          <w:color w:val="000000"/>
        </w:rPr>
        <w:t xml:space="preserve"> “Al fine del riconoscimento dello status di rifugiato, gli atti di persecuzione di cui all'articolo 7 o la mancanza di protezione contro tali atti devono essere riconducibili ai motivi, di seguito definiti:</w:t>
      </w:r>
    </w:p>
    <w:p w:rsidR="008E366B" w:rsidRDefault="004F291C" w:rsidP="00E26E05">
      <w:pPr>
        <w:pStyle w:val="parar2"/>
        <w:jc w:val="both"/>
      </w:pPr>
      <w:r w:rsidRPr="00EC773F">
        <w:rPr>
          <w:color w:val="000000"/>
        </w:rPr>
        <w:t xml:space="preserve">a) </w:t>
      </w:r>
      <w:r w:rsidRPr="00EC773F">
        <w:rPr>
          <w:color w:val="000000"/>
          <w:u w:val="single"/>
        </w:rPr>
        <w:t>"razza":</w:t>
      </w:r>
      <w:r w:rsidRPr="00EC773F">
        <w:rPr>
          <w:color w:val="000000"/>
        </w:rPr>
        <w:t xml:space="preserve"> si riferisce, in particolare, a considerazioni inerenti al colore della pelle, alla discendenza o all'appartenenza ad un determinato gruppo etnico;</w:t>
      </w:r>
    </w:p>
    <w:p w:rsidR="008E366B" w:rsidRDefault="004F291C" w:rsidP="00E26E05">
      <w:pPr>
        <w:pStyle w:val="parar2"/>
        <w:jc w:val="both"/>
      </w:pPr>
      <w:r w:rsidRPr="00EC773F">
        <w:rPr>
          <w:color w:val="000000"/>
        </w:rPr>
        <w:t xml:space="preserve">b) </w:t>
      </w:r>
      <w:r w:rsidRPr="00EC773F">
        <w:rPr>
          <w:color w:val="000000"/>
          <w:u w:val="single"/>
        </w:rPr>
        <w:t>"religione":</w:t>
      </w:r>
      <w:r w:rsidRPr="00EC773F">
        <w:rPr>
          <w:color w:val="000000"/>
        </w:rPr>
        <w:t xml:space="preserve"> include, in particolare, le convinzioni teiste, non teiste e ateiste, la partecipazione a, o l'astensione da, riti di culto celebrati in privato o in pubblico, sia singolarmente sia in comunità, altri atti religiosi o professioni di fede, </w:t>
      </w:r>
      <w:r w:rsidR="00ED3356" w:rsidRPr="00EC773F">
        <w:rPr>
          <w:color w:val="000000"/>
        </w:rPr>
        <w:t>nonché</w:t>
      </w:r>
      <w:r w:rsidRPr="00EC773F">
        <w:rPr>
          <w:color w:val="000000"/>
        </w:rPr>
        <w:t xml:space="preserve"> le forme di comportamento personale o sociale fondate su un credo religioso o da esso prescritte;</w:t>
      </w:r>
    </w:p>
    <w:p w:rsidR="008E366B" w:rsidRDefault="004F291C" w:rsidP="00E26E05">
      <w:pPr>
        <w:pStyle w:val="parar2"/>
        <w:jc w:val="both"/>
      </w:pPr>
      <w:r w:rsidRPr="00EC773F">
        <w:rPr>
          <w:color w:val="000000"/>
        </w:rPr>
        <w:t xml:space="preserve">c) </w:t>
      </w:r>
      <w:r w:rsidRPr="00EC773F">
        <w:rPr>
          <w:color w:val="000000"/>
          <w:u w:val="single"/>
        </w:rPr>
        <w:t>"nazionalità":</w:t>
      </w:r>
      <w:r w:rsidRPr="00EC773F">
        <w:rPr>
          <w:color w:val="000000"/>
        </w:rPr>
        <w:t xml:space="preserve"> non si riferisce esclusivamente alla cittadinanza, o all'assenza di cittadinanza, ma designa, in particolare, l'appartenenza ad un gruppo caratterizzato da un'identità culturale, etnica o linguistica, comuni origini geografiche o politiche o la sua affinità con la popolazione di un altro Stato;</w:t>
      </w:r>
    </w:p>
    <w:p w:rsidR="008E366B" w:rsidRDefault="004F291C" w:rsidP="009B5407">
      <w:pPr>
        <w:pStyle w:val="parar2"/>
        <w:jc w:val="both"/>
      </w:pPr>
      <w:r w:rsidRPr="00EC773F">
        <w:rPr>
          <w:color w:val="000000"/>
        </w:rPr>
        <w:t xml:space="preserve">d) </w:t>
      </w:r>
      <w:r w:rsidRPr="00EC773F">
        <w:rPr>
          <w:color w:val="000000"/>
          <w:u w:val="single"/>
        </w:rPr>
        <w:t>"particolare gruppo sociale":</w:t>
      </w:r>
      <w:r w:rsidRPr="00EC773F">
        <w:rPr>
          <w:color w:val="000000"/>
        </w:rPr>
        <w:t xml:space="preserve"> è quello costituito da membri che condividono una caratteristica innata o una storia comune, che non può essere mutata oppure condividono una </w:t>
      </w:r>
      <w:r w:rsidRPr="00EC773F">
        <w:rPr>
          <w:color w:val="000000"/>
        </w:rPr>
        <w:lastRenderedPageBreak/>
        <w:t>caratteristica o una fede che è così fondamentale per l'identità o la coscienza che una persona non dovrebbe essere costretta a rinunciarvi, ovvero quello che possiede un'identità disti</w:t>
      </w:r>
      <w:r w:rsidR="00E979C8">
        <w:rPr>
          <w:color w:val="000000"/>
        </w:rPr>
        <w:t>nta nel Paese di origine, perché</w:t>
      </w:r>
      <w:r w:rsidRPr="00EC773F">
        <w:rPr>
          <w:color w:val="000000"/>
        </w:rPr>
        <w:t xml:space="preserve"> vi è percepito come diverso dalla società circostante. In funzione della situazione nel Paese d'origine, un particolare gruppo sociale può essere individuato in base alla caratteristica comune dell'orientamento sessuale, fermo restando che tale orientamento non includa atti penalmente rilevanti ai sensi della legislazione italiana ai fini della determinazione dell'appartenenza a un determinato gruppo sociale o dell'individuazione delle caratteristiche proprie di tale gruppo, si tiene debito conto delle considerazioni di genere, compresa l'identità di genere;</w:t>
      </w:r>
    </w:p>
    <w:p w:rsidR="004F291C" w:rsidRPr="008E366B" w:rsidRDefault="004F291C" w:rsidP="009B5407">
      <w:pPr>
        <w:pStyle w:val="parar2"/>
        <w:jc w:val="both"/>
      </w:pPr>
      <w:r w:rsidRPr="00EC773F">
        <w:rPr>
          <w:color w:val="000000"/>
        </w:rPr>
        <w:t xml:space="preserve">e) </w:t>
      </w:r>
      <w:r w:rsidRPr="00EC773F">
        <w:rPr>
          <w:color w:val="000000"/>
          <w:u w:val="single"/>
        </w:rPr>
        <w:t>"opinione politica":</w:t>
      </w:r>
      <w:r w:rsidRPr="00EC773F">
        <w:rPr>
          <w:color w:val="000000"/>
        </w:rPr>
        <w:t xml:space="preserve"> si riferisce, in particolare, alla professione di un'opinione, un pensiero o una convinzione su una questione inerente ai potenziali persecutori di cui all'articolo 5 e alle loro politiche o ai loro metodi, indipendentemente dal fatto che il richiedente abbia tradotto tale opinione, pensiero</w:t>
      </w:r>
      <w:r w:rsidR="00B80F74">
        <w:rPr>
          <w:color w:val="000000"/>
        </w:rPr>
        <w:t xml:space="preserve"> o convinzione in atti concreti</w:t>
      </w:r>
      <w:r w:rsidRPr="00EC773F">
        <w:rPr>
          <w:rStyle w:val="Rimandonotaapidipagina"/>
          <w:color w:val="000000"/>
        </w:rPr>
        <w:footnoteReference w:id="13"/>
      </w:r>
      <w:r w:rsidRPr="00EC773F">
        <w:rPr>
          <w:color w:val="000000"/>
        </w:rPr>
        <w:t>.</w:t>
      </w:r>
    </w:p>
    <w:p w:rsidR="004F291C" w:rsidRPr="00EC773F" w:rsidRDefault="004F291C" w:rsidP="00E26E05">
      <w:pPr>
        <w:pStyle w:val="parar2"/>
        <w:ind w:right="424"/>
        <w:jc w:val="both"/>
        <w:rPr>
          <w:color w:val="000000"/>
        </w:rPr>
      </w:pPr>
    </w:p>
    <w:p w:rsidR="004F291C" w:rsidRDefault="008E366B" w:rsidP="00E26E05">
      <w:pPr>
        <w:pStyle w:val="parar2"/>
        <w:tabs>
          <w:tab w:val="left" w:pos="1701"/>
        </w:tabs>
        <w:ind w:right="424"/>
        <w:jc w:val="both"/>
        <w:rPr>
          <w:color w:val="000000"/>
        </w:rPr>
      </w:pPr>
      <w:r>
        <w:rPr>
          <w:b/>
          <w:color w:val="000000"/>
        </w:rPr>
        <w:t>IV</w:t>
      </w:r>
      <w:r w:rsidR="004F291C" w:rsidRPr="00EC773F">
        <w:rPr>
          <w:b/>
          <w:color w:val="000000"/>
        </w:rPr>
        <w:t>)</w:t>
      </w:r>
      <w:r w:rsidR="00B657F8">
        <w:rPr>
          <w:color w:val="000000"/>
        </w:rPr>
        <w:t xml:space="preserve"> </w:t>
      </w:r>
      <w:r w:rsidR="004F291C" w:rsidRPr="00E339A5">
        <w:rPr>
          <w:b/>
          <w:color w:val="000000"/>
          <w:u w:val="single"/>
        </w:rPr>
        <w:t>L’impossibilità e/o la non volontà di avvalersi della protezione dello Stato</w:t>
      </w:r>
      <w:r w:rsidR="00E979C8" w:rsidRPr="00E339A5">
        <w:rPr>
          <w:b/>
          <w:color w:val="000000"/>
        </w:rPr>
        <w:t xml:space="preserve"> </w:t>
      </w:r>
      <w:r w:rsidR="004041C1">
        <w:rPr>
          <w:color w:val="000000"/>
        </w:rPr>
        <w:t xml:space="preserve">di </w:t>
      </w:r>
      <w:r w:rsidR="00E979C8">
        <w:rPr>
          <w:color w:val="000000"/>
        </w:rPr>
        <w:t>c</w:t>
      </w:r>
      <w:r w:rsidR="004A46FB">
        <w:rPr>
          <w:color w:val="000000"/>
        </w:rPr>
        <w:t>ittadinanza e/o di residenza.</w:t>
      </w:r>
    </w:p>
    <w:p w:rsidR="004A46FB" w:rsidRPr="00EC773F" w:rsidRDefault="004A46FB" w:rsidP="00E26E05">
      <w:pPr>
        <w:pStyle w:val="parar2"/>
        <w:tabs>
          <w:tab w:val="left" w:pos="1701"/>
        </w:tabs>
        <w:ind w:right="424"/>
        <w:jc w:val="both"/>
        <w:rPr>
          <w:color w:val="000000"/>
        </w:rPr>
      </w:pPr>
    </w:p>
    <w:p w:rsidR="004F291C" w:rsidRPr="00EC773F" w:rsidRDefault="00B657F8" w:rsidP="00E26E05">
      <w:pPr>
        <w:pStyle w:val="parar2"/>
        <w:tabs>
          <w:tab w:val="left" w:pos="1701"/>
        </w:tabs>
        <w:ind w:right="424"/>
        <w:jc w:val="both"/>
        <w:rPr>
          <w:color w:val="000000"/>
        </w:rPr>
      </w:pPr>
      <w:r>
        <w:rPr>
          <w:b/>
          <w:color w:val="000000"/>
        </w:rPr>
        <w:t xml:space="preserve">V) </w:t>
      </w:r>
      <w:r w:rsidR="004F291C" w:rsidRPr="00E339A5">
        <w:rPr>
          <w:b/>
          <w:color w:val="000000"/>
          <w:u w:val="single"/>
        </w:rPr>
        <w:t>La presenza fuori dal Paese</w:t>
      </w:r>
      <w:r w:rsidR="004F291C" w:rsidRPr="00EC773F">
        <w:rPr>
          <w:color w:val="000000"/>
        </w:rPr>
        <w:t xml:space="preserve"> di cittadinanza o di </w:t>
      </w:r>
      <w:r w:rsidR="00E979C8">
        <w:rPr>
          <w:color w:val="000000"/>
        </w:rPr>
        <w:t xml:space="preserve">residenza abituale </w:t>
      </w:r>
      <w:r w:rsidR="004F291C" w:rsidRPr="00EC773F">
        <w:rPr>
          <w:color w:val="000000"/>
        </w:rPr>
        <w:t>(mentre non</w:t>
      </w:r>
      <w:r w:rsidR="00123C9C">
        <w:rPr>
          <w:color w:val="000000"/>
        </w:rPr>
        <w:t xml:space="preserve"> </w:t>
      </w:r>
      <w:r w:rsidR="004F291C" w:rsidRPr="00EC773F">
        <w:rPr>
          <w:color w:val="000000"/>
        </w:rPr>
        <w:t>rileva se il timore ragionevole sia sorto prima o dopo l’uscita dal Paese).</w:t>
      </w:r>
    </w:p>
    <w:p w:rsidR="004A46FB" w:rsidRDefault="004A46FB" w:rsidP="00E26E05">
      <w:pPr>
        <w:pStyle w:val="parar2"/>
        <w:tabs>
          <w:tab w:val="left" w:pos="1701"/>
        </w:tabs>
        <w:ind w:right="424"/>
        <w:jc w:val="both"/>
        <w:rPr>
          <w:color w:val="000000"/>
        </w:rPr>
      </w:pPr>
    </w:p>
    <w:p w:rsidR="004F291C" w:rsidRPr="00EC773F" w:rsidRDefault="004F291C" w:rsidP="00E26E05">
      <w:pPr>
        <w:pStyle w:val="parar2"/>
        <w:numPr>
          <w:ilvl w:val="0"/>
          <w:numId w:val="16"/>
        </w:numPr>
        <w:tabs>
          <w:tab w:val="left" w:pos="709"/>
        </w:tabs>
        <w:ind w:left="0" w:right="424" w:firstLine="454"/>
        <w:jc w:val="both"/>
        <w:rPr>
          <w:b/>
          <w:color w:val="000000"/>
        </w:rPr>
      </w:pPr>
      <w:r w:rsidRPr="00EC773F">
        <w:rPr>
          <w:b/>
          <w:color w:val="000000"/>
        </w:rPr>
        <w:t xml:space="preserve">Art. 4 </w:t>
      </w:r>
      <w:r w:rsidR="00ED3356" w:rsidRPr="00E979C8">
        <w:rPr>
          <w:b/>
        </w:rPr>
        <w:t>d.lgs.</w:t>
      </w:r>
      <w:r w:rsidR="00ED3356" w:rsidRPr="00EC773F">
        <w:t xml:space="preserve"> </w:t>
      </w:r>
      <w:r w:rsidR="00ED3356" w:rsidRPr="00EC773F">
        <w:rPr>
          <w:b/>
          <w:color w:val="000000"/>
        </w:rPr>
        <w:t>251/2007</w:t>
      </w:r>
      <w:r w:rsidR="00ED3356" w:rsidRPr="00E979C8">
        <w:rPr>
          <w:b/>
          <w:i/>
          <w:color w:val="000000"/>
        </w:rPr>
        <w:t xml:space="preserve"> </w:t>
      </w:r>
      <w:r w:rsidR="00B657F8" w:rsidRPr="00B657F8">
        <w:rPr>
          <w:b/>
          <w:color w:val="000000"/>
        </w:rPr>
        <w:t>(“</w:t>
      </w:r>
      <w:r w:rsidR="00E979C8" w:rsidRPr="00E979C8">
        <w:rPr>
          <w:b/>
          <w:i/>
          <w:color w:val="000000"/>
        </w:rPr>
        <w:t>Bi</w:t>
      </w:r>
      <w:r w:rsidR="00E979C8" w:rsidRPr="00E979C8">
        <w:rPr>
          <w:rFonts w:eastAsia="Times New Roman"/>
          <w:b/>
          <w:i/>
        </w:rPr>
        <w:t>sogno di protezione internazionale sorto dopo aver lasciato il Paese d'origine</w:t>
      </w:r>
      <w:r w:rsidR="00B657F8" w:rsidRPr="00B657F8">
        <w:rPr>
          <w:b/>
        </w:rPr>
        <w:t>”)</w:t>
      </w:r>
      <w:r w:rsidR="00B657F8">
        <w:rPr>
          <w:b/>
        </w:rPr>
        <w:t>:</w:t>
      </w:r>
      <w:r w:rsidRPr="00EC773F">
        <w:rPr>
          <w:b/>
          <w:color w:val="000000"/>
        </w:rPr>
        <w:t xml:space="preserve"> </w:t>
      </w:r>
      <w:r w:rsidRPr="00EC773F">
        <w:rPr>
          <w:color w:val="000000"/>
        </w:rPr>
        <w:t>“</w:t>
      </w:r>
      <w:r w:rsidRPr="00EC773F">
        <w:t>1. La domanda di protezione internazionale può essere motivata da avvenimenti verificatisi dopo la partenza del richiedente dal suo Paese di origine ovvero da attività svolte dal richiedente dopo la sua partenza dal Paese d'origine, in particolare quando sia accertato che le attività addotte costituiscono l'espressione e la continuazione di convinzioni od orientamenti già manifestati nel Paese d'origine”.</w:t>
      </w:r>
    </w:p>
    <w:p w:rsidR="004F291C" w:rsidRPr="00EC773F" w:rsidRDefault="004F291C" w:rsidP="00E26E05">
      <w:pPr>
        <w:pStyle w:val="parar2"/>
        <w:tabs>
          <w:tab w:val="left" w:pos="709"/>
        </w:tabs>
        <w:ind w:right="424"/>
        <w:jc w:val="both"/>
        <w:rPr>
          <w:color w:val="000000"/>
        </w:rPr>
      </w:pPr>
    </w:p>
    <w:p w:rsidR="004F291C" w:rsidRPr="00EC773F" w:rsidRDefault="004F291C" w:rsidP="00E26E05">
      <w:pPr>
        <w:pStyle w:val="parar2"/>
        <w:numPr>
          <w:ilvl w:val="0"/>
          <w:numId w:val="16"/>
        </w:numPr>
        <w:tabs>
          <w:tab w:val="left" w:pos="709"/>
        </w:tabs>
        <w:ind w:left="0" w:right="424" w:firstLine="454"/>
        <w:jc w:val="both"/>
        <w:rPr>
          <w:color w:val="000000"/>
        </w:rPr>
      </w:pPr>
      <w:r w:rsidRPr="00EC773F">
        <w:rPr>
          <w:b/>
          <w:color w:val="000000"/>
        </w:rPr>
        <w:t xml:space="preserve">Art. 5 </w:t>
      </w:r>
      <w:r w:rsidR="00EA4A9E" w:rsidRPr="00E979C8">
        <w:rPr>
          <w:b/>
        </w:rPr>
        <w:t xml:space="preserve">d.lgs. </w:t>
      </w:r>
      <w:r w:rsidRPr="00EC773F">
        <w:rPr>
          <w:b/>
          <w:color w:val="000000"/>
        </w:rPr>
        <w:t xml:space="preserve">251/2007 </w:t>
      </w:r>
      <w:r w:rsidR="00B657F8" w:rsidRPr="00B657F8">
        <w:rPr>
          <w:b/>
          <w:color w:val="000000"/>
        </w:rPr>
        <w:t>(“</w:t>
      </w:r>
      <w:r w:rsidRPr="00A750C0">
        <w:rPr>
          <w:b/>
          <w:i/>
          <w:color w:val="000000"/>
        </w:rPr>
        <w:t>Responsabili della persecuzione o del danno grave</w:t>
      </w:r>
      <w:r w:rsidR="00B657F8" w:rsidRPr="00B657F8">
        <w:rPr>
          <w:b/>
        </w:rPr>
        <w:t>”)</w:t>
      </w:r>
      <w:r w:rsidR="00B657F8">
        <w:rPr>
          <w:b/>
        </w:rPr>
        <w:t>:</w:t>
      </w:r>
    </w:p>
    <w:p w:rsidR="004F291C" w:rsidRPr="00EC773F" w:rsidRDefault="003B5901" w:rsidP="00E26E05">
      <w:pPr>
        <w:pStyle w:val="parar2"/>
        <w:tabs>
          <w:tab w:val="left" w:pos="709"/>
        </w:tabs>
        <w:ind w:right="424"/>
        <w:jc w:val="both"/>
        <w:rPr>
          <w:color w:val="000000"/>
        </w:rPr>
      </w:pPr>
      <w:r>
        <w:rPr>
          <w:color w:val="000000"/>
        </w:rPr>
        <w:t>“</w:t>
      </w:r>
      <w:r w:rsidR="004F291C" w:rsidRPr="00EC773F">
        <w:rPr>
          <w:color w:val="000000"/>
        </w:rPr>
        <w:t>1. Ai fini della valutazione della domanda di protezione internazionale, i responsabili della persecuzione o del danno grave sono:</w:t>
      </w:r>
    </w:p>
    <w:p w:rsidR="004F291C" w:rsidRPr="00EC773F" w:rsidRDefault="004F291C" w:rsidP="00E26E05">
      <w:pPr>
        <w:pStyle w:val="parar2"/>
        <w:tabs>
          <w:tab w:val="left" w:pos="709"/>
        </w:tabs>
        <w:ind w:right="424"/>
        <w:jc w:val="both"/>
        <w:rPr>
          <w:color w:val="000000"/>
        </w:rPr>
      </w:pPr>
      <w:r w:rsidRPr="00EC773F">
        <w:rPr>
          <w:color w:val="000000"/>
        </w:rPr>
        <w:t xml:space="preserve">a) </w:t>
      </w:r>
      <w:r w:rsidRPr="00EC773F">
        <w:rPr>
          <w:color w:val="000000"/>
          <w:u w:val="single"/>
        </w:rPr>
        <w:t>lo Stato</w:t>
      </w:r>
      <w:r w:rsidRPr="00EC773F">
        <w:rPr>
          <w:color w:val="000000"/>
        </w:rPr>
        <w:t>;</w:t>
      </w:r>
    </w:p>
    <w:p w:rsidR="004F291C" w:rsidRPr="00EC773F" w:rsidRDefault="004F291C" w:rsidP="00E26E05">
      <w:pPr>
        <w:pStyle w:val="parar2"/>
        <w:tabs>
          <w:tab w:val="left" w:pos="851"/>
        </w:tabs>
        <w:ind w:right="424"/>
        <w:jc w:val="both"/>
        <w:rPr>
          <w:color w:val="000000"/>
        </w:rPr>
      </w:pPr>
      <w:r w:rsidRPr="00EC773F">
        <w:rPr>
          <w:color w:val="000000"/>
        </w:rPr>
        <w:t xml:space="preserve">b) </w:t>
      </w:r>
      <w:r w:rsidRPr="00EC773F">
        <w:rPr>
          <w:color w:val="000000"/>
          <w:u w:val="single"/>
        </w:rPr>
        <w:t>i partiti o le organizzazioni che controllano lo Stato o una parte</w:t>
      </w:r>
      <w:r w:rsidRPr="00EC773F">
        <w:rPr>
          <w:color w:val="000000"/>
        </w:rPr>
        <w:t xml:space="preserve"> consistente del suo territorio;</w:t>
      </w:r>
    </w:p>
    <w:p w:rsidR="004F291C" w:rsidRPr="00EC773F" w:rsidRDefault="004F291C" w:rsidP="00E26E05">
      <w:pPr>
        <w:pStyle w:val="parar2"/>
        <w:ind w:right="424"/>
        <w:jc w:val="both"/>
        <w:rPr>
          <w:color w:val="000000"/>
        </w:rPr>
      </w:pPr>
      <w:r w:rsidRPr="00EC773F">
        <w:rPr>
          <w:color w:val="000000"/>
        </w:rPr>
        <w:t xml:space="preserve">c) </w:t>
      </w:r>
      <w:r w:rsidRPr="00EC773F">
        <w:rPr>
          <w:color w:val="000000"/>
          <w:u w:val="single"/>
        </w:rPr>
        <w:t>soggetti non statuali,</w:t>
      </w:r>
      <w:r w:rsidRPr="00EC773F">
        <w:rPr>
          <w:color w:val="000000"/>
        </w:rPr>
        <w:t xml:space="preserve"> se i responsabili di cui alle lettere a) e b), comprese le organizzazioni internazionali, non possono o non vogliono fornire protezione, ai sensi dell'articolo 6, comma 2, contro persecuzioni o danni gravi</w:t>
      </w:r>
      <w:r w:rsidR="003B5901">
        <w:rPr>
          <w:color w:val="000000"/>
        </w:rPr>
        <w:t>”</w:t>
      </w:r>
      <w:r w:rsidRPr="00EC773F">
        <w:rPr>
          <w:color w:val="000000"/>
        </w:rPr>
        <w:t>.</w:t>
      </w:r>
    </w:p>
    <w:p w:rsidR="004F291C" w:rsidRPr="00EC773F" w:rsidRDefault="004F291C" w:rsidP="00E26E05">
      <w:pPr>
        <w:pStyle w:val="parar2"/>
        <w:tabs>
          <w:tab w:val="left" w:pos="6555"/>
        </w:tabs>
        <w:ind w:right="424"/>
        <w:jc w:val="both"/>
        <w:rPr>
          <w:color w:val="000000"/>
        </w:rPr>
      </w:pPr>
    </w:p>
    <w:p w:rsidR="004F291C" w:rsidRPr="00EC773F" w:rsidRDefault="004F291C" w:rsidP="00E26E05">
      <w:pPr>
        <w:pStyle w:val="parar2"/>
        <w:numPr>
          <w:ilvl w:val="0"/>
          <w:numId w:val="18"/>
        </w:numPr>
        <w:ind w:left="0" w:right="424" w:firstLine="454"/>
        <w:jc w:val="both"/>
        <w:rPr>
          <w:b/>
          <w:color w:val="000000"/>
        </w:rPr>
      </w:pPr>
      <w:r w:rsidRPr="00EC773F">
        <w:rPr>
          <w:b/>
          <w:color w:val="000000"/>
        </w:rPr>
        <w:t xml:space="preserve">Art. 6 </w:t>
      </w:r>
      <w:r w:rsidR="00EA4A9E" w:rsidRPr="00E979C8">
        <w:rPr>
          <w:b/>
        </w:rPr>
        <w:t xml:space="preserve">d.lgs. </w:t>
      </w:r>
      <w:r w:rsidRPr="00EC773F">
        <w:rPr>
          <w:b/>
          <w:color w:val="000000"/>
        </w:rPr>
        <w:t xml:space="preserve">251/2007 </w:t>
      </w:r>
      <w:r w:rsidR="00B657F8" w:rsidRPr="00B657F8">
        <w:rPr>
          <w:b/>
          <w:color w:val="000000"/>
        </w:rPr>
        <w:t>(“</w:t>
      </w:r>
      <w:r w:rsidRPr="00A750C0">
        <w:rPr>
          <w:b/>
          <w:i/>
          <w:color w:val="000000"/>
        </w:rPr>
        <w:t>Soggetti che offrono protezione</w:t>
      </w:r>
      <w:r w:rsidR="00B657F8" w:rsidRPr="00B657F8">
        <w:rPr>
          <w:b/>
        </w:rPr>
        <w:t>”)</w:t>
      </w:r>
      <w:r w:rsidR="00B657F8">
        <w:rPr>
          <w:b/>
        </w:rPr>
        <w:t>:</w:t>
      </w:r>
    </w:p>
    <w:p w:rsidR="004F291C" w:rsidRPr="00EC773F" w:rsidRDefault="00A750C0" w:rsidP="00E26E05">
      <w:pPr>
        <w:pStyle w:val="parar2"/>
        <w:ind w:right="424"/>
        <w:jc w:val="both"/>
        <w:rPr>
          <w:color w:val="000000"/>
          <w:u w:val="single"/>
        </w:rPr>
      </w:pPr>
      <w:r>
        <w:rPr>
          <w:color w:val="000000"/>
        </w:rPr>
        <w:t>“</w:t>
      </w:r>
      <w:r w:rsidR="004F291C" w:rsidRPr="00EC773F">
        <w:rPr>
          <w:color w:val="000000"/>
        </w:rPr>
        <w:t xml:space="preserve">1. Ai fini dell'esame della domanda di protezione internazionale, </w:t>
      </w:r>
      <w:r w:rsidR="004F291C" w:rsidRPr="00EC773F">
        <w:rPr>
          <w:color w:val="000000"/>
          <w:u w:val="single"/>
        </w:rPr>
        <w:t>è valutata la possibilità di protezione da parte:</w:t>
      </w:r>
    </w:p>
    <w:p w:rsidR="004F291C" w:rsidRPr="00EC773F" w:rsidRDefault="004F291C" w:rsidP="00E26E05">
      <w:pPr>
        <w:pStyle w:val="parar2"/>
        <w:ind w:right="424"/>
        <w:jc w:val="both"/>
        <w:rPr>
          <w:color w:val="000000"/>
        </w:rPr>
      </w:pPr>
      <w:r w:rsidRPr="00EC773F">
        <w:rPr>
          <w:color w:val="000000"/>
        </w:rPr>
        <w:t>a) dello Stato;</w:t>
      </w:r>
    </w:p>
    <w:p w:rsidR="004F291C" w:rsidRPr="00EC773F" w:rsidRDefault="004F291C" w:rsidP="00E26E05">
      <w:pPr>
        <w:pStyle w:val="parar2"/>
        <w:ind w:right="424"/>
        <w:jc w:val="both"/>
        <w:rPr>
          <w:color w:val="000000"/>
        </w:rPr>
      </w:pPr>
      <w:r w:rsidRPr="00EC773F">
        <w:rPr>
          <w:color w:val="000000"/>
        </w:rPr>
        <w:t>b) dei partiti o organizzazioni, comprese le organizzazioni internazionali, che controllano lo Stato o una parte consistente del suo territorio, a condizione che abbiano la volontà e la capacità di offrire protezione conformemente al comma 2.</w:t>
      </w:r>
    </w:p>
    <w:p w:rsidR="004F291C" w:rsidRPr="00EC773F" w:rsidRDefault="004F291C" w:rsidP="00E26E05">
      <w:pPr>
        <w:pStyle w:val="parar2"/>
        <w:ind w:right="424"/>
        <w:jc w:val="both"/>
        <w:rPr>
          <w:color w:val="000000"/>
        </w:rPr>
      </w:pPr>
      <w:r w:rsidRPr="00EC773F">
        <w:rPr>
          <w:color w:val="000000"/>
        </w:rPr>
        <w:t xml:space="preserve">2. </w:t>
      </w:r>
      <w:r w:rsidRPr="00EC773F">
        <w:rPr>
          <w:color w:val="000000"/>
          <w:u w:val="single"/>
        </w:rPr>
        <w:t>La protezione di cui al comma 1 è effettiva e non temporanea</w:t>
      </w:r>
      <w:r w:rsidRPr="00EC773F">
        <w:rPr>
          <w:color w:val="000000"/>
        </w:rPr>
        <w:t xml:space="preserve"> e consiste nell'adozione di adeguate misure per impedire che possano essere inflitti atti persecutori o danni gravi, </w:t>
      </w:r>
      <w:r w:rsidRPr="00EC773F">
        <w:rPr>
          <w:color w:val="000000"/>
        </w:rPr>
        <w:lastRenderedPageBreak/>
        <w:t>avvalendosi tra l'altro di un sistema giuridico effettivo che permetta di individuare, di perseguire penalmente e di punire gli atti che costituiscono persecuzione o danno grave, e nell'accesso da parte del richiedente a tali misure.</w:t>
      </w:r>
    </w:p>
    <w:p w:rsidR="004F291C" w:rsidRPr="00EC773F" w:rsidRDefault="004F291C" w:rsidP="00E26E05">
      <w:pPr>
        <w:pStyle w:val="parar2"/>
        <w:ind w:right="424"/>
        <w:jc w:val="both"/>
        <w:rPr>
          <w:color w:val="000000"/>
        </w:rPr>
      </w:pPr>
      <w:r w:rsidRPr="00EC773F">
        <w:rPr>
          <w:color w:val="000000"/>
        </w:rPr>
        <w:t>3. Per stabilire se un'organizzazione internazionale controlla uno Stato o una parte consistente del suo territorio e se fornisce protezione, ai sensi del comma 2, si tiene conto degli eventuali orientamenti contenuti negli atti emanati dal Consiglio dell'Unione europea e, ove ritenuto opportuno, delle valutazioni di altre competenti organizzazioni internazionali e in particolare dell'Alto Commissariato delle Nazioni Unite per i rifugiati</w:t>
      </w:r>
      <w:r w:rsidR="00A750C0">
        <w:rPr>
          <w:color w:val="000000"/>
        </w:rPr>
        <w:t>”</w:t>
      </w:r>
      <w:r w:rsidRPr="00EC773F">
        <w:rPr>
          <w:color w:val="000000"/>
        </w:rPr>
        <w:t>.</w:t>
      </w:r>
    </w:p>
    <w:p w:rsidR="004F291C" w:rsidRPr="00EC773F" w:rsidRDefault="004F291C" w:rsidP="00E26E05">
      <w:pPr>
        <w:pStyle w:val="parar2"/>
        <w:ind w:right="424"/>
        <w:jc w:val="both"/>
        <w:rPr>
          <w:color w:val="000000"/>
        </w:rPr>
      </w:pPr>
    </w:p>
    <w:p w:rsidR="004F291C" w:rsidRPr="004A46FB" w:rsidRDefault="004F291C" w:rsidP="00E26E05">
      <w:pPr>
        <w:pStyle w:val="Paragrafoelenco"/>
        <w:numPr>
          <w:ilvl w:val="0"/>
          <w:numId w:val="18"/>
        </w:numPr>
        <w:spacing w:after="0"/>
        <w:ind w:left="0" w:firstLine="454"/>
        <w:jc w:val="both"/>
        <w:rPr>
          <w:rFonts w:ascii="Times New Roman" w:eastAsia="Times New Roman" w:hAnsi="Times New Roman" w:cs="Times New Roman"/>
          <w:b/>
          <w:sz w:val="24"/>
          <w:szCs w:val="24"/>
        </w:rPr>
      </w:pPr>
      <w:r w:rsidRPr="004A46FB">
        <w:rPr>
          <w:rFonts w:ascii="Times New Roman" w:eastAsia="Times New Roman" w:hAnsi="Times New Roman" w:cs="Times New Roman"/>
          <w:b/>
          <w:sz w:val="24"/>
          <w:szCs w:val="24"/>
        </w:rPr>
        <w:t xml:space="preserve">Art. 12 </w:t>
      </w:r>
      <w:r w:rsidR="00EA4A9E" w:rsidRPr="004A46FB">
        <w:rPr>
          <w:rFonts w:ascii="Times New Roman" w:eastAsia="Times New Roman" w:hAnsi="Times New Roman" w:cs="Times New Roman"/>
          <w:b/>
          <w:sz w:val="24"/>
          <w:szCs w:val="24"/>
        </w:rPr>
        <w:t xml:space="preserve">d.lgs. </w:t>
      </w:r>
      <w:r w:rsidRPr="004A46FB">
        <w:rPr>
          <w:rFonts w:ascii="Times New Roman" w:eastAsia="Times New Roman" w:hAnsi="Times New Roman" w:cs="Times New Roman"/>
          <w:b/>
          <w:sz w:val="24"/>
          <w:szCs w:val="24"/>
        </w:rPr>
        <w:t xml:space="preserve">251/2007 </w:t>
      </w:r>
      <w:r w:rsidR="00B657F8" w:rsidRPr="00B657F8">
        <w:rPr>
          <w:b/>
          <w:color w:val="000000"/>
        </w:rPr>
        <w:t>(“</w:t>
      </w:r>
      <w:r w:rsidRPr="00A750C0">
        <w:rPr>
          <w:rFonts w:ascii="Times New Roman" w:eastAsia="Times New Roman" w:hAnsi="Times New Roman" w:cs="Times New Roman"/>
          <w:b/>
          <w:i/>
          <w:sz w:val="24"/>
          <w:szCs w:val="24"/>
        </w:rPr>
        <w:t>Diniego dello status di rifugiato</w:t>
      </w:r>
      <w:r w:rsidR="00B657F8" w:rsidRPr="00B657F8">
        <w:rPr>
          <w:b/>
        </w:rPr>
        <w:t>”)</w:t>
      </w:r>
      <w:r w:rsidR="00B657F8">
        <w:rPr>
          <w:b/>
        </w:rPr>
        <w:t>:</w:t>
      </w:r>
    </w:p>
    <w:p w:rsidR="004F291C" w:rsidRPr="00EC773F" w:rsidRDefault="003B5901" w:rsidP="00E26E05">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4F291C" w:rsidRPr="00EC773F">
        <w:rPr>
          <w:rFonts w:ascii="Times New Roman" w:hAnsi="Times New Roman" w:cs="Times New Roman"/>
          <w:sz w:val="24"/>
          <w:szCs w:val="24"/>
        </w:rPr>
        <w:t xml:space="preserve">Sulla base di una valutazione individuale, lo status di rifugiato non è riconosciuto quando: a) in conformità a quanto stabilito dagli articoli 3, 4, 5 e 6 </w:t>
      </w:r>
      <w:r w:rsidR="004F291C" w:rsidRPr="00EC773F">
        <w:rPr>
          <w:rFonts w:ascii="Times New Roman" w:hAnsi="Times New Roman" w:cs="Times New Roman"/>
          <w:sz w:val="24"/>
          <w:szCs w:val="24"/>
          <w:u w:val="single"/>
        </w:rPr>
        <w:t>non sussistono i presupposti</w:t>
      </w:r>
      <w:r w:rsidR="004F291C" w:rsidRPr="00EC773F">
        <w:rPr>
          <w:rFonts w:ascii="Times New Roman" w:hAnsi="Times New Roman" w:cs="Times New Roman"/>
          <w:sz w:val="24"/>
          <w:szCs w:val="24"/>
        </w:rPr>
        <w:t xml:space="preserve"> di cui agli articoli 7 e 8 </w:t>
      </w:r>
      <w:r w:rsidR="004F291C" w:rsidRPr="00EC773F">
        <w:rPr>
          <w:rFonts w:ascii="Times New Roman" w:hAnsi="Times New Roman" w:cs="Times New Roman"/>
          <w:sz w:val="24"/>
          <w:szCs w:val="24"/>
          <w:u w:val="single"/>
        </w:rPr>
        <w:t>ovvero sussistono le cause di esclusione</w:t>
      </w:r>
      <w:r w:rsidR="004F291C" w:rsidRPr="00EC773F">
        <w:rPr>
          <w:rFonts w:ascii="Times New Roman" w:hAnsi="Times New Roman" w:cs="Times New Roman"/>
          <w:sz w:val="24"/>
          <w:szCs w:val="24"/>
        </w:rPr>
        <w:t xml:space="preserve"> di cui all'articolo 10</w:t>
      </w:r>
      <w:r w:rsidR="004F291C" w:rsidRPr="00EC773F">
        <w:rPr>
          <w:rStyle w:val="Rimandonotaapidipagina"/>
          <w:rFonts w:ascii="Times New Roman" w:hAnsi="Times New Roman" w:cs="Times New Roman"/>
          <w:sz w:val="24"/>
          <w:szCs w:val="24"/>
        </w:rPr>
        <w:footnoteReference w:id="14"/>
      </w:r>
      <w:r w:rsidR="004F291C" w:rsidRPr="00EC773F">
        <w:rPr>
          <w:rFonts w:ascii="Times New Roman" w:hAnsi="Times New Roman" w:cs="Times New Roman"/>
          <w:sz w:val="24"/>
          <w:szCs w:val="24"/>
        </w:rPr>
        <w:t>;</w:t>
      </w:r>
    </w:p>
    <w:p w:rsidR="004F291C" w:rsidRPr="00EC773F" w:rsidRDefault="004F291C" w:rsidP="00E26E05">
      <w:pPr>
        <w:pStyle w:val="Paragrafoelenco"/>
        <w:spacing w:after="0"/>
        <w:ind w:left="0"/>
        <w:jc w:val="both"/>
        <w:rPr>
          <w:rFonts w:ascii="Times New Roman" w:hAnsi="Times New Roman" w:cs="Times New Roman"/>
          <w:sz w:val="24"/>
          <w:szCs w:val="24"/>
          <w:u w:val="single"/>
        </w:rPr>
      </w:pPr>
      <w:r w:rsidRPr="00EC773F">
        <w:rPr>
          <w:rFonts w:ascii="Times New Roman" w:hAnsi="Times New Roman" w:cs="Times New Roman"/>
          <w:sz w:val="24"/>
          <w:szCs w:val="24"/>
        </w:rPr>
        <w:t xml:space="preserve">b) sussistono </w:t>
      </w:r>
      <w:r w:rsidRPr="00EC773F">
        <w:rPr>
          <w:rFonts w:ascii="Times New Roman" w:hAnsi="Times New Roman" w:cs="Times New Roman"/>
          <w:sz w:val="24"/>
          <w:szCs w:val="24"/>
          <w:u w:val="single"/>
        </w:rPr>
        <w:t>fondati motivi</w:t>
      </w:r>
      <w:r w:rsidRPr="00EC773F">
        <w:rPr>
          <w:rFonts w:ascii="Times New Roman" w:hAnsi="Times New Roman" w:cs="Times New Roman"/>
          <w:sz w:val="24"/>
          <w:szCs w:val="24"/>
        </w:rPr>
        <w:t xml:space="preserve"> per ritenere che lo straniero costituisce un </w:t>
      </w:r>
      <w:r w:rsidRPr="00EC773F">
        <w:rPr>
          <w:rFonts w:ascii="Times New Roman" w:hAnsi="Times New Roman" w:cs="Times New Roman"/>
          <w:sz w:val="24"/>
          <w:szCs w:val="24"/>
          <w:u w:val="single"/>
        </w:rPr>
        <w:t>pericolo per la sicurezza dello Stato;</w:t>
      </w:r>
    </w:p>
    <w:p w:rsidR="004F291C" w:rsidRDefault="004F291C" w:rsidP="00E26E05">
      <w:pPr>
        <w:pStyle w:val="Paragrafoelenco"/>
        <w:spacing w:after="0"/>
        <w:ind w:left="0"/>
        <w:jc w:val="both"/>
        <w:rPr>
          <w:rFonts w:ascii="Times New Roman" w:hAnsi="Times New Roman" w:cs="Times New Roman"/>
          <w:sz w:val="24"/>
          <w:szCs w:val="24"/>
        </w:rPr>
      </w:pPr>
      <w:r w:rsidRPr="00EC773F">
        <w:rPr>
          <w:rFonts w:ascii="Times New Roman" w:hAnsi="Times New Roman" w:cs="Times New Roman"/>
          <w:sz w:val="24"/>
          <w:szCs w:val="24"/>
        </w:rPr>
        <w:t xml:space="preserve">c) lo straniero costituisce un pericolo per l'ordine e la sicurezza pubblica, essendo stato </w:t>
      </w:r>
      <w:r w:rsidRPr="00EC773F">
        <w:rPr>
          <w:rFonts w:ascii="Times New Roman" w:hAnsi="Times New Roman" w:cs="Times New Roman"/>
          <w:sz w:val="24"/>
          <w:szCs w:val="24"/>
          <w:u w:val="single"/>
        </w:rPr>
        <w:t>condannato con sentenza definitiva per i reati previsti dall'articolo 407, comma 2, lettera a),</w:t>
      </w:r>
      <w:r w:rsidRPr="00EC773F">
        <w:rPr>
          <w:rFonts w:ascii="Times New Roman" w:hAnsi="Times New Roman" w:cs="Times New Roman"/>
          <w:sz w:val="24"/>
          <w:szCs w:val="24"/>
        </w:rPr>
        <w:t xml:space="preserve"> del codice di procedura penale</w:t>
      </w:r>
      <w:r w:rsidR="003B5901">
        <w:rPr>
          <w:rFonts w:ascii="Times New Roman" w:hAnsi="Times New Roman" w:cs="Times New Roman"/>
          <w:sz w:val="24"/>
          <w:szCs w:val="24"/>
        </w:rPr>
        <w:t>”</w:t>
      </w:r>
      <w:r w:rsidRPr="00EC773F">
        <w:rPr>
          <w:rFonts w:ascii="Times New Roman" w:hAnsi="Times New Roman" w:cs="Times New Roman"/>
          <w:sz w:val="24"/>
          <w:szCs w:val="24"/>
        </w:rPr>
        <w:t>.</w:t>
      </w:r>
    </w:p>
    <w:p w:rsidR="003B5901" w:rsidRPr="00EC773F" w:rsidRDefault="003B5901" w:rsidP="00E26E05">
      <w:pPr>
        <w:pStyle w:val="Paragrafoelenco"/>
        <w:spacing w:after="0"/>
        <w:ind w:left="0"/>
        <w:jc w:val="both"/>
        <w:rPr>
          <w:rFonts w:ascii="Times New Roman" w:eastAsia="Times New Roman" w:hAnsi="Times New Roman" w:cs="Times New Roman"/>
          <w:b/>
          <w:sz w:val="24"/>
          <w:szCs w:val="24"/>
        </w:rPr>
      </w:pPr>
    </w:p>
    <w:p w:rsidR="004F291C" w:rsidRPr="00EC773F" w:rsidRDefault="004F291C" w:rsidP="00E26E05">
      <w:pPr>
        <w:pStyle w:val="parar2"/>
        <w:jc w:val="both"/>
      </w:pPr>
    </w:p>
    <w:p w:rsidR="005D19AA" w:rsidRPr="00EC773F" w:rsidRDefault="004F291C" w:rsidP="00E26E05">
      <w:pPr>
        <w:pStyle w:val="parar2"/>
        <w:numPr>
          <w:ilvl w:val="0"/>
          <w:numId w:val="18"/>
        </w:numPr>
        <w:ind w:left="0" w:firstLine="454"/>
        <w:jc w:val="both"/>
        <w:rPr>
          <w:b/>
          <w:i/>
        </w:rPr>
      </w:pPr>
      <w:r w:rsidRPr="00EC773F">
        <w:rPr>
          <w:rFonts w:eastAsia="Times New Roman"/>
          <w:b/>
        </w:rPr>
        <w:t xml:space="preserve">Art. 13 </w:t>
      </w:r>
      <w:r w:rsidR="00EA4A9E" w:rsidRPr="00E979C8">
        <w:rPr>
          <w:b/>
        </w:rPr>
        <w:t xml:space="preserve">d.lgs. </w:t>
      </w:r>
      <w:r w:rsidR="004A46FB">
        <w:rPr>
          <w:rFonts w:eastAsia="Times New Roman"/>
          <w:b/>
        </w:rPr>
        <w:t xml:space="preserve">251/2007 </w:t>
      </w:r>
      <w:r w:rsidR="00B657F8" w:rsidRPr="00B657F8">
        <w:rPr>
          <w:b/>
          <w:color w:val="000000"/>
        </w:rPr>
        <w:t>(“</w:t>
      </w:r>
      <w:r w:rsidRPr="00A750C0">
        <w:rPr>
          <w:rFonts w:eastAsia="Times New Roman"/>
          <w:b/>
          <w:i/>
        </w:rPr>
        <w:t>Revoca dello status di rifugiato</w:t>
      </w:r>
      <w:r w:rsidR="00B657F8" w:rsidRPr="00B657F8">
        <w:rPr>
          <w:b/>
        </w:rPr>
        <w:t>”)</w:t>
      </w:r>
      <w:r w:rsidR="00B657F8">
        <w:rPr>
          <w:b/>
        </w:rPr>
        <w:t>:</w:t>
      </w:r>
    </w:p>
    <w:p w:rsidR="005D19AA" w:rsidRPr="00EC773F" w:rsidRDefault="003B5901" w:rsidP="00E26E05">
      <w:pPr>
        <w:pStyle w:val="parar2"/>
        <w:jc w:val="both"/>
        <w:rPr>
          <w:b/>
          <w:i/>
        </w:rPr>
      </w:pPr>
      <w:r>
        <w:t>“</w:t>
      </w:r>
      <w:r w:rsidR="004F291C" w:rsidRPr="00EC773F">
        <w:t>1. Fatto salvo l'obbligo del rifugiato di rivelare tutti i fatti pertinenti e di produrre tutta la pertinente documentazione in suo possesso, la revoca dello status di rifugiato di uno straniero è adottata su base individuale, qualora, successivamente al riconoscimento dello status di rifugiato, è accertato che:</w:t>
      </w:r>
    </w:p>
    <w:p w:rsidR="005D19AA" w:rsidRPr="00EC773F" w:rsidRDefault="004F291C" w:rsidP="00E26E05">
      <w:pPr>
        <w:pStyle w:val="parar2"/>
        <w:jc w:val="both"/>
        <w:rPr>
          <w:b/>
          <w:i/>
        </w:rPr>
      </w:pPr>
      <w:r w:rsidRPr="00EC773F">
        <w:t>a) sussistono le condizioni di cui all'articolo 12;</w:t>
      </w:r>
    </w:p>
    <w:p w:rsidR="004F291C" w:rsidRPr="00EC773F" w:rsidRDefault="004F291C" w:rsidP="00E26E05">
      <w:pPr>
        <w:pStyle w:val="parar2"/>
        <w:jc w:val="both"/>
      </w:pPr>
      <w:r w:rsidRPr="00EC773F">
        <w:t>b) il riconoscimento dello</w:t>
      </w:r>
      <w:r w:rsidRPr="00EC773F">
        <w:rPr>
          <w:i/>
        </w:rPr>
        <w:t xml:space="preserve"> status</w:t>
      </w:r>
      <w:r w:rsidRPr="00EC773F">
        <w:t xml:space="preserve"> di rifugiato è stato determinato, in modo esclusivo, da fatti presentati in modo erroneo o dalla loro omissione, o dal ricorso ad una falsa documentazione dei medesimi fatti</w:t>
      </w:r>
      <w:r w:rsidR="003B5901">
        <w:t>”</w:t>
      </w:r>
      <w:r w:rsidRPr="00EC773F">
        <w:t>.</w:t>
      </w:r>
    </w:p>
    <w:p w:rsidR="004F291C" w:rsidRPr="008E366B" w:rsidRDefault="004F291C" w:rsidP="00E26E05">
      <w:pPr>
        <w:pStyle w:val="parar2"/>
        <w:jc w:val="both"/>
        <w:rPr>
          <w:b/>
          <w:sz w:val="32"/>
        </w:rPr>
      </w:pPr>
    </w:p>
    <w:p w:rsidR="005E648D" w:rsidRDefault="004F291C" w:rsidP="00E26E05">
      <w:pPr>
        <w:pStyle w:val="parar2"/>
        <w:jc w:val="center"/>
        <w:rPr>
          <w:b/>
          <w:sz w:val="32"/>
        </w:rPr>
      </w:pPr>
      <w:r w:rsidRPr="008E366B">
        <w:rPr>
          <w:b/>
          <w:sz w:val="32"/>
        </w:rPr>
        <w:t>PROTEZIONE SUSSIDIARIA</w:t>
      </w:r>
    </w:p>
    <w:p w:rsidR="005E648D" w:rsidRPr="00EC773F" w:rsidRDefault="005E648D" w:rsidP="00E26E05">
      <w:pPr>
        <w:pStyle w:val="parar2"/>
        <w:jc w:val="center"/>
        <w:rPr>
          <w:b/>
        </w:rPr>
      </w:pPr>
    </w:p>
    <w:p w:rsidR="004F291C" w:rsidRPr="00EC773F" w:rsidRDefault="004F291C" w:rsidP="00E26E05">
      <w:pPr>
        <w:pStyle w:val="parar2"/>
        <w:numPr>
          <w:ilvl w:val="0"/>
          <w:numId w:val="7"/>
        </w:numPr>
        <w:ind w:left="0" w:firstLine="454"/>
        <w:jc w:val="both"/>
      </w:pPr>
      <w:r w:rsidRPr="00EC773F">
        <w:rPr>
          <w:b/>
        </w:rPr>
        <w:t xml:space="preserve">Definizione </w:t>
      </w:r>
      <w:r w:rsidRPr="00EC773F">
        <w:rPr>
          <w:b/>
        </w:rPr>
        <w:sym w:font="Wingdings" w:char="F0E0"/>
      </w:r>
      <w:r w:rsidR="00071366">
        <w:rPr>
          <w:b/>
        </w:rPr>
        <w:t xml:space="preserve"> art. 2, c</w:t>
      </w:r>
      <w:r w:rsidRPr="00EC773F">
        <w:rPr>
          <w:b/>
        </w:rPr>
        <w:t>.</w:t>
      </w:r>
      <w:r w:rsidR="00071366">
        <w:rPr>
          <w:b/>
        </w:rPr>
        <w:t xml:space="preserve"> </w:t>
      </w:r>
      <w:r w:rsidRPr="00EC773F">
        <w:rPr>
          <w:b/>
        </w:rPr>
        <w:t xml:space="preserve">1 </w:t>
      </w:r>
      <w:r w:rsidR="004A46FB" w:rsidRPr="00E979C8">
        <w:rPr>
          <w:b/>
        </w:rPr>
        <w:t>d.lgs.</w:t>
      </w:r>
      <w:r w:rsidR="004A46FB">
        <w:rPr>
          <w:b/>
        </w:rPr>
        <w:t xml:space="preserve"> </w:t>
      </w:r>
      <w:r w:rsidRPr="00EC773F">
        <w:rPr>
          <w:b/>
        </w:rPr>
        <w:t xml:space="preserve">251/2007 lett. g) </w:t>
      </w:r>
      <w:r w:rsidRPr="00EC773F">
        <w:t xml:space="preserve">"persona ammissibile alla protezione sussidiaria": cittadino straniero che non possiede i requisiti per essere riconosciuto come rifugiato ma nei cui confronti sussistono </w:t>
      </w:r>
      <w:r w:rsidRPr="00EC773F">
        <w:rPr>
          <w:u w:val="single"/>
        </w:rPr>
        <w:t>fondati motivi</w:t>
      </w:r>
      <w:r w:rsidRPr="00EC773F">
        <w:t xml:space="preserve"> di ritenere che, se ritornasse nel Paese di origine, o, nel caso di un apolide, se ritornasse nel Paese nel quale aveva precedentemente la dimora abituale, correrebbe un </w:t>
      </w:r>
      <w:r w:rsidRPr="00EC773F">
        <w:rPr>
          <w:u w:val="single"/>
        </w:rPr>
        <w:t>rischio effettivo di subire un grave danno</w:t>
      </w:r>
      <w:r w:rsidRPr="00EC773F">
        <w:t xml:space="preserve"> come definito dal presente decreto e il quale non può, a causa di tale rischio, non vuole avvalersi della protezione di detto Paese”.</w:t>
      </w:r>
    </w:p>
    <w:p w:rsidR="00685C47" w:rsidRPr="00685C47" w:rsidRDefault="00685C47" w:rsidP="00E26E05">
      <w:pPr>
        <w:pStyle w:val="parar2"/>
        <w:jc w:val="both"/>
        <w:rPr>
          <w:rFonts w:eastAsia="Times New Roman"/>
        </w:rPr>
      </w:pPr>
    </w:p>
    <w:p w:rsidR="00A843E3" w:rsidRPr="00A843E3" w:rsidRDefault="004F291C" w:rsidP="00E26E05">
      <w:pPr>
        <w:pStyle w:val="parar2"/>
        <w:numPr>
          <w:ilvl w:val="0"/>
          <w:numId w:val="18"/>
        </w:numPr>
        <w:ind w:left="0" w:firstLine="454"/>
        <w:jc w:val="both"/>
        <w:rPr>
          <w:rFonts w:eastAsia="Times New Roman"/>
        </w:rPr>
      </w:pPr>
      <w:r w:rsidRPr="00EC773F">
        <w:rPr>
          <w:b/>
        </w:rPr>
        <w:t xml:space="preserve">Art. 17 </w:t>
      </w:r>
      <w:r w:rsidR="00685C47">
        <w:rPr>
          <w:b/>
        </w:rPr>
        <w:t xml:space="preserve">d.lgs. </w:t>
      </w:r>
      <w:r w:rsidRPr="00EC773F">
        <w:rPr>
          <w:b/>
        </w:rPr>
        <w:t>251/2007</w:t>
      </w:r>
      <w:r w:rsidRPr="00EC773F">
        <w:t xml:space="preserve"> </w:t>
      </w:r>
      <w:r w:rsidR="00B657F8" w:rsidRPr="00B657F8">
        <w:rPr>
          <w:b/>
          <w:color w:val="000000"/>
        </w:rPr>
        <w:t>(“</w:t>
      </w:r>
      <w:r w:rsidRPr="00EC773F">
        <w:rPr>
          <w:b/>
          <w:i/>
        </w:rPr>
        <w:t>Riconoscimento dello status di</w:t>
      </w:r>
      <w:r w:rsidRPr="00EC773F">
        <w:t xml:space="preserve"> </w:t>
      </w:r>
      <w:r w:rsidRPr="00EC773F">
        <w:rPr>
          <w:b/>
          <w:i/>
        </w:rPr>
        <w:t>protezione sussidiaria</w:t>
      </w:r>
      <w:r w:rsidR="003B5901" w:rsidRPr="00B657F8">
        <w:rPr>
          <w:b/>
        </w:rPr>
        <w:t>”)</w:t>
      </w:r>
      <w:r w:rsidR="003B5901">
        <w:rPr>
          <w:b/>
        </w:rPr>
        <w:t>:</w:t>
      </w:r>
    </w:p>
    <w:p w:rsidR="00685C47" w:rsidRDefault="004F291C" w:rsidP="00E26E05">
      <w:pPr>
        <w:pStyle w:val="parar2"/>
        <w:jc w:val="both"/>
        <w:rPr>
          <w:rFonts w:eastAsia="Times New Roman"/>
        </w:rPr>
      </w:pPr>
      <w:r w:rsidRPr="00EC773F">
        <w:t>“1. La domanda di protezione internazionale ha come esito il riconoscimento dello status di protezione sussidiaria, in conformità a quanto stabilito dagli articoli 3, 4, 5 e 6, se ricorrono i presupposti di cui all'articolo 14 e non sussistono le cause di cessazione e di esclusione di cui agli articoli 15 e 16”.</w:t>
      </w:r>
    </w:p>
    <w:p w:rsidR="00685C47" w:rsidRPr="00685C47" w:rsidRDefault="00685C47" w:rsidP="00E26E05">
      <w:pPr>
        <w:pStyle w:val="parar2"/>
        <w:jc w:val="both"/>
        <w:rPr>
          <w:rFonts w:eastAsia="Times New Roman"/>
        </w:rPr>
      </w:pPr>
    </w:p>
    <w:p w:rsidR="004F291C" w:rsidRPr="00685C47" w:rsidRDefault="004F291C" w:rsidP="00E26E05">
      <w:pPr>
        <w:pStyle w:val="parar2"/>
        <w:numPr>
          <w:ilvl w:val="0"/>
          <w:numId w:val="18"/>
        </w:numPr>
        <w:ind w:left="0" w:firstLine="454"/>
        <w:jc w:val="both"/>
        <w:rPr>
          <w:rFonts w:eastAsia="Times New Roman"/>
        </w:rPr>
      </w:pPr>
      <w:r w:rsidRPr="00EC773F">
        <w:t>L’</w:t>
      </w:r>
      <w:r w:rsidR="00685C47">
        <w:rPr>
          <w:b/>
        </w:rPr>
        <w:t xml:space="preserve">art. 14 c.1 del d.lgs. </w:t>
      </w:r>
      <w:r w:rsidRPr="00685C47">
        <w:rPr>
          <w:b/>
        </w:rPr>
        <w:t xml:space="preserve">251/2007 </w:t>
      </w:r>
      <w:r w:rsidRPr="00EC773F">
        <w:t xml:space="preserve">identifica </w:t>
      </w:r>
      <w:r w:rsidRPr="003B5901">
        <w:rPr>
          <w:b/>
          <w:u w:val="single"/>
        </w:rPr>
        <w:t>la fonte del danno grave</w:t>
      </w:r>
      <w:r w:rsidRPr="00EC773F">
        <w:t xml:space="preserve"> che legittima il riconoscimento dello status di protezione sussidiaria in una delle seguenti situazioni:</w:t>
      </w:r>
    </w:p>
    <w:p w:rsidR="004F291C" w:rsidRPr="00EC773F" w:rsidRDefault="004F291C" w:rsidP="00E26E05">
      <w:pPr>
        <w:pStyle w:val="parar2"/>
        <w:jc w:val="both"/>
      </w:pPr>
      <w:r w:rsidRPr="00EC773F">
        <w:rPr>
          <w:b/>
        </w:rPr>
        <w:t>a</w:t>
      </w:r>
      <w:r w:rsidRPr="00EC773F">
        <w:rPr>
          <w:b/>
          <w:u w:val="single"/>
        </w:rPr>
        <w:t>)</w:t>
      </w:r>
      <w:r w:rsidRPr="00EC773F">
        <w:rPr>
          <w:u w:val="single"/>
        </w:rPr>
        <w:t xml:space="preserve"> la condanna a morte o all'esecuzione della pena di morte</w:t>
      </w:r>
      <w:r w:rsidRPr="00EC773F">
        <w:t>;</w:t>
      </w:r>
    </w:p>
    <w:p w:rsidR="004F291C" w:rsidRPr="00EC773F" w:rsidRDefault="00B80F74" w:rsidP="00E26E05">
      <w:pPr>
        <w:pStyle w:val="parar2"/>
        <w:jc w:val="both"/>
      </w:pPr>
      <w:r>
        <w:t>(</w:t>
      </w:r>
      <w:r w:rsidR="00EB77F2">
        <w:t>non è necessaria l’</w:t>
      </w:r>
      <w:r w:rsidR="004F291C" w:rsidRPr="00EC773F">
        <w:t>esistenza di un provvedimento di condanna al momento della presentazione della domanda di protezione sussidiaria; è sufficiente il rischio di potere subire nel caso di rientro un procedimento giudiziario per il quale è prevista in ipotesi la condanna alla pena di morte).</w:t>
      </w:r>
    </w:p>
    <w:p w:rsidR="004F291C" w:rsidRPr="00EC773F" w:rsidRDefault="004F291C" w:rsidP="00E26E05">
      <w:pPr>
        <w:pStyle w:val="parar2"/>
        <w:jc w:val="both"/>
      </w:pPr>
      <w:r w:rsidRPr="00EC773F">
        <w:rPr>
          <w:b/>
        </w:rPr>
        <w:t>b)</w:t>
      </w:r>
      <w:r w:rsidRPr="00EC773F">
        <w:t xml:space="preserve"> </w:t>
      </w:r>
      <w:r w:rsidRPr="00EC773F">
        <w:rPr>
          <w:u w:val="single"/>
        </w:rPr>
        <w:t>la tortura o altra forma di pena o trattamento inumano o degradante</w:t>
      </w:r>
      <w:r w:rsidRPr="00EC773F">
        <w:t xml:space="preserve"> ai danni del richiedente nel suo Paese di origine;</w:t>
      </w:r>
    </w:p>
    <w:p w:rsidR="00A843E3" w:rsidRDefault="004F291C" w:rsidP="00E26E05">
      <w:pPr>
        <w:pStyle w:val="parar2"/>
        <w:jc w:val="both"/>
      </w:pPr>
      <w:r w:rsidRPr="00EC773F">
        <w:t>(sostanzialmente corrisponde alla tutela garantita dall’art. 3 CEDU e presuppone che il richiedente sia esposto in modo specifico al rischio di un danno di tipo particolare – tortura o altra forma di pena o trattamento inumano e degradante - che presuppone una chiara misura di individualizzazione)</w:t>
      </w:r>
      <w:r w:rsidR="00EB77F2">
        <w:t>.</w:t>
      </w:r>
    </w:p>
    <w:p w:rsidR="004F291C" w:rsidRPr="00EC773F" w:rsidRDefault="004F291C" w:rsidP="00E26E05">
      <w:pPr>
        <w:pStyle w:val="parar2"/>
        <w:jc w:val="both"/>
      </w:pPr>
      <w:r w:rsidRPr="00EC773F">
        <w:rPr>
          <w:b/>
        </w:rPr>
        <w:t>c)</w:t>
      </w:r>
      <w:r w:rsidRPr="00EC773F">
        <w:t xml:space="preserve"> la </w:t>
      </w:r>
      <w:r w:rsidRPr="00EC773F">
        <w:rPr>
          <w:u w:val="single"/>
        </w:rPr>
        <w:t xml:space="preserve">minaccia </w:t>
      </w:r>
      <w:r w:rsidRPr="00A843E3">
        <w:rPr>
          <w:u w:val="single"/>
        </w:rPr>
        <w:t>grave e individuale</w:t>
      </w:r>
      <w:r w:rsidRPr="00A843E3">
        <w:rPr>
          <w:rStyle w:val="Rimandonotaapidipagina"/>
          <w:u w:val="single"/>
        </w:rPr>
        <w:footnoteReference w:id="15"/>
      </w:r>
      <w:r w:rsidRPr="00A843E3">
        <w:rPr>
          <w:u w:val="single"/>
        </w:rPr>
        <w:t xml:space="preserve"> alla</w:t>
      </w:r>
      <w:r w:rsidRPr="00EC773F">
        <w:rPr>
          <w:u w:val="single"/>
        </w:rPr>
        <w:t xml:space="preserve"> vita</w:t>
      </w:r>
      <w:r w:rsidRPr="00EC773F">
        <w:t xml:space="preserve"> o alla persona</w:t>
      </w:r>
      <w:r w:rsidR="00EB77F2">
        <w:t xml:space="preserve"> </w:t>
      </w:r>
      <w:r w:rsidRPr="00EC773F">
        <w:t xml:space="preserve">di un civile derivante </w:t>
      </w:r>
      <w:r w:rsidRPr="00EC773F">
        <w:rPr>
          <w:u w:val="single"/>
        </w:rPr>
        <w:t>dalla violenza indiscriminata in situazioni di conflitto armato</w:t>
      </w:r>
      <w:r w:rsidRPr="00EC773F">
        <w:t xml:space="preserve"> interno o internazionale.</w:t>
      </w:r>
    </w:p>
    <w:p w:rsidR="00917D36" w:rsidRPr="00EC773F" w:rsidRDefault="00917D36" w:rsidP="00E26E05">
      <w:pPr>
        <w:pStyle w:val="parar2"/>
        <w:jc w:val="both"/>
      </w:pPr>
    </w:p>
    <w:p w:rsidR="003B5901" w:rsidRPr="003B5901" w:rsidRDefault="004F291C" w:rsidP="00E26E05">
      <w:pPr>
        <w:pStyle w:val="Paragrafoelenco"/>
        <w:numPr>
          <w:ilvl w:val="0"/>
          <w:numId w:val="22"/>
        </w:numPr>
        <w:autoSpaceDE w:val="0"/>
        <w:autoSpaceDN w:val="0"/>
        <w:adjustRightInd w:val="0"/>
        <w:spacing w:after="0"/>
        <w:ind w:left="0" w:firstLine="454"/>
        <w:jc w:val="both"/>
        <w:rPr>
          <w:rFonts w:ascii="Times New Roman" w:hAnsi="Times New Roman" w:cs="Times New Roman"/>
          <w:color w:val="000000"/>
          <w:sz w:val="24"/>
          <w:szCs w:val="24"/>
        </w:rPr>
      </w:pPr>
      <w:r w:rsidRPr="003B5901">
        <w:rPr>
          <w:rFonts w:ascii="Times New Roman" w:hAnsi="Times New Roman" w:cs="Times New Roman"/>
          <w:b/>
          <w:color w:val="000000"/>
          <w:sz w:val="24"/>
          <w:szCs w:val="24"/>
          <w:u w:val="single"/>
        </w:rPr>
        <w:t>A differenza</w:t>
      </w:r>
      <w:r w:rsidRPr="003B5901">
        <w:rPr>
          <w:rFonts w:ascii="Times New Roman" w:hAnsi="Times New Roman" w:cs="Times New Roman"/>
          <w:color w:val="000000"/>
          <w:sz w:val="24"/>
          <w:szCs w:val="24"/>
          <w:u w:val="single"/>
        </w:rPr>
        <w:t xml:space="preserve"> di quanto previsto per lo status di rifugiato,</w:t>
      </w:r>
      <w:r w:rsidRPr="003B5901">
        <w:rPr>
          <w:rFonts w:ascii="Times New Roman" w:hAnsi="Times New Roman" w:cs="Times New Roman"/>
          <w:color w:val="000000"/>
          <w:sz w:val="24"/>
          <w:szCs w:val="24"/>
        </w:rPr>
        <w:t xml:space="preserve"> </w:t>
      </w:r>
      <w:r w:rsidRPr="003B5901">
        <w:rPr>
          <w:rFonts w:ascii="Times New Roman" w:hAnsi="Times New Roman" w:cs="Times New Roman"/>
          <w:color w:val="000000"/>
          <w:sz w:val="24"/>
          <w:szCs w:val="24"/>
          <w:u w:val="single"/>
        </w:rPr>
        <w:t>il timore</w:t>
      </w:r>
      <w:r w:rsidRPr="003B5901">
        <w:rPr>
          <w:rFonts w:ascii="Times New Roman" w:hAnsi="Times New Roman" w:cs="Times New Roman"/>
          <w:color w:val="000000"/>
          <w:sz w:val="24"/>
          <w:szCs w:val="24"/>
        </w:rPr>
        <w:t xml:space="preserve"> di subire un grave danno nell’ipotesi di rientro nel paese di origine, o di dimora abituale, </w:t>
      </w:r>
      <w:r w:rsidRPr="003B5901">
        <w:rPr>
          <w:rFonts w:ascii="Times New Roman" w:hAnsi="Times New Roman" w:cs="Times New Roman"/>
          <w:color w:val="000000"/>
          <w:sz w:val="24"/>
          <w:szCs w:val="24"/>
          <w:u w:val="single"/>
        </w:rPr>
        <w:t>è del tutto</w:t>
      </w:r>
      <w:r w:rsidRPr="003B5901">
        <w:rPr>
          <w:rFonts w:ascii="Times New Roman" w:hAnsi="Times New Roman" w:cs="Times New Roman"/>
          <w:sz w:val="24"/>
          <w:szCs w:val="24"/>
          <w:u w:val="single"/>
        </w:rPr>
        <w:t xml:space="preserve"> </w:t>
      </w:r>
      <w:r w:rsidRPr="003B5901">
        <w:rPr>
          <w:rFonts w:ascii="Times New Roman" w:hAnsi="Times New Roman" w:cs="Times New Roman"/>
          <w:color w:val="000000"/>
          <w:sz w:val="24"/>
          <w:szCs w:val="24"/>
          <w:u w:val="single"/>
        </w:rPr>
        <w:t>svincolato dal motivo che lo origina.</w:t>
      </w:r>
      <w:r w:rsidRPr="003B5901">
        <w:rPr>
          <w:rFonts w:ascii="Times New Roman" w:hAnsi="Times New Roman" w:cs="Times New Roman"/>
          <w:color w:val="000000"/>
          <w:sz w:val="24"/>
          <w:szCs w:val="24"/>
        </w:rPr>
        <w:t xml:space="preserve"> La protezione sussidiaria si attua nei confronti di quello straniero che si trovi in una situazione in cui sussiste uno di quei fattori di rischio di danno grave, ma in cui non vi sono elementi individuali di </w:t>
      </w:r>
      <w:r w:rsidRPr="003B5901">
        <w:rPr>
          <w:rFonts w:ascii="Times New Roman" w:hAnsi="Times New Roman" w:cs="Times New Roman"/>
          <w:sz w:val="24"/>
          <w:szCs w:val="24"/>
        </w:rPr>
        <w:t>persecuzione ed i motivi di persecuzione previs</w:t>
      </w:r>
      <w:r w:rsidR="00EB77F2" w:rsidRPr="003B5901">
        <w:rPr>
          <w:rFonts w:ascii="Times New Roman" w:hAnsi="Times New Roman" w:cs="Times New Roman"/>
          <w:sz w:val="24"/>
          <w:szCs w:val="24"/>
        </w:rPr>
        <w:t>ti dalla Convenzione di Ginevra.</w:t>
      </w:r>
    </w:p>
    <w:p w:rsidR="003B5901" w:rsidRPr="003B5901" w:rsidRDefault="003B5901" w:rsidP="00E26E05">
      <w:pPr>
        <w:pStyle w:val="Paragrafoelenco"/>
        <w:autoSpaceDE w:val="0"/>
        <w:autoSpaceDN w:val="0"/>
        <w:adjustRightInd w:val="0"/>
        <w:spacing w:after="0"/>
        <w:ind w:left="0"/>
        <w:jc w:val="both"/>
        <w:rPr>
          <w:rFonts w:ascii="Times New Roman" w:hAnsi="Times New Roman" w:cs="Times New Roman"/>
          <w:color w:val="000000"/>
          <w:sz w:val="24"/>
          <w:szCs w:val="24"/>
        </w:rPr>
      </w:pPr>
    </w:p>
    <w:p w:rsidR="003B5901" w:rsidRDefault="004F291C" w:rsidP="00E26E05">
      <w:pPr>
        <w:pStyle w:val="Paragrafoelenco"/>
        <w:numPr>
          <w:ilvl w:val="0"/>
          <w:numId w:val="22"/>
        </w:numPr>
        <w:autoSpaceDE w:val="0"/>
        <w:autoSpaceDN w:val="0"/>
        <w:adjustRightInd w:val="0"/>
        <w:spacing w:after="0"/>
        <w:ind w:left="0" w:firstLine="454"/>
        <w:jc w:val="both"/>
        <w:rPr>
          <w:rFonts w:ascii="Times New Roman" w:hAnsi="Times New Roman" w:cs="Times New Roman"/>
          <w:color w:val="000000"/>
          <w:sz w:val="24"/>
          <w:szCs w:val="24"/>
        </w:rPr>
      </w:pPr>
      <w:r w:rsidRPr="003B5901">
        <w:rPr>
          <w:rFonts w:ascii="Times New Roman" w:hAnsi="Times New Roman" w:cs="Times New Roman"/>
          <w:b/>
          <w:color w:val="000000"/>
          <w:sz w:val="24"/>
          <w:szCs w:val="24"/>
          <w:u w:val="single"/>
        </w:rPr>
        <w:t xml:space="preserve">Comune </w:t>
      </w:r>
      <w:r w:rsidRPr="003B5901">
        <w:rPr>
          <w:rFonts w:ascii="Times New Roman" w:hAnsi="Times New Roman" w:cs="Times New Roman"/>
          <w:color w:val="000000"/>
          <w:sz w:val="24"/>
          <w:szCs w:val="24"/>
          <w:u w:val="single"/>
        </w:rPr>
        <w:t>alla disciplina per il riconoscimento dello status di rifugiato</w:t>
      </w:r>
      <w:r w:rsidR="00EB77F2" w:rsidRPr="003B5901">
        <w:rPr>
          <w:rFonts w:ascii="Times New Roman" w:hAnsi="Times New Roman" w:cs="Times New Roman"/>
          <w:color w:val="000000"/>
          <w:sz w:val="24"/>
          <w:szCs w:val="24"/>
          <w:u w:val="single"/>
        </w:rPr>
        <w:t xml:space="preserve"> </w:t>
      </w:r>
      <w:r w:rsidRPr="003B5901">
        <w:rPr>
          <w:rFonts w:ascii="Times New Roman" w:hAnsi="Times New Roman" w:cs="Times New Roman"/>
          <w:color w:val="000000"/>
          <w:sz w:val="24"/>
          <w:szCs w:val="24"/>
        </w:rPr>
        <w:t>(</w:t>
      </w:r>
      <w:r w:rsidRPr="003B5901">
        <w:rPr>
          <w:rFonts w:ascii="Times New Roman" w:hAnsi="Times New Roman" w:cs="Times New Roman"/>
          <w:i/>
          <w:color w:val="000000"/>
          <w:sz w:val="24"/>
          <w:szCs w:val="24"/>
        </w:rPr>
        <w:t>vedi supra</w:t>
      </w:r>
      <w:r w:rsidR="003B5901">
        <w:rPr>
          <w:rFonts w:ascii="Times New Roman" w:hAnsi="Times New Roman" w:cs="Times New Roman"/>
          <w:color w:val="000000"/>
          <w:sz w:val="24"/>
          <w:szCs w:val="24"/>
        </w:rPr>
        <w:t>):</w:t>
      </w:r>
    </w:p>
    <w:p w:rsidR="003B5901" w:rsidRPr="003B5901" w:rsidRDefault="003B5901" w:rsidP="00E26E05">
      <w:pPr>
        <w:autoSpaceDE w:val="0"/>
        <w:autoSpaceDN w:val="0"/>
        <w:adjustRightInd w:val="0"/>
        <w:spacing w:after="0"/>
        <w:jc w:val="both"/>
        <w:rPr>
          <w:rFonts w:ascii="Times New Roman" w:hAnsi="Times New Roman" w:cs="Times New Roman"/>
          <w:color w:val="000000"/>
          <w:sz w:val="24"/>
          <w:szCs w:val="24"/>
        </w:rPr>
      </w:pPr>
    </w:p>
    <w:p w:rsidR="003B5901" w:rsidRPr="003B5901" w:rsidRDefault="004F291C" w:rsidP="00E26E05">
      <w:pPr>
        <w:pStyle w:val="Paragrafoelenco"/>
        <w:numPr>
          <w:ilvl w:val="0"/>
          <w:numId w:val="14"/>
        </w:numPr>
        <w:autoSpaceDE w:val="0"/>
        <w:autoSpaceDN w:val="0"/>
        <w:adjustRightInd w:val="0"/>
        <w:spacing w:after="0"/>
        <w:ind w:left="0" w:firstLine="454"/>
        <w:jc w:val="both"/>
        <w:rPr>
          <w:rFonts w:ascii="Times New Roman" w:hAnsi="Times New Roman" w:cs="Times New Roman"/>
          <w:color w:val="000000"/>
          <w:sz w:val="24"/>
          <w:szCs w:val="24"/>
        </w:rPr>
      </w:pPr>
      <w:r w:rsidRPr="003B5901">
        <w:rPr>
          <w:rFonts w:ascii="Times New Roman" w:hAnsi="Times New Roman" w:cs="Times New Roman"/>
          <w:b/>
          <w:color w:val="000000"/>
          <w:sz w:val="24"/>
          <w:szCs w:val="24"/>
        </w:rPr>
        <w:t xml:space="preserve">Art. 4 </w:t>
      </w:r>
      <w:r w:rsidR="008F6E06" w:rsidRPr="003B5901">
        <w:rPr>
          <w:rFonts w:ascii="Times New Roman" w:hAnsi="Times New Roman" w:cs="Times New Roman"/>
          <w:b/>
          <w:sz w:val="24"/>
          <w:szCs w:val="24"/>
        </w:rPr>
        <w:t xml:space="preserve">d.lgs. </w:t>
      </w:r>
      <w:r w:rsidRPr="003B5901">
        <w:rPr>
          <w:rFonts w:ascii="Times New Roman" w:hAnsi="Times New Roman" w:cs="Times New Roman"/>
          <w:b/>
          <w:color w:val="000000"/>
          <w:sz w:val="24"/>
          <w:szCs w:val="24"/>
        </w:rPr>
        <w:t xml:space="preserve">251/2007 </w:t>
      </w:r>
      <w:r w:rsidRPr="003B5901">
        <w:rPr>
          <w:rFonts w:ascii="Times New Roman" w:hAnsi="Times New Roman" w:cs="Times New Roman"/>
          <w:color w:val="000000"/>
          <w:sz w:val="24"/>
          <w:szCs w:val="24"/>
        </w:rPr>
        <w:t xml:space="preserve">declinazione </w:t>
      </w:r>
      <w:r w:rsidR="00EB77F2" w:rsidRPr="003B5901">
        <w:rPr>
          <w:rFonts w:ascii="Times New Roman" w:hAnsi="Times New Roman" w:cs="Times New Roman"/>
          <w:color w:val="000000"/>
          <w:sz w:val="24"/>
          <w:szCs w:val="24"/>
        </w:rPr>
        <w:t xml:space="preserve">del </w:t>
      </w:r>
      <w:r w:rsidRPr="003B5901">
        <w:rPr>
          <w:rFonts w:ascii="Times New Roman" w:hAnsi="Times New Roman" w:cs="Times New Roman"/>
          <w:color w:val="000000"/>
          <w:sz w:val="24"/>
          <w:szCs w:val="24"/>
        </w:rPr>
        <w:t>concetto di rifugiato “</w:t>
      </w:r>
      <w:r w:rsidRPr="003B5901">
        <w:rPr>
          <w:rFonts w:ascii="Times New Roman" w:hAnsi="Times New Roman" w:cs="Times New Roman"/>
          <w:i/>
          <w:color w:val="000000"/>
          <w:sz w:val="24"/>
          <w:szCs w:val="24"/>
        </w:rPr>
        <w:t>sur place</w:t>
      </w:r>
      <w:r w:rsidRPr="003B5901">
        <w:rPr>
          <w:rFonts w:ascii="Times New Roman" w:hAnsi="Times New Roman" w:cs="Times New Roman"/>
          <w:color w:val="000000"/>
          <w:sz w:val="24"/>
          <w:szCs w:val="24"/>
        </w:rPr>
        <w:t>” anche per il ric</w:t>
      </w:r>
      <w:r w:rsidR="00EB77F2" w:rsidRPr="003B5901">
        <w:rPr>
          <w:rFonts w:ascii="Times New Roman" w:hAnsi="Times New Roman" w:cs="Times New Roman"/>
          <w:color w:val="000000"/>
          <w:sz w:val="24"/>
          <w:szCs w:val="24"/>
        </w:rPr>
        <w:t>hiedente protezione sussidiaria, ossia</w:t>
      </w:r>
      <w:r w:rsidRPr="003B5901">
        <w:rPr>
          <w:rFonts w:ascii="Times New Roman" w:hAnsi="Times New Roman" w:cs="Times New Roman"/>
          <w:color w:val="000000"/>
          <w:sz w:val="24"/>
          <w:szCs w:val="24"/>
        </w:rPr>
        <w:t xml:space="preserve"> è irrilevante che </w:t>
      </w:r>
      <w:r w:rsidRPr="003B5901">
        <w:rPr>
          <w:rFonts w:ascii="Times New Roman" w:hAnsi="Times New Roman" w:cs="Times New Roman"/>
          <w:sz w:val="24"/>
          <w:szCs w:val="24"/>
        </w:rPr>
        <w:t>rischio del grave danno sia sorto soltanto in un momento successivo alla partenza del richiedente dal paese di origine, o di dimora abituale.</w:t>
      </w:r>
    </w:p>
    <w:p w:rsidR="003B5901" w:rsidRDefault="004F291C" w:rsidP="00E26E05">
      <w:pPr>
        <w:pStyle w:val="Paragrafoelenco"/>
        <w:numPr>
          <w:ilvl w:val="0"/>
          <w:numId w:val="14"/>
        </w:numPr>
        <w:autoSpaceDE w:val="0"/>
        <w:autoSpaceDN w:val="0"/>
        <w:adjustRightInd w:val="0"/>
        <w:spacing w:after="0"/>
        <w:ind w:left="0" w:firstLine="454"/>
        <w:jc w:val="both"/>
        <w:rPr>
          <w:rFonts w:ascii="Times New Roman" w:hAnsi="Times New Roman" w:cs="Times New Roman"/>
          <w:color w:val="000000"/>
          <w:sz w:val="24"/>
          <w:szCs w:val="24"/>
        </w:rPr>
      </w:pPr>
      <w:r w:rsidRPr="003B5901">
        <w:rPr>
          <w:rFonts w:ascii="Times New Roman" w:hAnsi="Times New Roman" w:cs="Times New Roman"/>
          <w:b/>
          <w:color w:val="000000"/>
          <w:sz w:val="24"/>
          <w:szCs w:val="24"/>
        </w:rPr>
        <w:t xml:space="preserve">Art. 5 </w:t>
      </w:r>
      <w:r w:rsidR="008F6E06" w:rsidRPr="003B5901">
        <w:rPr>
          <w:rFonts w:ascii="Times New Roman" w:hAnsi="Times New Roman" w:cs="Times New Roman"/>
          <w:b/>
          <w:sz w:val="24"/>
          <w:szCs w:val="24"/>
        </w:rPr>
        <w:t xml:space="preserve">d.lgs. </w:t>
      </w:r>
      <w:r w:rsidRPr="003B5901">
        <w:rPr>
          <w:rFonts w:ascii="Times New Roman" w:hAnsi="Times New Roman" w:cs="Times New Roman"/>
          <w:b/>
          <w:color w:val="000000"/>
          <w:sz w:val="24"/>
          <w:szCs w:val="24"/>
        </w:rPr>
        <w:t>251/2007</w:t>
      </w:r>
      <w:r w:rsidRPr="003B5901">
        <w:rPr>
          <w:rFonts w:ascii="Times New Roman" w:hAnsi="Times New Roman" w:cs="Times New Roman"/>
          <w:color w:val="000000"/>
          <w:sz w:val="24"/>
          <w:szCs w:val="24"/>
        </w:rPr>
        <w:t xml:space="preserve"> individuazione responsabili persecuzione o del danno grave.</w:t>
      </w:r>
    </w:p>
    <w:p w:rsidR="004F291C" w:rsidRPr="003B5901" w:rsidRDefault="004F291C" w:rsidP="00E26E05">
      <w:pPr>
        <w:pStyle w:val="Paragrafoelenco"/>
        <w:numPr>
          <w:ilvl w:val="0"/>
          <w:numId w:val="14"/>
        </w:numPr>
        <w:autoSpaceDE w:val="0"/>
        <w:autoSpaceDN w:val="0"/>
        <w:adjustRightInd w:val="0"/>
        <w:spacing w:after="0"/>
        <w:ind w:left="0" w:firstLine="454"/>
        <w:jc w:val="both"/>
        <w:rPr>
          <w:rFonts w:ascii="Times New Roman" w:hAnsi="Times New Roman" w:cs="Times New Roman"/>
          <w:color w:val="000000"/>
          <w:sz w:val="24"/>
          <w:szCs w:val="24"/>
        </w:rPr>
      </w:pPr>
      <w:r w:rsidRPr="003B5901">
        <w:rPr>
          <w:rFonts w:ascii="Times New Roman" w:hAnsi="Times New Roman" w:cs="Times New Roman"/>
          <w:b/>
          <w:color w:val="000000"/>
          <w:sz w:val="24"/>
          <w:szCs w:val="24"/>
        </w:rPr>
        <w:t xml:space="preserve">Art. 6 </w:t>
      </w:r>
      <w:r w:rsidR="008F6E06" w:rsidRPr="003B5901">
        <w:rPr>
          <w:rFonts w:ascii="Times New Roman" w:hAnsi="Times New Roman" w:cs="Times New Roman"/>
          <w:b/>
          <w:sz w:val="24"/>
          <w:szCs w:val="24"/>
        </w:rPr>
        <w:t xml:space="preserve">d.lgs. </w:t>
      </w:r>
      <w:r w:rsidRPr="003B5901">
        <w:rPr>
          <w:rFonts w:ascii="Times New Roman" w:hAnsi="Times New Roman" w:cs="Times New Roman"/>
          <w:b/>
          <w:color w:val="000000"/>
          <w:sz w:val="24"/>
          <w:szCs w:val="24"/>
        </w:rPr>
        <w:t xml:space="preserve">251/2007 </w:t>
      </w:r>
      <w:r w:rsidRPr="003B5901">
        <w:rPr>
          <w:rFonts w:ascii="Times New Roman" w:hAnsi="Times New Roman" w:cs="Times New Roman"/>
          <w:color w:val="000000"/>
          <w:sz w:val="24"/>
          <w:szCs w:val="24"/>
        </w:rPr>
        <w:t xml:space="preserve">individuazione </w:t>
      </w:r>
      <w:r w:rsidRPr="003B5901">
        <w:rPr>
          <w:rFonts w:ascii="Times New Roman" w:eastAsia="Times New Roman" w:hAnsi="Times New Roman" w:cs="Times New Roman"/>
          <w:sz w:val="24"/>
          <w:szCs w:val="24"/>
        </w:rPr>
        <w:t>soggetti che offrono protezione.</w:t>
      </w:r>
    </w:p>
    <w:p w:rsidR="004F291C" w:rsidRPr="00EC773F" w:rsidRDefault="004F291C" w:rsidP="00E26E05">
      <w:pPr>
        <w:autoSpaceDE w:val="0"/>
        <w:autoSpaceDN w:val="0"/>
        <w:adjustRightInd w:val="0"/>
        <w:spacing w:after="0"/>
        <w:jc w:val="both"/>
        <w:rPr>
          <w:rFonts w:ascii="Times New Roman" w:hAnsi="Times New Roman" w:cs="Times New Roman"/>
          <w:color w:val="000000"/>
          <w:sz w:val="24"/>
          <w:szCs w:val="24"/>
        </w:rPr>
      </w:pPr>
    </w:p>
    <w:p w:rsidR="004F291C" w:rsidRPr="003B5901" w:rsidRDefault="004F291C" w:rsidP="00E26E05">
      <w:pPr>
        <w:pStyle w:val="Paragrafoelenco"/>
        <w:numPr>
          <w:ilvl w:val="0"/>
          <w:numId w:val="18"/>
        </w:numPr>
        <w:autoSpaceDE w:val="0"/>
        <w:autoSpaceDN w:val="0"/>
        <w:adjustRightInd w:val="0"/>
        <w:spacing w:after="0"/>
        <w:ind w:left="0" w:firstLine="454"/>
        <w:jc w:val="both"/>
        <w:rPr>
          <w:rFonts w:ascii="Times New Roman" w:hAnsi="Times New Roman" w:cs="Times New Roman"/>
          <w:color w:val="000000"/>
          <w:sz w:val="24"/>
          <w:szCs w:val="24"/>
        </w:rPr>
      </w:pPr>
      <w:r w:rsidRPr="003B5901">
        <w:rPr>
          <w:rFonts w:ascii="Times New Roman" w:hAnsi="Times New Roman" w:cs="Times New Roman"/>
          <w:b/>
          <w:color w:val="000000"/>
          <w:sz w:val="24"/>
          <w:szCs w:val="24"/>
        </w:rPr>
        <w:t xml:space="preserve">Art. 15 </w:t>
      </w:r>
      <w:r w:rsidR="008F6E06" w:rsidRPr="003B5901">
        <w:rPr>
          <w:rFonts w:ascii="Times New Roman" w:hAnsi="Times New Roman" w:cs="Times New Roman"/>
          <w:b/>
          <w:sz w:val="24"/>
          <w:szCs w:val="24"/>
        </w:rPr>
        <w:t>d.lgs</w:t>
      </w:r>
      <w:r w:rsidRPr="003B5901">
        <w:rPr>
          <w:rFonts w:ascii="Times New Roman" w:hAnsi="Times New Roman" w:cs="Times New Roman"/>
          <w:b/>
          <w:color w:val="000000"/>
          <w:sz w:val="24"/>
          <w:szCs w:val="24"/>
        </w:rPr>
        <w:t xml:space="preserve">. 251/2007 </w:t>
      </w:r>
      <w:r w:rsidR="00B80F74">
        <w:rPr>
          <w:b/>
          <w:color w:val="000000"/>
        </w:rPr>
        <w:t>(“</w:t>
      </w:r>
      <w:r w:rsidRPr="003B5901">
        <w:rPr>
          <w:rFonts w:ascii="Times New Roman" w:hAnsi="Times New Roman" w:cs="Times New Roman"/>
          <w:b/>
          <w:i/>
          <w:color w:val="000000"/>
          <w:sz w:val="24"/>
          <w:szCs w:val="24"/>
        </w:rPr>
        <w:t>Cause di cessazione dello status di protezione sussidiaria</w:t>
      </w:r>
      <w:r w:rsidR="003B5901" w:rsidRPr="00B657F8">
        <w:rPr>
          <w:b/>
        </w:rPr>
        <w:t>”)</w:t>
      </w:r>
      <w:r w:rsidR="003B5901">
        <w:rPr>
          <w:b/>
        </w:rPr>
        <w:t>:</w:t>
      </w:r>
    </w:p>
    <w:p w:rsidR="004F291C" w:rsidRPr="00EC773F" w:rsidRDefault="003B5901" w:rsidP="00E26E05">
      <w:pPr>
        <w:pStyle w:val="Paragrafoelenco"/>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4F291C" w:rsidRPr="00EC773F">
        <w:rPr>
          <w:rFonts w:ascii="Times New Roman" w:hAnsi="Times New Roman" w:cs="Times New Roman"/>
          <w:sz w:val="24"/>
          <w:szCs w:val="24"/>
        </w:rPr>
        <w:t>1. La cessazione dello status di protezione sussidiaria è dichiarata su base individuale quando le circostanze che hanno indotto al riconoscimento sono venute meno o sono mutate in misura tale che la protezione non è più necessaria.</w:t>
      </w:r>
    </w:p>
    <w:p w:rsidR="004F291C" w:rsidRPr="00EC773F" w:rsidRDefault="004F291C" w:rsidP="00E26E05">
      <w:pPr>
        <w:pStyle w:val="Paragrafoelenco"/>
        <w:autoSpaceDE w:val="0"/>
        <w:autoSpaceDN w:val="0"/>
        <w:adjustRightInd w:val="0"/>
        <w:spacing w:after="0"/>
        <w:ind w:left="0"/>
        <w:jc w:val="both"/>
        <w:rPr>
          <w:rFonts w:ascii="Times New Roman" w:hAnsi="Times New Roman" w:cs="Times New Roman"/>
          <w:sz w:val="24"/>
          <w:szCs w:val="24"/>
        </w:rPr>
      </w:pPr>
      <w:r w:rsidRPr="00EC773F">
        <w:rPr>
          <w:rFonts w:ascii="Times New Roman" w:hAnsi="Times New Roman" w:cs="Times New Roman"/>
          <w:sz w:val="24"/>
          <w:szCs w:val="24"/>
        </w:rPr>
        <w:t xml:space="preserve">2. Per produrre gli effetti di cui al comma 1, è necessario che </w:t>
      </w:r>
      <w:r w:rsidRPr="00EC773F">
        <w:rPr>
          <w:rFonts w:ascii="Times New Roman" w:hAnsi="Times New Roman" w:cs="Times New Roman"/>
          <w:sz w:val="24"/>
          <w:szCs w:val="24"/>
          <w:u w:val="single"/>
        </w:rPr>
        <w:t>le mutate circostanze abbiano natura così significativa e non temporanea</w:t>
      </w:r>
      <w:r w:rsidRPr="00EC773F">
        <w:rPr>
          <w:rFonts w:ascii="Times New Roman" w:hAnsi="Times New Roman" w:cs="Times New Roman"/>
          <w:sz w:val="24"/>
          <w:szCs w:val="24"/>
        </w:rPr>
        <w:t xml:space="preserve"> che la persona ammessa al beneficio della protezione sussidiaria non sia più esposta al rischio effettivo di danno grave di cui all'articolo 14 e non devono sussistere gravi motivi umanitari che impediscono il ritorno nel Paese di origine.</w:t>
      </w:r>
    </w:p>
    <w:p w:rsidR="004F291C" w:rsidRPr="00EC773F" w:rsidRDefault="004F291C" w:rsidP="00E26E05">
      <w:pPr>
        <w:pStyle w:val="Paragrafoelenco"/>
        <w:autoSpaceDE w:val="0"/>
        <w:autoSpaceDN w:val="0"/>
        <w:adjustRightInd w:val="0"/>
        <w:spacing w:after="0"/>
        <w:ind w:left="0"/>
        <w:jc w:val="both"/>
        <w:rPr>
          <w:rFonts w:ascii="Times New Roman" w:hAnsi="Times New Roman" w:cs="Times New Roman"/>
          <w:color w:val="000000"/>
          <w:sz w:val="24"/>
          <w:szCs w:val="24"/>
        </w:rPr>
      </w:pPr>
      <w:r w:rsidRPr="00EC773F">
        <w:rPr>
          <w:rFonts w:ascii="Times New Roman" w:hAnsi="Times New Roman" w:cs="Times New Roman"/>
          <w:sz w:val="24"/>
          <w:szCs w:val="24"/>
        </w:rPr>
        <w:t xml:space="preserve">2-bis. La disposizione di cui al comma 1 non si applica quando il titolare di protezione sussidiaria può addurre motivi imperativi derivanti da precedenti persecuzioni tali da rifiutare di </w:t>
      </w:r>
      <w:r w:rsidRPr="00EC773F">
        <w:rPr>
          <w:rFonts w:ascii="Times New Roman" w:hAnsi="Times New Roman" w:cs="Times New Roman"/>
          <w:sz w:val="24"/>
          <w:szCs w:val="24"/>
        </w:rPr>
        <w:lastRenderedPageBreak/>
        <w:t>avvalersi della protezione del Paese di cui ha la cittadinanza ovvero, se si tratta di apolide, del Paese nel quale aveva la dimora abituale</w:t>
      </w:r>
      <w:r w:rsidR="003B5901">
        <w:rPr>
          <w:rFonts w:ascii="Times New Roman" w:hAnsi="Times New Roman" w:cs="Times New Roman"/>
          <w:sz w:val="24"/>
          <w:szCs w:val="24"/>
        </w:rPr>
        <w:t>”</w:t>
      </w:r>
      <w:r w:rsidRPr="00EC773F">
        <w:rPr>
          <w:rFonts w:ascii="Times New Roman" w:hAnsi="Times New Roman" w:cs="Times New Roman"/>
          <w:sz w:val="24"/>
          <w:szCs w:val="24"/>
        </w:rPr>
        <w:t>.</w:t>
      </w:r>
    </w:p>
    <w:p w:rsidR="004F291C" w:rsidRPr="00EC773F" w:rsidRDefault="004F291C" w:rsidP="00E26E05">
      <w:pPr>
        <w:pStyle w:val="parar1"/>
        <w:jc w:val="both"/>
      </w:pPr>
    </w:p>
    <w:p w:rsidR="004F291C" w:rsidRPr="00EC773F" w:rsidRDefault="004F291C" w:rsidP="00E26E05">
      <w:pPr>
        <w:pStyle w:val="parar1"/>
        <w:numPr>
          <w:ilvl w:val="0"/>
          <w:numId w:val="18"/>
        </w:numPr>
        <w:ind w:left="0" w:firstLine="454"/>
        <w:jc w:val="both"/>
      </w:pPr>
      <w:r w:rsidRPr="00EC773F">
        <w:rPr>
          <w:b/>
          <w:color w:val="000000"/>
        </w:rPr>
        <w:t xml:space="preserve">Art. 16 </w:t>
      </w:r>
      <w:r w:rsidR="008F6E06" w:rsidRPr="009B6C7E">
        <w:rPr>
          <w:b/>
        </w:rPr>
        <w:t>d.lgs</w:t>
      </w:r>
      <w:r w:rsidR="008F6E06">
        <w:rPr>
          <w:b/>
        </w:rPr>
        <w:t>.</w:t>
      </w:r>
      <w:r w:rsidR="008F6E06" w:rsidRPr="009B6C7E">
        <w:rPr>
          <w:b/>
        </w:rPr>
        <w:t xml:space="preserve"> </w:t>
      </w:r>
      <w:r w:rsidRPr="00EC773F">
        <w:rPr>
          <w:b/>
          <w:color w:val="000000"/>
        </w:rPr>
        <w:t xml:space="preserve">251/2007 </w:t>
      </w:r>
      <w:r w:rsidR="00B657F8" w:rsidRPr="00B657F8">
        <w:rPr>
          <w:b/>
          <w:color w:val="000000"/>
        </w:rPr>
        <w:t>(“</w:t>
      </w:r>
      <w:r w:rsidRPr="003B5901">
        <w:rPr>
          <w:b/>
          <w:i/>
          <w:color w:val="000000"/>
        </w:rPr>
        <w:t>Cause di esclusione dello status di protezione sussidiaria</w:t>
      </w:r>
      <w:r w:rsidR="003B5901" w:rsidRPr="00B657F8">
        <w:rPr>
          <w:b/>
        </w:rPr>
        <w:t>”)</w:t>
      </w:r>
      <w:r w:rsidR="003B5901">
        <w:rPr>
          <w:b/>
        </w:rPr>
        <w:t>:</w:t>
      </w:r>
    </w:p>
    <w:p w:rsidR="003B5901" w:rsidRDefault="004F291C" w:rsidP="00E26E05">
      <w:pPr>
        <w:pStyle w:val="parar1"/>
        <w:jc w:val="both"/>
      </w:pPr>
      <w:r w:rsidRPr="00EC773F">
        <w:t>“1. Lo status di protezione sussidiaria è escluso quando sussistono fondati motivi</w:t>
      </w:r>
      <w:r w:rsidR="003B5901">
        <w:t xml:space="preserve"> per ritenere che lo straniero:</w:t>
      </w:r>
    </w:p>
    <w:p w:rsidR="003B5901" w:rsidRDefault="004F291C" w:rsidP="00E26E05">
      <w:pPr>
        <w:pStyle w:val="parar1"/>
        <w:jc w:val="both"/>
      </w:pPr>
      <w:r w:rsidRPr="00EC773F">
        <w:rPr>
          <w:b/>
        </w:rPr>
        <w:t>a)</w:t>
      </w:r>
      <w:r w:rsidRPr="00EC773F">
        <w:t xml:space="preserve"> abbia commesso un crimine contro la pace, un crimine di guerra o un crimine contro l'umanità, quali definiti dagli strumenti internazionali relativi a tali crimini;</w:t>
      </w:r>
    </w:p>
    <w:p w:rsidR="003B5901" w:rsidRDefault="004F291C" w:rsidP="00E26E05">
      <w:pPr>
        <w:pStyle w:val="parar1"/>
        <w:jc w:val="both"/>
      </w:pPr>
      <w:r w:rsidRPr="00EC773F">
        <w:rPr>
          <w:b/>
        </w:rPr>
        <w:t>b)</w:t>
      </w:r>
      <w:r w:rsidRPr="00EC773F">
        <w:t xml:space="preserve"> abbia commesso, al di fuori del territorio nazionale, prima di esservi ammesso in qualità di richiedente, un reato grave. La gravità del reato è valutata anche tenendo conto della pena, non inferiore nel minimo a quattro anni o nel massimo a dieci anni, prevista dalla legge italiana per il reato;</w:t>
      </w:r>
    </w:p>
    <w:p w:rsidR="003B5901" w:rsidRDefault="004F291C" w:rsidP="00E26E05">
      <w:pPr>
        <w:pStyle w:val="parar1"/>
        <w:jc w:val="both"/>
      </w:pPr>
      <w:r w:rsidRPr="00EC773F">
        <w:rPr>
          <w:b/>
        </w:rPr>
        <w:t>c)</w:t>
      </w:r>
      <w:r w:rsidRPr="00EC773F">
        <w:t xml:space="preserve"> si sia reso colpevole di atti contrari alle finalità e ai principi delle Nazioni Unite, quali stabiliti nel preambolo e negli articoli 1 e 2 della Carta delle Nazioni Unite;</w:t>
      </w:r>
    </w:p>
    <w:p w:rsidR="003B5901" w:rsidRDefault="004F291C" w:rsidP="00E26E05">
      <w:pPr>
        <w:pStyle w:val="parar1"/>
        <w:jc w:val="both"/>
      </w:pPr>
      <w:r w:rsidRPr="00EC773F">
        <w:rPr>
          <w:b/>
        </w:rPr>
        <w:t>d)</w:t>
      </w:r>
      <w:r w:rsidRPr="00EC773F">
        <w:t xml:space="preserve"> costituisca un perico</w:t>
      </w:r>
      <w:r w:rsidR="00EB77F2">
        <w:t>lo per la sicurezza dello Stato;</w:t>
      </w:r>
    </w:p>
    <w:p w:rsidR="003B5901" w:rsidRDefault="004F291C" w:rsidP="00E26E05">
      <w:pPr>
        <w:pStyle w:val="parar1"/>
        <w:jc w:val="both"/>
      </w:pPr>
      <w:r w:rsidRPr="00EC773F">
        <w:rPr>
          <w:b/>
        </w:rPr>
        <w:t>d-bis)</w:t>
      </w:r>
      <w:r w:rsidRPr="00EC773F">
        <w:t xml:space="preserve"> costituisca un pericolo per l'ordine e la sicurezza pubblica, essendo stato condannato con sentenza definitiva per i reati previsti dall'articolo 407, comma 2, lettera a), del codice di procedura penale.</w:t>
      </w:r>
    </w:p>
    <w:p w:rsidR="004F291C" w:rsidRPr="00EC773F" w:rsidRDefault="004F291C" w:rsidP="00E26E05">
      <w:pPr>
        <w:pStyle w:val="parar1"/>
        <w:jc w:val="both"/>
      </w:pPr>
      <w:r w:rsidRPr="00EC773F">
        <w:t>2. Il comma 1 si applica anche alle persone che istigano o altrimenti concorrono alla commissione dei crimini, reati o atti in esso menzionati</w:t>
      </w:r>
      <w:r w:rsidR="003B5901">
        <w:t>”</w:t>
      </w:r>
      <w:r w:rsidRPr="00EC773F">
        <w:t>.</w:t>
      </w:r>
    </w:p>
    <w:p w:rsidR="004F291C" w:rsidRPr="00EC773F" w:rsidRDefault="004F291C" w:rsidP="00E26E05">
      <w:pPr>
        <w:pStyle w:val="parar1"/>
        <w:jc w:val="both"/>
      </w:pPr>
    </w:p>
    <w:p w:rsidR="004F291C" w:rsidRPr="00EC773F" w:rsidRDefault="004F291C" w:rsidP="00E26E05">
      <w:pPr>
        <w:pStyle w:val="parar1"/>
        <w:numPr>
          <w:ilvl w:val="0"/>
          <w:numId w:val="18"/>
        </w:numPr>
        <w:ind w:left="0" w:firstLine="454"/>
        <w:jc w:val="both"/>
      </w:pPr>
      <w:r w:rsidRPr="00EC773F">
        <w:rPr>
          <w:b/>
          <w:color w:val="000000"/>
        </w:rPr>
        <w:t xml:space="preserve">Art. 18 </w:t>
      </w:r>
      <w:r w:rsidR="008F6E06" w:rsidRPr="009B6C7E">
        <w:rPr>
          <w:b/>
        </w:rPr>
        <w:t>d.lgs</w:t>
      </w:r>
      <w:r w:rsidR="008F6E06">
        <w:rPr>
          <w:b/>
        </w:rPr>
        <w:t>.</w:t>
      </w:r>
      <w:r w:rsidR="008F6E06" w:rsidRPr="009B6C7E">
        <w:rPr>
          <w:b/>
        </w:rPr>
        <w:t xml:space="preserve"> </w:t>
      </w:r>
      <w:r w:rsidRPr="00EC773F">
        <w:rPr>
          <w:b/>
          <w:color w:val="000000"/>
        </w:rPr>
        <w:t xml:space="preserve">251/2007 </w:t>
      </w:r>
      <w:r w:rsidR="00B657F8" w:rsidRPr="00B657F8">
        <w:rPr>
          <w:b/>
          <w:color w:val="000000"/>
        </w:rPr>
        <w:t>(“</w:t>
      </w:r>
      <w:r w:rsidRPr="003B5901">
        <w:rPr>
          <w:b/>
          <w:i/>
          <w:color w:val="000000"/>
        </w:rPr>
        <w:t>Revoca dello status di protezione sussidiaria</w:t>
      </w:r>
      <w:r w:rsidR="003B5901" w:rsidRPr="00B657F8">
        <w:rPr>
          <w:b/>
        </w:rPr>
        <w:t>”)</w:t>
      </w:r>
      <w:r w:rsidR="003B5901">
        <w:rPr>
          <w:b/>
        </w:rPr>
        <w:t>:</w:t>
      </w:r>
    </w:p>
    <w:p w:rsidR="004F291C" w:rsidRPr="00EC773F" w:rsidRDefault="003B5901" w:rsidP="00E26E05">
      <w:pPr>
        <w:pStyle w:val="parar1"/>
        <w:jc w:val="both"/>
      </w:pPr>
      <w:r>
        <w:t>“</w:t>
      </w:r>
      <w:r w:rsidR="004F291C" w:rsidRPr="00EC773F">
        <w:t>1. La revoca dello status di protezione sussidiaria di uno straniero è adottata se, successivamente al riconoscimento dello status, è accertato che:</w:t>
      </w:r>
    </w:p>
    <w:p w:rsidR="004F291C" w:rsidRPr="00EC773F" w:rsidRDefault="004F291C" w:rsidP="00E26E05">
      <w:pPr>
        <w:pStyle w:val="parar2"/>
        <w:jc w:val="both"/>
      </w:pPr>
      <w:r w:rsidRPr="00EC773F">
        <w:t>a) sussistono le cause di esclusione di cui all'articolo 16;</w:t>
      </w:r>
    </w:p>
    <w:p w:rsidR="00EB77F2" w:rsidRDefault="004F291C" w:rsidP="00E26E05">
      <w:pPr>
        <w:pStyle w:val="parar2"/>
        <w:jc w:val="both"/>
      </w:pPr>
      <w:r w:rsidRPr="00EC773F">
        <w:t>b) il riconoscimento dello status di protezione sussidiaria è stato determinato, in modo esclusivo, da fatti presentati in modo erroneo o dalla loro omissione, o dal ricorso ad una falsa documentazione dei medesimi fatti</w:t>
      </w:r>
      <w:r w:rsidR="003B5901">
        <w:t>”</w:t>
      </w:r>
      <w:r w:rsidRPr="00EC773F">
        <w:t>.</w:t>
      </w:r>
    </w:p>
    <w:p w:rsidR="00EB77F2" w:rsidRDefault="00EB77F2" w:rsidP="00E26E05">
      <w:pPr>
        <w:pStyle w:val="parar1"/>
        <w:jc w:val="both"/>
      </w:pPr>
    </w:p>
    <w:p w:rsidR="00EB77F2" w:rsidRPr="003B5901" w:rsidRDefault="00EB77F2" w:rsidP="00E26E05">
      <w:pPr>
        <w:pStyle w:val="parar1"/>
        <w:jc w:val="center"/>
        <w:rPr>
          <w:sz w:val="20"/>
        </w:rPr>
      </w:pPr>
    </w:p>
    <w:p w:rsidR="004F291C" w:rsidRDefault="003B5901" w:rsidP="00E26E05">
      <w:pPr>
        <w:pStyle w:val="parar1"/>
        <w:jc w:val="both"/>
        <w:rPr>
          <w:b/>
        </w:rPr>
      </w:pPr>
      <w:r w:rsidRPr="003B5901">
        <w:rPr>
          <w:b/>
        </w:rPr>
        <w:t xml:space="preserve">IV. </w:t>
      </w:r>
      <w:r w:rsidR="002F6C93" w:rsidRPr="003B5901">
        <w:rPr>
          <w:b/>
        </w:rPr>
        <w:t>RIFERIMENTI DISCIPLINA PROCESSUALE</w:t>
      </w:r>
    </w:p>
    <w:p w:rsidR="003B5901" w:rsidRDefault="003B5901" w:rsidP="00E26E05">
      <w:pPr>
        <w:pStyle w:val="parar1"/>
        <w:jc w:val="both"/>
        <w:rPr>
          <w:sz w:val="20"/>
        </w:rPr>
      </w:pPr>
    </w:p>
    <w:p w:rsidR="00793E16" w:rsidRPr="003B5901" w:rsidRDefault="00793E16" w:rsidP="00E26E05">
      <w:pPr>
        <w:pStyle w:val="parar1"/>
        <w:jc w:val="both"/>
        <w:rPr>
          <w:sz w:val="20"/>
        </w:rPr>
      </w:pPr>
    </w:p>
    <w:p w:rsidR="004F291C" w:rsidRPr="002F6C93" w:rsidRDefault="004F291C" w:rsidP="00E26E05">
      <w:pPr>
        <w:pStyle w:val="parar1"/>
        <w:numPr>
          <w:ilvl w:val="0"/>
          <w:numId w:val="17"/>
        </w:numPr>
        <w:ind w:left="0" w:firstLine="454"/>
        <w:jc w:val="both"/>
        <w:rPr>
          <w:b/>
          <w:u w:val="single"/>
        </w:rPr>
      </w:pPr>
      <w:r w:rsidRPr="002F6C93">
        <w:rPr>
          <w:b/>
          <w:u w:val="single"/>
        </w:rPr>
        <w:t>Cd. “Vecchio rito” (Per le controversie iscritte fino al 17.8.2017)</w:t>
      </w:r>
    </w:p>
    <w:p w:rsidR="004F291C" w:rsidRPr="009B6C7E" w:rsidRDefault="004F291C" w:rsidP="00E26E05">
      <w:pPr>
        <w:pStyle w:val="parar1"/>
        <w:jc w:val="both"/>
        <w:rPr>
          <w:b/>
        </w:rPr>
      </w:pPr>
    </w:p>
    <w:p w:rsidR="008954CB" w:rsidRPr="003B5901" w:rsidRDefault="004F291C" w:rsidP="00E26E05">
      <w:pPr>
        <w:pStyle w:val="Paragrafoelenco"/>
        <w:numPr>
          <w:ilvl w:val="0"/>
          <w:numId w:val="18"/>
        </w:numPr>
        <w:spacing w:after="0"/>
        <w:ind w:left="0" w:firstLine="454"/>
        <w:jc w:val="both"/>
        <w:rPr>
          <w:rFonts w:ascii="Times New Roman" w:eastAsia="Times New Roman" w:hAnsi="Times New Roman" w:cs="Times New Roman"/>
          <w:b/>
          <w:sz w:val="24"/>
          <w:szCs w:val="24"/>
        </w:rPr>
      </w:pPr>
      <w:r w:rsidRPr="003B5901">
        <w:rPr>
          <w:rFonts w:ascii="Times New Roman" w:hAnsi="Times New Roman" w:cs="Times New Roman"/>
          <w:b/>
          <w:sz w:val="24"/>
          <w:szCs w:val="24"/>
        </w:rPr>
        <w:t>Art. 19 d.lgs</w:t>
      </w:r>
      <w:r w:rsidR="008F6E06" w:rsidRPr="003B5901">
        <w:rPr>
          <w:rFonts w:ascii="Times New Roman" w:hAnsi="Times New Roman" w:cs="Times New Roman"/>
          <w:b/>
          <w:sz w:val="24"/>
          <w:szCs w:val="24"/>
        </w:rPr>
        <w:t>.</w:t>
      </w:r>
      <w:r w:rsidRPr="003B5901">
        <w:rPr>
          <w:rFonts w:ascii="Times New Roman" w:hAnsi="Times New Roman" w:cs="Times New Roman"/>
          <w:b/>
          <w:sz w:val="24"/>
          <w:szCs w:val="24"/>
        </w:rPr>
        <w:t xml:space="preserve"> 150/2011</w:t>
      </w:r>
      <w:r w:rsidRPr="003B5901">
        <w:rPr>
          <w:rFonts w:ascii="Times New Roman" w:eastAsia="Times New Roman" w:hAnsi="Times New Roman" w:cs="Times New Roman"/>
          <w:sz w:val="24"/>
          <w:szCs w:val="24"/>
        </w:rPr>
        <w:t xml:space="preserve"> </w:t>
      </w:r>
      <w:r w:rsidR="00B657F8" w:rsidRPr="003B5901">
        <w:rPr>
          <w:rFonts w:ascii="Times New Roman" w:hAnsi="Times New Roman" w:cs="Times New Roman"/>
          <w:b/>
          <w:color w:val="000000"/>
          <w:sz w:val="24"/>
        </w:rPr>
        <w:t>(“</w:t>
      </w:r>
      <w:r w:rsidRPr="003B5901">
        <w:rPr>
          <w:rFonts w:ascii="Times New Roman" w:eastAsia="Times New Roman" w:hAnsi="Times New Roman" w:cs="Times New Roman"/>
          <w:b/>
          <w:i/>
          <w:sz w:val="24"/>
          <w:szCs w:val="24"/>
        </w:rPr>
        <w:t>Delle controversie in materia di riconoscimento della protezione internazionale</w:t>
      </w:r>
      <w:r w:rsidR="003B5901" w:rsidRPr="003B5901">
        <w:rPr>
          <w:rFonts w:ascii="Times New Roman" w:eastAsia="Times New Roman" w:hAnsi="Times New Roman" w:cs="Times New Roman"/>
          <w:b/>
          <w:sz w:val="24"/>
          <w:szCs w:val="24"/>
        </w:rPr>
        <w:t>”</w:t>
      </w:r>
      <w:r w:rsidRPr="003B5901">
        <w:rPr>
          <w:rFonts w:ascii="Times New Roman" w:eastAsia="Times New Roman" w:hAnsi="Times New Roman" w:cs="Times New Roman"/>
          <w:b/>
          <w:sz w:val="24"/>
          <w:szCs w:val="24"/>
        </w:rPr>
        <w:t>)</w:t>
      </w:r>
      <w:r w:rsidR="009B6C7E" w:rsidRPr="003B5901">
        <w:rPr>
          <w:rFonts w:ascii="Times New Roman" w:eastAsia="Times New Roman" w:hAnsi="Times New Roman" w:cs="Times New Roman"/>
          <w:b/>
          <w:sz w:val="24"/>
          <w:szCs w:val="24"/>
        </w:rPr>
        <w:t>:</w:t>
      </w:r>
    </w:p>
    <w:p w:rsidR="002F6C93" w:rsidRDefault="003B5901" w:rsidP="00E26E05">
      <w:pPr>
        <w:spacing w:after="0"/>
        <w:jc w:val="both"/>
        <w:rPr>
          <w:rFonts w:ascii="Times New Roman" w:hAnsi="Times New Roman" w:cs="Times New Roman"/>
          <w:sz w:val="24"/>
          <w:szCs w:val="24"/>
        </w:rPr>
      </w:pPr>
      <w:r>
        <w:rPr>
          <w:rFonts w:ascii="Times New Roman" w:hAnsi="Times New Roman" w:cs="Times New Roman"/>
          <w:b/>
          <w:sz w:val="24"/>
          <w:szCs w:val="24"/>
        </w:rPr>
        <w:t>c</w:t>
      </w:r>
      <w:r w:rsidR="004F291C" w:rsidRPr="008954CB">
        <w:rPr>
          <w:rFonts w:ascii="Times New Roman" w:hAnsi="Times New Roman" w:cs="Times New Roman"/>
          <w:b/>
          <w:sz w:val="24"/>
          <w:szCs w:val="24"/>
        </w:rPr>
        <w:t>.</w:t>
      </w:r>
      <w:r>
        <w:rPr>
          <w:rFonts w:ascii="Times New Roman" w:hAnsi="Times New Roman" w:cs="Times New Roman"/>
          <w:b/>
          <w:sz w:val="24"/>
          <w:szCs w:val="24"/>
        </w:rPr>
        <w:t xml:space="preserve"> </w:t>
      </w:r>
      <w:r w:rsidR="004F291C" w:rsidRPr="008954CB">
        <w:rPr>
          <w:rFonts w:ascii="Times New Roman" w:hAnsi="Times New Roman" w:cs="Times New Roman"/>
          <w:b/>
          <w:sz w:val="24"/>
          <w:szCs w:val="24"/>
        </w:rPr>
        <w:t>1:</w:t>
      </w:r>
      <w:r w:rsidR="004F291C" w:rsidRPr="008954CB">
        <w:rPr>
          <w:rFonts w:ascii="Times New Roman" w:hAnsi="Times New Roman" w:cs="Times New Roman"/>
          <w:sz w:val="24"/>
          <w:szCs w:val="24"/>
        </w:rPr>
        <w:t xml:space="preserve"> “</w:t>
      </w:r>
      <w:r w:rsidR="004F291C" w:rsidRPr="008954CB">
        <w:rPr>
          <w:rFonts w:ascii="Times New Roman" w:hAnsi="Times New Roman" w:cs="Times New Roman"/>
          <w:i/>
          <w:sz w:val="24"/>
          <w:szCs w:val="24"/>
        </w:rPr>
        <w:t>ove non diversamente disposto</w:t>
      </w:r>
      <w:r w:rsidR="004F291C" w:rsidRPr="008954CB">
        <w:rPr>
          <w:rFonts w:ascii="Times New Roman" w:hAnsi="Times New Roman" w:cs="Times New Roman"/>
          <w:sz w:val="24"/>
          <w:szCs w:val="24"/>
        </w:rPr>
        <w:t xml:space="preserve"> </w:t>
      </w:r>
      <w:r w:rsidR="004F291C" w:rsidRPr="008954CB">
        <w:rPr>
          <w:rFonts w:ascii="Times New Roman" w:hAnsi="Times New Roman" w:cs="Times New Roman"/>
          <w:i/>
          <w:sz w:val="24"/>
          <w:szCs w:val="24"/>
        </w:rPr>
        <w:t>dal presente articolo</w:t>
      </w:r>
      <w:r w:rsidR="004F291C" w:rsidRPr="008954CB">
        <w:rPr>
          <w:rFonts w:ascii="Times New Roman" w:hAnsi="Times New Roman" w:cs="Times New Roman"/>
          <w:sz w:val="24"/>
          <w:szCs w:val="24"/>
        </w:rPr>
        <w:t xml:space="preserve">”, </w:t>
      </w:r>
      <w:r w:rsidR="004F291C" w:rsidRPr="008954CB">
        <w:rPr>
          <w:rFonts w:ascii="Times New Roman" w:hAnsi="Times New Roman" w:cs="Times New Roman"/>
          <w:b/>
          <w:sz w:val="24"/>
          <w:szCs w:val="24"/>
        </w:rPr>
        <w:t xml:space="preserve">procedimento sommario di cognizione </w:t>
      </w:r>
      <w:r w:rsidR="004F291C" w:rsidRPr="003B5901">
        <w:rPr>
          <w:rFonts w:ascii="Times New Roman" w:hAnsi="Times New Roman" w:cs="Times New Roman"/>
          <w:b/>
          <w:i/>
          <w:sz w:val="24"/>
          <w:szCs w:val="24"/>
        </w:rPr>
        <w:t>ex</w:t>
      </w:r>
      <w:r w:rsidR="004F291C" w:rsidRPr="008954CB">
        <w:rPr>
          <w:rFonts w:ascii="Times New Roman" w:hAnsi="Times New Roman" w:cs="Times New Roman"/>
          <w:b/>
          <w:sz w:val="24"/>
          <w:szCs w:val="24"/>
        </w:rPr>
        <w:t xml:space="preserve"> art. 702 </w:t>
      </w:r>
      <w:r w:rsidR="004F291C" w:rsidRPr="003B5901">
        <w:rPr>
          <w:rFonts w:ascii="Times New Roman" w:hAnsi="Times New Roman" w:cs="Times New Roman"/>
          <w:b/>
          <w:i/>
          <w:sz w:val="24"/>
          <w:szCs w:val="24"/>
        </w:rPr>
        <w:t>bis</w:t>
      </w:r>
      <w:r w:rsidR="004F291C" w:rsidRPr="008954CB">
        <w:rPr>
          <w:rFonts w:ascii="Times New Roman" w:hAnsi="Times New Roman" w:cs="Times New Roman"/>
          <w:b/>
          <w:sz w:val="24"/>
          <w:szCs w:val="24"/>
        </w:rPr>
        <w:t xml:space="preserve"> c</w:t>
      </w:r>
      <w:r w:rsidR="00325DFF">
        <w:rPr>
          <w:rFonts w:ascii="Times New Roman" w:hAnsi="Times New Roman" w:cs="Times New Roman"/>
          <w:b/>
          <w:sz w:val="24"/>
          <w:szCs w:val="24"/>
        </w:rPr>
        <w:t>.</w:t>
      </w:r>
      <w:r w:rsidR="004F291C" w:rsidRPr="008954CB">
        <w:rPr>
          <w:rFonts w:ascii="Times New Roman" w:hAnsi="Times New Roman" w:cs="Times New Roman"/>
          <w:b/>
          <w:sz w:val="24"/>
          <w:szCs w:val="24"/>
        </w:rPr>
        <w:t>p</w:t>
      </w:r>
      <w:r w:rsidR="00325DFF">
        <w:rPr>
          <w:rFonts w:ascii="Times New Roman" w:hAnsi="Times New Roman" w:cs="Times New Roman"/>
          <w:b/>
          <w:sz w:val="24"/>
          <w:szCs w:val="24"/>
        </w:rPr>
        <w:t>.</w:t>
      </w:r>
      <w:r w:rsidR="004F291C" w:rsidRPr="008954CB">
        <w:rPr>
          <w:rFonts w:ascii="Times New Roman" w:hAnsi="Times New Roman" w:cs="Times New Roman"/>
          <w:b/>
          <w:sz w:val="24"/>
          <w:szCs w:val="24"/>
        </w:rPr>
        <w:t>c</w:t>
      </w:r>
      <w:r w:rsidR="00325DFF">
        <w:rPr>
          <w:rFonts w:ascii="Times New Roman" w:hAnsi="Times New Roman" w:cs="Times New Roman"/>
          <w:b/>
          <w:sz w:val="24"/>
          <w:szCs w:val="24"/>
        </w:rPr>
        <w:t>.</w:t>
      </w:r>
      <w:r w:rsidR="004F291C" w:rsidRPr="008954CB">
        <w:rPr>
          <w:rFonts w:ascii="Times New Roman" w:hAnsi="Times New Roman" w:cs="Times New Roman"/>
          <w:sz w:val="24"/>
          <w:szCs w:val="24"/>
        </w:rPr>
        <w:t xml:space="preserve"> (con esclusione della possibilità di conversione nel rito ordinario)</w:t>
      </w:r>
      <w:r w:rsidR="008954CB" w:rsidRPr="008954CB">
        <w:rPr>
          <w:rStyle w:val="Rimandonotaapidipagina"/>
          <w:rFonts w:ascii="Times New Roman" w:hAnsi="Times New Roman" w:cs="Times New Roman"/>
          <w:sz w:val="24"/>
          <w:szCs w:val="24"/>
        </w:rPr>
        <w:footnoteReference w:id="16"/>
      </w:r>
      <w:r>
        <w:rPr>
          <w:rFonts w:ascii="Times New Roman" w:hAnsi="Times New Roman" w:cs="Times New Roman"/>
          <w:sz w:val="24"/>
          <w:szCs w:val="24"/>
        </w:rPr>
        <w:t>.</w:t>
      </w:r>
    </w:p>
    <w:p w:rsidR="004F291C" w:rsidRPr="002F6C93" w:rsidRDefault="003B5901" w:rsidP="00E26E05">
      <w:pPr>
        <w:spacing w:after="0"/>
        <w:jc w:val="both"/>
        <w:rPr>
          <w:rFonts w:ascii="Times New Roman" w:hAnsi="Times New Roman" w:cs="Times New Roman"/>
          <w:sz w:val="24"/>
          <w:szCs w:val="24"/>
        </w:rPr>
      </w:pPr>
      <w:r w:rsidRPr="002F6C93">
        <w:rPr>
          <w:rFonts w:ascii="Times New Roman" w:hAnsi="Times New Roman" w:cs="Times New Roman"/>
          <w:b/>
          <w:sz w:val="24"/>
        </w:rPr>
        <w:t>c</w:t>
      </w:r>
      <w:r w:rsidR="004F291C" w:rsidRPr="002F6C93">
        <w:rPr>
          <w:rFonts w:ascii="Times New Roman" w:hAnsi="Times New Roman" w:cs="Times New Roman"/>
          <w:b/>
          <w:sz w:val="24"/>
        </w:rPr>
        <w:t>.</w:t>
      </w:r>
      <w:r w:rsidRPr="002F6C93">
        <w:rPr>
          <w:rFonts w:ascii="Times New Roman" w:hAnsi="Times New Roman" w:cs="Times New Roman"/>
          <w:b/>
          <w:sz w:val="24"/>
        </w:rPr>
        <w:t xml:space="preserve"> </w:t>
      </w:r>
      <w:r w:rsidR="004F291C" w:rsidRPr="002F6C93">
        <w:rPr>
          <w:rFonts w:ascii="Times New Roman" w:hAnsi="Times New Roman" w:cs="Times New Roman"/>
          <w:b/>
          <w:sz w:val="24"/>
        </w:rPr>
        <w:t>2:</w:t>
      </w:r>
      <w:r w:rsidR="004F291C" w:rsidRPr="002F6C93">
        <w:rPr>
          <w:rFonts w:ascii="Times New Roman" w:hAnsi="Times New Roman" w:cs="Times New Roman"/>
          <w:sz w:val="24"/>
        </w:rPr>
        <w:t xml:space="preserve"> </w:t>
      </w:r>
      <w:r w:rsidR="008F6E06" w:rsidRPr="002F6C93">
        <w:rPr>
          <w:rFonts w:ascii="Times New Roman" w:hAnsi="Times New Roman" w:cs="Times New Roman"/>
          <w:b/>
          <w:sz w:val="24"/>
        </w:rPr>
        <w:t>Organo giudiziario competente</w:t>
      </w:r>
    </w:p>
    <w:p w:rsidR="004F291C" w:rsidRPr="00EC773F" w:rsidRDefault="004F291C" w:rsidP="00E26E05">
      <w:pPr>
        <w:pStyle w:val="parar1"/>
        <w:numPr>
          <w:ilvl w:val="0"/>
          <w:numId w:val="8"/>
        </w:numPr>
        <w:ind w:left="0" w:firstLine="454"/>
        <w:jc w:val="both"/>
      </w:pPr>
      <w:r w:rsidRPr="00EC773F">
        <w:rPr>
          <w:u w:val="single"/>
        </w:rPr>
        <w:t>È competente il tribunale, in composizione monocratica, d</w:t>
      </w:r>
      <w:r w:rsidRPr="00EC773F">
        <w:t>el capoluogo del distretto di corte di appello in cui ha sede la Commissione territoriale per il riconoscimento della protezione internazionale o la sezione che ha pronunciato il provvedimento impugnato.</w:t>
      </w:r>
    </w:p>
    <w:p w:rsidR="004F291C" w:rsidRPr="00EC773F" w:rsidRDefault="004F291C" w:rsidP="00E26E05">
      <w:pPr>
        <w:pStyle w:val="parar1"/>
        <w:numPr>
          <w:ilvl w:val="0"/>
          <w:numId w:val="8"/>
        </w:numPr>
        <w:ind w:left="0" w:firstLine="454"/>
        <w:jc w:val="both"/>
      </w:pPr>
      <w:r w:rsidRPr="00EC773F">
        <w:t xml:space="preserve">Sull'impugnazione dei provvedimenti emessi dalla Commissione nazionale per il diritto di asilo è competente il tribunale, in composizione monocratica, del capoluogo del distretto di corte di </w:t>
      </w:r>
      <w:r w:rsidRPr="00EC773F">
        <w:lastRenderedPageBreak/>
        <w:t xml:space="preserve">appello in cui ha sede la Commissione territoriale o la sezione che ha pronunciato il provvedimento di cui è stata dichiarata la revoca o la cessazione. </w:t>
      </w:r>
    </w:p>
    <w:p w:rsidR="002F6C93" w:rsidRDefault="004F291C" w:rsidP="00E26E05">
      <w:pPr>
        <w:pStyle w:val="parar1"/>
        <w:numPr>
          <w:ilvl w:val="0"/>
          <w:numId w:val="8"/>
        </w:numPr>
        <w:ind w:left="0" w:firstLine="454"/>
        <w:jc w:val="both"/>
      </w:pPr>
      <w:r w:rsidRPr="00EC773F">
        <w:rPr>
          <w:u w:val="single"/>
        </w:rPr>
        <w:t>Nel caso di ricorrenti presenti in una struttura di accoglienza governativa o in una struttura del sistema di protezione</w:t>
      </w:r>
      <w:r w:rsidRPr="00EC773F">
        <w:t xml:space="preserve"> di cui all'articolo 1-sexies del decreto-legge 30 dicembre 1989, n. 416, convertito, con modificazioni, dalla legge 28 febbraio 1990, n. 39, ovvero trattenuti in un centro di cui all'articolo 14 del decreto legislativo 25 luglio 1998, n. 286, è competente il tribunale in composizione monocratica, che ha sede nel capoluogo di distretto di corte di appello in cui ha sede la struttura ovvero il centro.</w:t>
      </w:r>
    </w:p>
    <w:p w:rsidR="00325DFF" w:rsidRDefault="003B5901" w:rsidP="00E26E05">
      <w:pPr>
        <w:pStyle w:val="parar1"/>
        <w:jc w:val="both"/>
      </w:pPr>
      <w:r w:rsidRPr="002F6C93">
        <w:rPr>
          <w:b/>
        </w:rPr>
        <w:t>c</w:t>
      </w:r>
      <w:r w:rsidR="004F291C" w:rsidRPr="002F6C93">
        <w:rPr>
          <w:b/>
        </w:rPr>
        <w:t>.</w:t>
      </w:r>
      <w:r w:rsidRPr="002F6C93">
        <w:rPr>
          <w:b/>
        </w:rPr>
        <w:t xml:space="preserve"> </w:t>
      </w:r>
      <w:r w:rsidR="004F291C" w:rsidRPr="002F6C93">
        <w:rPr>
          <w:b/>
        </w:rPr>
        <w:t>3:</w:t>
      </w:r>
      <w:r w:rsidR="009B6C7E" w:rsidRPr="008F6E06">
        <w:t xml:space="preserve"> </w:t>
      </w:r>
      <w:r w:rsidR="004F291C" w:rsidRPr="002F6C93">
        <w:rPr>
          <w:b/>
        </w:rPr>
        <w:t>Termini per proporre impugnazione</w:t>
      </w:r>
    </w:p>
    <w:p w:rsidR="00325DFF" w:rsidRDefault="004F291C" w:rsidP="00E26E05">
      <w:pPr>
        <w:pStyle w:val="parar1"/>
        <w:numPr>
          <w:ilvl w:val="0"/>
          <w:numId w:val="23"/>
        </w:numPr>
        <w:ind w:left="0" w:firstLine="454"/>
        <w:jc w:val="both"/>
      </w:pPr>
      <w:r w:rsidRPr="00EC773F">
        <w:t xml:space="preserve">Il ricorso è proposto, a pena di inammissibilità, entro </w:t>
      </w:r>
      <w:r w:rsidRPr="00EC773F">
        <w:rPr>
          <w:b/>
        </w:rPr>
        <w:t>trenta giorni</w:t>
      </w:r>
      <w:r w:rsidRPr="00EC773F">
        <w:t xml:space="preserve"> dalla notificazione del provvedimento, </w:t>
      </w:r>
      <w:r w:rsidRPr="00EC773F">
        <w:rPr>
          <w:b/>
        </w:rPr>
        <w:t>ovvero entro sessanta giorni</w:t>
      </w:r>
      <w:r w:rsidRPr="00EC773F">
        <w:t xml:space="preserve"> se il ricorrente risiede all'estero, e può essere depositato anche a mezzo del servizio postale ovvero per il tramite di una rappresentanza diplomatica o consolare italiana. In tal caso l'autenticazione della sottoscrizione e l'inoltro all'autorità giudiziaria italiana sono effettuati dai funzionari della rappresentanza e le comunicazioni relative al procedimento sono effettuate presso la medesima rappresentanza. La procura speciale al difensore è rilasciata altresì d</w:t>
      </w:r>
      <w:r w:rsidR="00325DFF">
        <w:t xml:space="preserve">inanzi all'autorità consolare. </w:t>
      </w:r>
    </w:p>
    <w:p w:rsidR="004F291C" w:rsidRPr="00EC773F" w:rsidRDefault="004F291C" w:rsidP="00E26E05">
      <w:pPr>
        <w:pStyle w:val="parar1"/>
        <w:numPr>
          <w:ilvl w:val="0"/>
          <w:numId w:val="23"/>
        </w:numPr>
        <w:ind w:left="0" w:firstLine="454"/>
        <w:jc w:val="both"/>
      </w:pPr>
      <w:r w:rsidRPr="00EC773F">
        <w:rPr>
          <w:b/>
        </w:rPr>
        <w:t>Eccezione:</w:t>
      </w:r>
      <w:r w:rsidRPr="00EC773F">
        <w:t xml:space="preserve"> </w:t>
      </w:r>
      <w:r w:rsidRPr="00325DFF">
        <w:rPr>
          <w:u w:val="single"/>
        </w:rPr>
        <w:t>Nei casi di cui all'articolo 28-bis, comma 2</w:t>
      </w:r>
      <w:r w:rsidR="00BD292F">
        <w:rPr>
          <w:rStyle w:val="Rimandonotaapidipagina"/>
        </w:rPr>
        <w:footnoteReference w:id="17"/>
      </w:r>
      <w:r w:rsidRPr="00EC773F">
        <w:t xml:space="preserve">, del decreto legislativo 28 gennaio 2008, n. 25, </w:t>
      </w:r>
      <w:r w:rsidRPr="00325DFF">
        <w:rPr>
          <w:u w:val="single"/>
        </w:rPr>
        <w:t>e nei casi in cui nei confronti del ricorrente è stato adottato un provvedimento di</w:t>
      </w:r>
      <w:r w:rsidRPr="00EC773F">
        <w:t xml:space="preserve"> </w:t>
      </w:r>
      <w:r w:rsidRPr="00325DFF">
        <w:rPr>
          <w:u w:val="single"/>
        </w:rPr>
        <w:t>trattenimento nei centri di cui all'articolo 14</w:t>
      </w:r>
      <w:r w:rsidRPr="00EC773F">
        <w:t xml:space="preserve"> del decreto legislativo 25 luglio 1998, n. 286, </w:t>
      </w:r>
      <w:r w:rsidRPr="00EC773F">
        <w:rPr>
          <w:u w:val="single"/>
        </w:rPr>
        <w:t>i termini previsti dal presente comma sono ridotti della metà</w:t>
      </w:r>
      <w:r w:rsidRPr="00EC773F">
        <w:t>.</w:t>
      </w:r>
    </w:p>
    <w:p w:rsidR="004F291C" w:rsidRPr="00EC773F" w:rsidRDefault="004F291C" w:rsidP="00E26E05">
      <w:pPr>
        <w:pStyle w:val="parar1"/>
        <w:jc w:val="both"/>
        <w:rPr>
          <w:b/>
        </w:rPr>
      </w:pPr>
    </w:p>
    <w:p w:rsidR="002F6C93" w:rsidRDefault="002F6C93" w:rsidP="00E26E05">
      <w:pPr>
        <w:pStyle w:val="parar1"/>
        <w:jc w:val="both"/>
        <w:rPr>
          <w:b/>
        </w:rPr>
      </w:pPr>
      <w:r>
        <w:rPr>
          <w:b/>
        </w:rPr>
        <w:t>c</w:t>
      </w:r>
      <w:r w:rsidR="004F291C" w:rsidRPr="00EC773F">
        <w:rPr>
          <w:b/>
        </w:rPr>
        <w:t>.</w:t>
      </w:r>
      <w:r>
        <w:rPr>
          <w:b/>
        </w:rPr>
        <w:t xml:space="preserve"> </w:t>
      </w:r>
      <w:r w:rsidR="004F291C" w:rsidRPr="00EC773F">
        <w:rPr>
          <w:b/>
        </w:rPr>
        <w:t>4:</w:t>
      </w:r>
      <w:r w:rsidR="008F6E06">
        <w:rPr>
          <w:b/>
        </w:rPr>
        <w:t xml:space="preserve"> </w:t>
      </w:r>
      <w:r w:rsidR="004F291C" w:rsidRPr="00EC773F">
        <w:rPr>
          <w:b/>
        </w:rPr>
        <w:t>La sospensione dell’effica</w:t>
      </w:r>
      <w:r w:rsidR="00856AD7">
        <w:rPr>
          <w:b/>
        </w:rPr>
        <w:t>cia del provvedimento</w:t>
      </w:r>
      <w:r>
        <w:rPr>
          <w:b/>
        </w:rPr>
        <w:t xml:space="preserve"> impugnato</w:t>
      </w:r>
    </w:p>
    <w:p w:rsidR="004F291C" w:rsidRPr="00856AD7" w:rsidRDefault="004F291C" w:rsidP="00E26E05">
      <w:pPr>
        <w:pStyle w:val="parar1"/>
        <w:jc w:val="both"/>
        <w:rPr>
          <w:b/>
        </w:rPr>
      </w:pPr>
      <w:r w:rsidRPr="00EC773F">
        <w:t xml:space="preserve">Regola generale: </w:t>
      </w:r>
      <w:r w:rsidRPr="00EC773F">
        <w:rPr>
          <w:u w:val="single"/>
        </w:rPr>
        <w:t>La proposizione del ricorso sospende l'efficacia esecutiva del provvedimento impugnato</w:t>
      </w:r>
      <w:r w:rsidRPr="00EC773F">
        <w:t xml:space="preserve">, </w:t>
      </w:r>
      <w:r w:rsidRPr="00EC773F">
        <w:rPr>
          <w:b/>
        </w:rPr>
        <w:t>tranne che nelle ipotesi in cui il ricorso viene proposto</w:t>
      </w:r>
      <w:r w:rsidRPr="00EC773F">
        <w:t>:</w:t>
      </w:r>
    </w:p>
    <w:p w:rsidR="004F291C" w:rsidRPr="00EC773F" w:rsidRDefault="004F291C" w:rsidP="00E26E05">
      <w:pPr>
        <w:pStyle w:val="parar2"/>
        <w:jc w:val="both"/>
      </w:pPr>
      <w:r w:rsidRPr="00EC773F">
        <w:rPr>
          <w:b/>
        </w:rPr>
        <w:t>a)</w:t>
      </w:r>
      <w:r w:rsidRPr="00EC773F">
        <w:t xml:space="preserve"> da parte di un soggetto nei cui confronti è stato adottato un provvedimento di trattenimento in un centro di cui all'articolo 14 del decreto legislativo 25 luglio 1998, n. 286;</w:t>
      </w:r>
    </w:p>
    <w:p w:rsidR="004F291C" w:rsidRPr="00EC773F" w:rsidRDefault="004F291C" w:rsidP="00E26E05">
      <w:pPr>
        <w:pStyle w:val="parar2"/>
        <w:jc w:val="both"/>
      </w:pPr>
      <w:r w:rsidRPr="00EC773F">
        <w:rPr>
          <w:b/>
        </w:rPr>
        <w:t>b)</w:t>
      </w:r>
      <w:r w:rsidRPr="00EC773F">
        <w:t xml:space="preserve"> avverso il provvedimento che dichiara inammissibile la domanda di riconoscimento della protezione </w:t>
      </w:r>
      <w:r w:rsidR="008F6E06">
        <w:t>internazionale</w:t>
      </w:r>
      <w:r w:rsidRPr="00285E7A">
        <w:t>;</w:t>
      </w:r>
    </w:p>
    <w:p w:rsidR="004F291C" w:rsidRPr="00EC773F" w:rsidRDefault="004F291C" w:rsidP="00E26E05">
      <w:pPr>
        <w:pStyle w:val="parar2"/>
        <w:jc w:val="both"/>
      </w:pPr>
      <w:r w:rsidRPr="00EC773F">
        <w:rPr>
          <w:b/>
        </w:rPr>
        <w:t>c)</w:t>
      </w:r>
      <w:r w:rsidRPr="00EC773F">
        <w:t xml:space="preserve"> avverso il provvedimento di rigetto per manifesta infondatezza ai sensi dell'articolo 32, comma 1, lettera b-bis), del decreto legislativo 28 gennaio 2008, n. 25, e successive modificazioni</w:t>
      </w:r>
      <w:r w:rsidRPr="00EC773F">
        <w:rPr>
          <w:rStyle w:val="Rimandonotaapidipagina"/>
        </w:rPr>
        <w:footnoteReference w:id="18"/>
      </w:r>
      <w:r w:rsidRPr="00EC773F">
        <w:t>;</w:t>
      </w:r>
    </w:p>
    <w:p w:rsidR="00325DFF" w:rsidRPr="00325DFF" w:rsidRDefault="004F291C" w:rsidP="00E26E05">
      <w:pPr>
        <w:pStyle w:val="parar2"/>
        <w:jc w:val="both"/>
      </w:pPr>
      <w:r w:rsidRPr="00EC773F">
        <w:rPr>
          <w:b/>
        </w:rPr>
        <w:t>d)</w:t>
      </w:r>
      <w:r w:rsidRPr="00EC773F">
        <w:t xml:space="preserve"> avverso il provvedimento adottato nei confronti dei soggetti di cui all'articolo 28-bis, comma 2, lettera c), del decreto legislativo 28 gennaio 2008, n. 25, e successive modificazioni</w:t>
      </w:r>
      <w:r w:rsidRPr="00EC773F">
        <w:rPr>
          <w:rStyle w:val="Rimandonotaapidipagina"/>
        </w:rPr>
        <w:footnoteReference w:id="19"/>
      </w:r>
      <w:r w:rsidR="002F6C93">
        <w:t xml:space="preserve"> </w:t>
      </w:r>
    </w:p>
    <w:p w:rsidR="00325DFF" w:rsidRPr="00325DFF" w:rsidRDefault="002F6C93" w:rsidP="00E26E05">
      <w:pPr>
        <w:pStyle w:val="parar1"/>
        <w:jc w:val="both"/>
      </w:pPr>
      <w:r>
        <w:rPr>
          <w:b/>
        </w:rPr>
        <w:t>c</w:t>
      </w:r>
      <w:r w:rsidR="004F291C" w:rsidRPr="00EC773F">
        <w:rPr>
          <w:b/>
        </w:rPr>
        <w:t>.</w:t>
      </w:r>
      <w:r>
        <w:rPr>
          <w:b/>
        </w:rPr>
        <w:t xml:space="preserve"> </w:t>
      </w:r>
      <w:r w:rsidR="004F291C" w:rsidRPr="00EC773F">
        <w:rPr>
          <w:b/>
        </w:rPr>
        <w:t>5:</w:t>
      </w:r>
      <w:r w:rsidR="004F291C" w:rsidRPr="00EC773F">
        <w:t xml:space="preserve"> Nei casi previsti dal comma 4, lettere a), b), c) e d), l'efficacia esecutiva del provvedimento impugnato può essere sospesa secondo quanto previsto dall'articolo 5</w:t>
      </w:r>
      <w:r w:rsidR="004F291C" w:rsidRPr="00EC773F">
        <w:rPr>
          <w:rStyle w:val="Rimandonotaapidipagina"/>
        </w:rPr>
        <w:footnoteReference w:id="20"/>
      </w:r>
      <w:r w:rsidR="004F291C" w:rsidRPr="00EC773F">
        <w:t xml:space="preserve">. L'ordinanza </w:t>
      </w:r>
      <w:r w:rsidR="004F291C" w:rsidRPr="00EC773F">
        <w:lastRenderedPageBreak/>
        <w:t>di cui all'articolo 5, comma 1, è adottata entro 5 giorni dalla presentazione dell'istanza di sospensione. Nei casi di cui alle lettere b), c) e d), del comma 4, quando l'istanza di sospensione è accolta, al ricorrente è rilasciato un permesso d</w:t>
      </w:r>
      <w:r w:rsidR="00BD292F">
        <w:t>i soggiorno per richiesta asilo</w:t>
      </w:r>
      <w:r w:rsidR="00325DFF">
        <w:t>.</w:t>
      </w:r>
    </w:p>
    <w:p w:rsidR="002F6C93" w:rsidRPr="00325DFF" w:rsidRDefault="002F6C93" w:rsidP="00E26E05">
      <w:pPr>
        <w:pStyle w:val="parar1"/>
        <w:jc w:val="both"/>
      </w:pPr>
      <w:r>
        <w:rPr>
          <w:b/>
        </w:rPr>
        <w:t>c</w:t>
      </w:r>
      <w:r w:rsidR="004F291C" w:rsidRPr="00EC773F">
        <w:rPr>
          <w:b/>
        </w:rPr>
        <w:t>.</w:t>
      </w:r>
      <w:r>
        <w:rPr>
          <w:b/>
        </w:rPr>
        <w:t xml:space="preserve"> </w:t>
      </w:r>
      <w:r w:rsidR="004F291C" w:rsidRPr="00EC773F">
        <w:rPr>
          <w:b/>
        </w:rPr>
        <w:t>5-</w:t>
      </w:r>
      <w:r w:rsidR="004F291C" w:rsidRPr="002F6C93">
        <w:rPr>
          <w:b/>
          <w:i/>
        </w:rPr>
        <w:t>bis</w:t>
      </w:r>
      <w:r w:rsidR="004F291C" w:rsidRPr="00EC773F">
        <w:rPr>
          <w:b/>
        </w:rPr>
        <w:t>:</w:t>
      </w:r>
      <w:r w:rsidR="004F291C" w:rsidRPr="00EC773F">
        <w:t xml:space="preserve"> La proposizione del ricorso o dell'istanza cautelare ai sensi del comma 5 non sospende l'efficacia esecutiva del provvedimento che dichiara, per la seconda volta, inammissibile la domanda di riconoscimento della protezione internazionale ai sensi dell'articolo 29, comma 1, lettera b)</w:t>
      </w:r>
      <w:r w:rsidR="006922B1">
        <w:rPr>
          <w:rStyle w:val="Rimandonotaapidipagina"/>
        </w:rPr>
        <w:footnoteReference w:id="21"/>
      </w:r>
      <w:r>
        <w:t xml:space="preserve"> </w:t>
      </w:r>
      <w:r w:rsidR="004F291C" w:rsidRPr="00EC773F">
        <w:t>del decreto legislativo 28 gennaio 2008, n. 25, e successive modificazioni</w:t>
      </w:r>
      <w:r w:rsidR="00917D36" w:rsidRPr="00EC773F">
        <w:t xml:space="preserve">. </w:t>
      </w:r>
    </w:p>
    <w:p w:rsidR="002F6C93" w:rsidRDefault="002F6C93" w:rsidP="00E26E05">
      <w:pPr>
        <w:pStyle w:val="parar1"/>
        <w:jc w:val="both"/>
        <w:rPr>
          <w:b/>
        </w:rPr>
      </w:pPr>
      <w:r>
        <w:rPr>
          <w:b/>
        </w:rPr>
        <w:t>c</w:t>
      </w:r>
      <w:r w:rsidR="004F291C" w:rsidRPr="00EC773F">
        <w:rPr>
          <w:b/>
        </w:rPr>
        <w:t>.</w:t>
      </w:r>
      <w:r>
        <w:rPr>
          <w:b/>
        </w:rPr>
        <w:t xml:space="preserve"> </w:t>
      </w:r>
      <w:r w:rsidR="004F291C" w:rsidRPr="00EC773F">
        <w:rPr>
          <w:b/>
        </w:rPr>
        <w:t>6: Fissazione e svolgimento dell’udienza</w:t>
      </w:r>
      <w:r w:rsidR="006922B1">
        <w:rPr>
          <w:rStyle w:val="Rimandonotaapidipagina"/>
          <w:b/>
        </w:rPr>
        <w:footnoteReference w:id="22"/>
      </w:r>
    </w:p>
    <w:p w:rsidR="004F291C" w:rsidRPr="00EC773F" w:rsidRDefault="00352CA3" w:rsidP="00E26E05">
      <w:pPr>
        <w:pStyle w:val="parar1"/>
        <w:jc w:val="both"/>
        <w:rPr>
          <w:b/>
        </w:rPr>
      </w:pPr>
      <w:r w:rsidRPr="00EC773F">
        <w:rPr>
          <w:b/>
        </w:rPr>
        <w:t xml:space="preserve"> </w:t>
      </w:r>
      <w:r w:rsidR="004F291C" w:rsidRPr="00EC773F">
        <w:t>Il ricorso e il decreto di fissazione dell'udienza sono notificati, a cura della cancelleria, all'interessato e al Ministero dell'interno, presso la Commissione nazionale ovvero presso la competente Commissione territoriale, e sono co</w:t>
      </w:r>
      <w:r w:rsidR="00917D36" w:rsidRPr="00EC773F">
        <w:t>municati al pubblico ministero.</w:t>
      </w:r>
    </w:p>
    <w:p w:rsidR="004F291C" w:rsidRPr="00EC773F" w:rsidRDefault="002F6C93" w:rsidP="00E26E05">
      <w:pPr>
        <w:pStyle w:val="parar1"/>
        <w:jc w:val="both"/>
      </w:pPr>
      <w:r>
        <w:rPr>
          <w:b/>
        </w:rPr>
        <w:t>c</w:t>
      </w:r>
      <w:r w:rsidR="004F291C" w:rsidRPr="00EC773F">
        <w:rPr>
          <w:b/>
        </w:rPr>
        <w:t>.</w:t>
      </w:r>
      <w:r>
        <w:rPr>
          <w:b/>
        </w:rPr>
        <w:t xml:space="preserve"> </w:t>
      </w:r>
      <w:r w:rsidR="004F291C" w:rsidRPr="00EC773F">
        <w:rPr>
          <w:b/>
        </w:rPr>
        <w:t>7:</w:t>
      </w:r>
      <w:r w:rsidR="004F291C" w:rsidRPr="00EC773F">
        <w:t xml:space="preserve"> Il Ministero dell'interno, limitatamente al giudizio di primo grado, può stare in giudizio avvalendosi direttamente di propri dipendenti o di un rappresentante designato dalla Commissione che ha adottato l'atto impugnato. Si applica, in quanto compatibile, l'articolo 417-bis, secondo comma, del codice di procedura civile.</w:t>
      </w:r>
    </w:p>
    <w:p w:rsidR="00500F5C" w:rsidRDefault="002F6C93" w:rsidP="00E26E05">
      <w:pPr>
        <w:pStyle w:val="parar1"/>
        <w:jc w:val="both"/>
      </w:pPr>
      <w:r>
        <w:rPr>
          <w:b/>
        </w:rPr>
        <w:t>c</w:t>
      </w:r>
      <w:r w:rsidR="004F291C" w:rsidRPr="00EC773F">
        <w:rPr>
          <w:b/>
        </w:rPr>
        <w:t>.</w:t>
      </w:r>
      <w:r>
        <w:rPr>
          <w:b/>
        </w:rPr>
        <w:t xml:space="preserve"> </w:t>
      </w:r>
      <w:r w:rsidR="004F291C" w:rsidRPr="00EC773F">
        <w:rPr>
          <w:b/>
        </w:rPr>
        <w:t>8:</w:t>
      </w:r>
      <w:r w:rsidR="004F291C" w:rsidRPr="00EC773F">
        <w:t xml:space="preserve"> La Commissione che ha adottato l'atto impugnato può depositare tutti gli atti e la documentazione che ritiene necessari ai fini dell'istruttoria e il giudice può procedere anche d'ufficio agli atti di istruzione necessari per la </w:t>
      </w:r>
      <w:r w:rsidR="00917D36" w:rsidRPr="00EC773F">
        <w:t>definizione della controversia</w:t>
      </w:r>
      <w:r w:rsidR="00A27C99">
        <w:t>.</w:t>
      </w:r>
    </w:p>
    <w:p w:rsidR="004F291C" w:rsidRPr="00EC773F" w:rsidRDefault="002F6C93" w:rsidP="00E26E05">
      <w:pPr>
        <w:pStyle w:val="parar1"/>
        <w:jc w:val="both"/>
      </w:pPr>
      <w:r>
        <w:rPr>
          <w:b/>
        </w:rPr>
        <w:t>c</w:t>
      </w:r>
      <w:r w:rsidR="004F291C" w:rsidRPr="00EC773F">
        <w:rPr>
          <w:b/>
        </w:rPr>
        <w:t>.</w:t>
      </w:r>
      <w:r>
        <w:rPr>
          <w:b/>
        </w:rPr>
        <w:t xml:space="preserve"> </w:t>
      </w:r>
      <w:r w:rsidR="004F291C" w:rsidRPr="00EC773F">
        <w:rPr>
          <w:b/>
        </w:rPr>
        <w:t>9:</w:t>
      </w:r>
      <w:r w:rsidR="004F291C" w:rsidRPr="00EC773F">
        <w:t xml:space="preserve"> Entro sei mesi dalla presentazione del ricorso, il Tri</w:t>
      </w:r>
      <w:r w:rsidR="00500F5C">
        <w:t xml:space="preserve">bunale decide, sulla base degli </w:t>
      </w:r>
      <w:r w:rsidR="004F291C" w:rsidRPr="00EC773F">
        <w:t>elementi esistenti al momento della decisione, con ordinanza che rigetta il ricorso ovvero riconosce al ricorrente lo status di rifugiato o di persona cui è accordata la protezione sussidiaria</w:t>
      </w:r>
      <w:r w:rsidR="004F291C" w:rsidRPr="00EC773F">
        <w:rPr>
          <w:rStyle w:val="Rimandonotaapidipagina"/>
        </w:rPr>
        <w:footnoteReference w:id="23"/>
      </w:r>
      <w:r w:rsidR="004F291C" w:rsidRPr="00EC773F">
        <w:t>. In caso di</w:t>
      </w:r>
      <w:r w:rsidR="005D19AA" w:rsidRPr="00EC773F">
        <w:t xml:space="preserve"> </w:t>
      </w:r>
      <w:r w:rsidR="004F291C" w:rsidRPr="00EC773F">
        <w:t>rigetto, la Corte d'Appello decide sulla impugnazione entro sei mesi dal deposito del ricorso. Entro lo stesso termine, la Corte di Cassazione decide sulla impugnazione del provvedimento di rigetto pronunciato dalla Corte d'Appello</w:t>
      </w:r>
      <w:r w:rsidR="00917D36" w:rsidRPr="00EC773F">
        <w:t xml:space="preserve">. </w:t>
      </w:r>
    </w:p>
    <w:p w:rsidR="004F291C" w:rsidRPr="00EC773F" w:rsidRDefault="002F6C93" w:rsidP="00E26E05">
      <w:pPr>
        <w:pStyle w:val="parar1"/>
        <w:jc w:val="both"/>
      </w:pPr>
      <w:r>
        <w:rPr>
          <w:b/>
        </w:rPr>
        <w:t>c</w:t>
      </w:r>
      <w:r w:rsidR="004F291C" w:rsidRPr="00EC773F">
        <w:rPr>
          <w:b/>
        </w:rPr>
        <w:t>.</w:t>
      </w:r>
      <w:r>
        <w:rPr>
          <w:b/>
        </w:rPr>
        <w:t xml:space="preserve"> </w:t>
      </w:r>
      <w:r w:rsidR="004F291C" w:rsidRPr="00EC773F">
        <w:rPr>
          <w:b/>
        </w:rPr>
        <w:t>9-</w:t>
      </w:r>
      <w:r w:rsidR="004F291C" w:rsidRPr="002F6C93">
        <w:rPr>
          <w:b/>
          <w:i/>
        </w:rPr>
        <w:t>bis</w:t>
      </w:r>
      <w:r w:rsidR="004F291C" w:rsidRPr="00EC773F">
        <w:rPr>
          <w:b/>
        </w:rPr>
        <w:t>:</w:t>
      </w:r>
      <w:r w:rsidR="004F291C" w:rsidRPr="00EC773F">
        <w:t xml:space="preserve"> L'ordinanza di cui al comma 9, </w:t>
      </w:r>
      <w:r w:rsidRPr="00EC773F">
        <w:t>nonché</w:t>
      </w:r>
      <w:r w:rsidR="004F291C" w:rsidRPr="00EC773F">
        <w:t xml:space="preserve"> i provvedimenti di cui all'articolo 5 sono comunicati alle parti a cura della cancelleria. </w:t>
      </w:r>
    </w:p>
    <w:p w:rsidR="004F291C" w:rsidRDefault="002F6C93" w:rsidP="00E26E05">
      <w:pPr>
        <w:pStyle w:val="parar1"/>
        <w:jc w:val="both"/>
      </w:pPr>
      <w:r>
        <w:rPr>
          <w:b/>
        </w:rPr>
        <w:t>c</w:t>
      </w:r>
      <w:r w:rsidR="004F291C" w:rsidRPr="00EC773F">
        <w:rPr>
          <w:b/>
        </w:rPr>
        <w:t>.</w:t>
      </w:r>
      <w:r>
        <w:rPr>
          <w:b/>
        </w:rPr>
        <w:t xml:space="preserve"> </w:t>
      </w:r>
      <w:r w:rsidR="004F291C" w:rsidRPr="00EC773F">
        <w:rPr>
          <w:b/>
        </w:rPr>
        <w:t>10:</w:t>
      </w:r>
      <w:r w:rsidR="004F291C" w:rsidRPr="00EC773F">
        <w:t xml:space="preserve"> La controversia è trattata in ogni grado in via di urgenza.</w:t>
      </w:r>
    </w:p>
    <w:p w:rsidR="00F50FCF" w:rsidRDefault="00F50FCF" w:rsidP="00E26E05">
      <w:pPr>
        <w:pStyle w:val="parar1"/>
        <w:jc w:val="both"/>
      </w:pPr>
    </w:p>
    <w:p w:rsidR="002F6C93" w:rsidRDefault="002D7ED4" w:rsidP="00E26E05">
      <w:pPr>
        <w:pStyle w:val="parar1"/>
        <w:jc w:val="center"/>
      </w:pPr>
      <w:r>
        <w:t>*******************</w:t>
      </w:r>
    </w:p>
    <w:p w:rsidR="00F50FCF" w:rsidRPr="00793E16" w:rsidRDefault="00F50FCF" w:rsidP="00E26E05">
      <w:pPr>
        <w:pStyle w:val="parar1"/>
        <w:jc w:val="center"/>
        <w:rPr>
          <w:sz w:val="28"/>
        </w:rPr>
      </w:pPr>
    </w:p>
    <w:p w:rsidR="004F291C" w:rsidRPr="00793E16" w:rsidRDefault="004F291C" w:rsidP="00E26E05">
      <w:pPr>
        <w:pStyle w:val="parar1"/>
        <w:numPr>
          <w:ilvl w:val="0"/>
          <w:numId w:val="17"/>
        </w:numPr>
        <w:ind w:left="0" w:firstLine="454"/>
        <w:jc w:val="both"/>
        <w:rPr>
          <w:b/>
          <w:sz w:val="28"/>
          <w:u w:val="single"/>
        </w:rPr>
      </w:pPr>
      <w:r w:rsidRPr="00793E16">
        <w:rPr>
          <w:b/>
          <w:sz w:val="28"/>
          <w:u w:val="single"/>
        </w:rPr>
        <w:t>C</w:t>
      </w:r>
      <w:r w:rsidR="00E26E05">
        <w:rPr>
          <w:b/>
          <w:sz w:val="28"/>
          <w:u w:val="single"/>
        </w:rPr>
        <w:t>.</w:t>
      </w:r>
      <w:r w:rsidRPr="00793E16">
        <w:rPr>
          <w:b/>
          <w:sz w:val="28"/>
          <w:u w:val="single"/>
        </w:rPr>
        <w:t>d. “Nuovo rito” (Per le controversie iscritte dal 18.8.2017)</w:t>
      </w:r>
    </w:p>
    <w:p w:rsidR="00325DFF" w:rsidRDefault="00325DFF" w:rsidP="00E26E05">
      <w:pPr>
        <w:spacing w:after="0"/>
        <w:jc w:val="both"/>
        <w:rPr>
          <w:rFonts w:ascii="Times New Roman" w:eastAsia="Times New Roman" w:hAnsi="Times New Roman" w:cs="Times New Roman"/>
          <w:b/>
          <w:sz w:val="24"/>
          <w:szCs w:val="24"/>
        </w:rPr>
      </w:pPr>
    </w:p>
    <w:p w:rsidR="004F291C" w:rsidRPr="00325DFF" w:rsidRDefault="004F291C" w:rsidP="00E26E05">
      <w:pPr>
        <w:pStyle w:val="Paragrafoelenco"/>
        <w:numPr>
          <w:ilvl w:val="0"/>
          <w:numId w:val="18"/>
        </w:numPr>
        <w:spacing w:after="0"/>
        <w:ind w:left="0" w:firstLine="454"/>
        <w:jc w:val="both"/>
        <w:rPr>
          <w:rFonts w:ascii="Times New Roman" w:eastAsia="Times New Roman" w:hAnsi="Times New Roman" w:cs="Times New Roman"/>
          <w:b/>
          <w:sz w:val="24"/>
          <w:szCs w:val="24"/>
        </w:rPr>
      </w:pPr>
      <w:r w:rsidRPr="00325DFF">
        <w:rPr>
          <w:rFonts w:ascii="Times New Roman" w:eastAsia="Times New Roman" w:hAnsi="Times New Roman" w:cs="Times New Roman"/>
          <w:b/>
          <w:sz w:val="24"/>
          <w:szCs w:val="24"/>
        </w:rPr>
        <w:t xml:space="preserve">Art. 35 </w:t>
      </w:r>
      <w:r w:rsidRPr="00325DFF">
        <w:rPr>
          <w:rFonts w:ascii="Times New Roman" w:eastAsia="Times New Roman" w:hAnsi="Times New Roman" w:cs="Times New Roman"/>
          <w:b/>
          <w:i/>
          <w:sz w:val="24"/>
          <w:szCs w:val="24"/>
        </w:rPr>
        <w:t>bis</w:t>
      </w:r>
      <w:r w:rsidRPr="00325DFF">
        <w:rPr>
          <w:rFonts w:ascii="Times New Roman" w:eastAsia="Times New Roman" w:hAnsi="Times New Roman" w:cs="Times New Roman"/>
          <w:b/>
          <w:sz w:val="24"/>
          <w:szCs w:val="24"/>
        </w:rPr>
        <w:t xml:space="preserve"> D.lgs. 25/2008 (</w:t>
      </w:r>
      <w:r w:rsidR="004C2A2A" w:rsidRPr="00325DFF">
        <w:rPr>
          <w:rFonts w:ascii="Times New Roman" w:eastAsia="Times New Roman" w:hAnsi="Times New Roman" w:cs="Times New Roman"/>
          <w:b/>
          <w:i/>
          <w:sz w:val="24"/>
          <w:szCs w:val="24"/>
        </w:rPr>
        <w:t>Delle controversie in materia di riconoscimento della protezione internazionale</w:t>
      </w:r>
      <w:r w:rsidRPr="00325DFF">
        <w:rPr>
          <w:rFonts w:ascii="Times New Roman" w:eastAsia="Times New Roman" w:hAnsi="Times New Roman" w:cs="Times New Roman"/>
          <w:b/>
          <w:sz w:val="24"/>
          <w:szCs w:val="24"/>
        </w:rPr>
        <w:t>)</w:t>
      </w:r>
      <w:r w:rsidR="00962165" w:rsidRPr="00325DFF">
        <w:rPr>
          <w:rFonts w:ascii="Times New Roman" w:eastAsia="Times New Roman" w:hAnsi="Times New Roman" w:cs="Times New Roman"/>
          <w:b/>
          <w:sz w:val="24"/>
          <w:szCs w:val="24"/>
        </w:rPr>
        <w:t>:</w:t>
      </w:r>
    </w:p>
    <w:p w:rsidR="008954CB" w:rsidRPr="00EC773F" w:rsidRDefault="008954CB" w:rsidP="00E26E05">
      <w:pPr>
        <w:spacing w:after="0"/>
        <w:jc w:val="both"/>
        <w:rPr>
          <w:rFonts w:ascii="Times New Roman" w:eastAsia="Times New Roman" w:hAnsi="Times New Roman" w:cs="Times New Roman"/>
          <w:b/>
          <w:sz w:val="24"/>
          <w:szCs w:val="24"/>
        </w:rPr>
      </w:pPr>
    </w:p>
    <w:p w:rsidR="004F291C" w:rsidRPr="00EC773F" w:rsidRDefault="002F6C93" w:rsidP="00E26E05">
      <w:pPr>
        <w:pStyle w:val="parar1"/>
        <w:jc w:val="both"/>
        <w:rPr>
          <w:u w:val="single"/>
        </w:rPr>
      </w:pPr>
      <w:r>
        <w:rPr>
          <w:b/>
        </w:rPr>
        <w:t>c</w:t>
      </w:r>
      <w:r w:rsidR="004F291C" w:rsidRPr="00EC773F">
        <w:rPr>
          <w:b/>
        </w:rPr>
        <w:t>.</w:t>
      </w:r>
      <w:r>
        <w:rPr>
          <w:b/>
        </w:rPr>
        <w:t xml:space="preserve"> </w:t>
      </w:r>
      <w:r w:rsidR="004F291C" w:rsidRPr="00EC773F">
        <w:rPr>
          <w:b/>
        </w:rPr>
        <w:t>1:</w:t>
      </w:r>
      <w:r w:rsidR="004F291C" w:rsidRPr="00EC773F">
        <w:t xml:space="preserve"> </w:t>
      </w:r>
      <w:r w:rsidR="002D7ED4">
        <w:t>“</w:t>
      </w:r>
      <w:r w:rsidR="004F291C" w:rsidRPr="00EC773F">
        <w:t xml:space="preserve">Le controversie aventi ad oggetto l'impugnazione dei provvedimenti previsti dall'articolo 35, sono regolate dalle </w:t>
      </w:r>
      <w:r w:rsidR="004F291C" w:rsidRPr="00EC773F">
        <w:rPr>
          <w:u w:val="single"/>
        </w:rPr>
        <w:t>disposizioni di cui agli articoli 737 e seguenti del codice di procedura civile, ove non diversamente disposto dal presente articolo</w:t>
      </w:r>
      <w:r w:rsidR="002D7ED4">
        <w:rPr>
          <w:u w:val="single"/>
        </w:rPr>
        <w:t>”</w:t>
      </w:r>
      <w:r w:rsidR="004F291C" w:rsidRPr="00EC773F">
        <w:rPr>
          <w:u w:val="single"/>
        </w:rPr>
        <w:t>.</w:t>
      </w:r>
    </w:p>
    <w:p w:rsidR="004F291C" w:rsidRPr="00EC773F" w:rsidRDefault="002D7ED4" w:rsidP="00E26E05">
      <w:pPr>
        <w:pStyle w:val="parar1"/>
        <w:jc w:val="both"/>
      </w:pPr>
      <w:r>
        <w:rPr>
          <w:b/>
        </w:rPr>
        <w:t>c</w:t>
      </w:r>
      <w:r w:rsidR="004F291C" w:rsidRPr="00EC773F">
        <w:rPr>
          <w:b/>
        </w:rPr>
        <w:t>.</w:t>
      </w:r>
      <w:r>
        <w:rPr>
          <w:b/>
        </w:rPr>
        <w:t xml:space="preserve"> </w:t>
      </w:r>
      <w:r w:rsidR="004F291C" w:rsidRPr="00EC773F">
        <w:rPr>
          <w:b/>
        </w:rPr>
        <w:t>2:</w:t>
      </w:r>
      <w:r w:rsidR="004F291C" w:rsidRPr="00EC773F">
        <w:t xml:space="preserve"> </w:t>
      </w:r>
      <w:r>
        <w:t>“</w:t>
      </w:r>
      <w:r w:rsidR="004F291C" w:rsidRPr="00EC773F">
        <w:t xml:space="preserve">Il ricorso è proposto, a pena di inammissibilità, entro </w:t>
      </w:r>
      <w:r w:rsidR="004F291C" w:rsidRPr="00EC773F">
        <w:rPr>
          <w:b/>
        </w:rPr>
        <w:t>trenta giorni</w:t>
      </w:r>
      <w:r w:rsidR="004F291C" w:rsidRPr="00EC773F">
        <w:t xml:space="preserve"> dalla notificazione del provvedimento, ovvero entro </w:t>
      </w:r>
      <w:r w:rsidR="004F291C" w:rsidRPr="00EC773F">
        <w:rPr>
          <w:b/>
        </w:rPr>
        <w:t>sessanta giorni</w:t>
      </w:r>
      <w:r w:rsidR="004F291C" w:rsidRPr="00EC773F">
        <w:t xml:space="preserve"> se il ricorrente risiede all'estero, e può essere </w:t>
      </w:r>
      <w:r w:rsidR="004F291C" w:rsidRPr="00EC773F">
        <w:lastRenderedPageBreak/>
        <w:t>depositato anche a mezzo del servizio postale ovvero per il tramite di una rappresentanza diplomatica o consolare italiana. In tal caso l'autenticazione della sottoscrizione e l'inoltro all'autorità giudiziaria italiana sono effettuati dai funzionari della rappresentanza e le comunicazioni relative al procedimento sono effettuate presso la medesima rappresentanza. La procura speciale al difensore è rilasciata altresì dinanzi all'autorità consolare. Nei casi di cui all'articolo 28-bis, comma 2, e nei casi in cui nei confronti del ricorrente è stato adottato un provvedimento di trattenimento ai sensi dell'articolo 6 del decreto legislativo 18 agosto 2015, n. 142, i termini previsti dal presente comma sono ridotti della metà</w:t>
      </w:r>
      <w:r>
        <w:t>”</w:t>
      </w:r>
      <w:r w:rsidR="004F291C" w:rsidRPr="00EC773F">
        <w:t>.</w:t>
      </w:r>
    </w:p>
    <w:p w:rsidR="004F291C" w:rsidRPr="00EC773F" w:rsidRDefault="002D7ED4" w:rsidP="00E26E05">
      <w:pPr>
        <w:pStyle w:val="parar1"/>
        <w:jc w:val="both"/>
      </w:pPr>
      <w:r>
        <w:rPr>
          <w:b/>
        </w:rPr>
        <w:t>c</w:t>
      </w:r>
      <w:r w:rsidR="004F291C" w:rsidRPr="00EC773F">
        <w:rPr>
          <w:b/>
        </w:rPr>
        <w:t>.</w:t>
      </w:r>
      <w:r>
        <w:rPr>
          <w:b/>
        </w:rPr>
        <w:t xml:space="preserve"> </w:t>
      </w:r>
      <w:r w:rsidR="004F291C" w:rsidRPr="00EC773F">
        <w:rPr>
          <w:b/>
        </w:rPr>
        <w:t>3</w:t>
      </w:r>
      <w:r w:rsidR="004F291C" w:rsidRPr="00EC773F">
        <w:t>:</w:t>
      </w:r>
      <w:r w:rsidR="004F291C" w:rsidRPr="002D7ED4">
        <w:t xml:space="preserve"> </w:t>
      </w:r>
      <w:r>
        <w:t>“</w:t>
      </w:r>
      <w:r w:rsidR="004F291C" w:rsidRPr="002D7ED4">
        <w:rPr>
          <w:b/>
          <w:u w:val="single"/>
        </w:rPr>
        <w:t>La proposizione</w:t>
      </w:r>
      <w:r w:rsidR="004F291C" w:rsidRPr="00EC773F">
        <w:rPr>
          <w:b/>
          <w:u w:val="single"/>
        </w:rPr>
        <w:t xml:space="preserve"> del ricorso sospende l'efficacia esecutiva del provvedimento</w:t>
      </w:r>
      <w:r w:rsidR="004F291C" w:rsidRPr="00EC773F">
        <w:rPr>
          <w:u w:val="single"/>
        </w:rPr>
        <w:t xml:space="preserve"> impugnato</w:t>
      </w:r>
      <w:r w:rsidR="004F291C" w:rsidRPr="00EC773F">
        <w:t xml:space="preserve">, </w:t>
      </w:r>
      <w:r w:rsidR="004F291C" w:rsidRPr="00EC773F">
        <w:rPr>
          <w:b/>
        </w:rPr>
        <w:t>tranne</w:t>
      </w:r>
      <w:r w:rsidR="004F291C" w:rsidRPr="00EC773F">
        <w:t xml:space="preserve"> che nelle ipotesi in cui il ricorso viene proposto:</w:t>
      </w:r>
    </w:p>
    <w:p w:rsidR="004F291C" w:rsidRPr="00EC773F" w:rsidRDefault="004F291C" w:rsidP="00E26E05">
      <w:pPr>
        <w:pStyle w:val="parar2"/>
        <w:jc w:val="both"/>
      </w:pPr>
      <w:r w:rsidRPr="00EC773F">
        <w:rPr>
          <w:b/>
        </w:rPr>
        <w:t>a)</w:t>
      </w:r>
      <w:r w:rsidRPr="00EC773F">
        <w:t xml:space="preserve"> da parte di un soggetto nei cui confronti è stato adottato un provvedimento di trattenimento in un centro di cui all'articolo 14 del decreto legislativo 25 luglio 1998, n. 286;</w:t>
      </w:r>
    </w:p>
    <w:p w:rsidR="004F291C" w:rsidRPr="00EC773F" w:rsidRDefault="004F291C" w:rsidP="00E26E05">
      <w:pPr>
        <w:pStyle w:val="parar2"/>
        <w:jc w:val="both"/>
      </w:pPr>
      <w:r w:rsidRPr="00EC773F">
        <w:rPr>
          <w:b/>
        </w:rPr>
        <w:t>b)</w:t>
      </w:r>
      <w:r w:rsidRPr="00EC773F">
        <w:t xml:space="preserve"> avverso il provvedimento che dichiara inammissibile la domanda di riconoscimento della protezione internazionale;</w:t>
      </w:r>
    </w:p>
    <w:p w:rsidR="004F291C" w:rsidRPr="00EC773F" w:rsidRDefault="004F291C" w:rsidP="00E26E05">
      <w:pPr>
        <w:pStyle w:val="parar2"/>
        <w:jc w:val="both"/>
      </w:pPr>
      <w:r w:rsidRPr="00EC773F">
        <w:rPr>
          <w:b/>
        </w:rPr>
        <w:t>c)</w:t>
      </w:r>
      <w:r w:rsidRPr="00EC773F">
        <w:t xml:space="preserve"> avverso il provvedimento di rigetto per manifesta infondatezza ai sensi dell'articolo 32, comma 1, lettera b-bis);</w:t>
      </w:r>
    </w:p>
    <w:p w:rsidR="004F291C" w:rsidRPr="00EC773F" w:rsidRDefault="004F291C" w:rsidP="00E26E05">
      <w:pPr>
        <w:pStyle w:val="parar2"/>
        <w:jc w:val="both"/>
      </w:pPr>
      <w:r w:rsidRPr="00EC773F">
        <w:rPr>
          <w:b/>
        </w:rPr>
        <w:t>d)</w:t>
      </w:r>
      <w:r w:rsidRPr="00EC773F">
        <w:t xml:space="preserve"> avverso il provvedimento adottato nei confronti dei soggetti di cui all'articolo 28-bis, comma 2, lettera c)</w:t>
      </w:r>
      <w:r w:rsidR="002D7ED4">
        <w:t>”</w:t>
      </w:r>
      <w:r w:rsidRPr="00EC773F">
        <w:t>.</w:t>
      </w:r>
    </w:p>
    <w:p w:rsidR="004F291C" w:rsidRPr="00EC773F" w:rsidRDefault="002D7ED4" w:rsidP="00E26E05">
      <w:pPr>
        <w:pStyle w:val="parar1"/>
        <w:jc w:val="both"/>
        <w:rPr>
          <w:u w:val="single"/>
        </w:rPr>
      </w:pPr>
      <w:r>
        <w:rPr>
          <w:b/>
        </w:rPr>
        <w:t>c</w:t>
      </w:r>
      <w:r w:rsidR="004F291C" w:rsidRPr="00EC773F">
        <w:rPr>
          <w:b/>
        </w:rPr>
        <w:t>.</w:t>
      </w:r>
      <w:r>
        <w:rPr>
          <w:b/>
        </w:rPr>
        <w:t xml:space="preserve"> </w:t>
      </w:r>
      <w:r w:rsidR="004F291C" w:rsidRPr="00EC773F">
        <w:rPr>
          <w:b/>
        </w:rPr>
        <w:t>4:</w:t>
      </w:r>
      <w:r w:rsidR="004F291C" w:rsidRPr="00EC773F">
        <w:t xml:space="preserve"> </w:t>
      </w:r>
      <w:r>
        <w:t>“</w:t>
      </w:r>
      <w:r w:rsidR="004F291C" w:rsidRPr="00EC773F">
        <w:rPr>
          <w:u w:val="single"/>
        </w:rPr>
        <w:t>Nei casi previsti dal comma 3, lettere a), b), c) e d), l'efficacia esecutiva del provvedimento impugnato può essere sospesa, quando</w:t>
      </w:r>
      <w:r w:rsidR="004F291C" w:rsidRPr="00EC773F">
        <w:t xml:space="preserve"> ricorrono </w:t>
      </w:r>
      <w:r w:rsidR="004F291C" w:rsidRPr="00EC773F">
        <w:rPr>
          <w:b/>
        </w:rPr>
        <w:t>gravi e circostanziate ragioni e assunte, ove occorra, sommarie informazioni,</w:t>
      </w:r>
      <w:r w:rsidR="004F291C" w:rsidRPr="00EC773F">
        <w:t xml:space="preserve"> con </w:t>
      </w:r>
      <w:r w:rsidR="004F291C" w:rsidRPr="00EC773F">
        <w:rPr>
          <w:u w:val="single"/>
        </w:rPr>
        <w:t>decreto motivato, pronunciato entro cinque giorni dalla presentazione dell'istanza di sospensione</w:t>
      </w:r>
      <w:r w:rsidR="004F291C" w:rsidRPr="00EC773F">
        <w:t xml:space="preserve"> e senza la preventiva convocazione della controparte. Il decreto con il quale è concessa o negata la sospensione del provvedimento impugnato è notificato, a cura della cancelleria e con le modalità di cui al comma 6, unitamente all'istanza di sospensione</w:t>
      </w:r>
      <w:r w:rsidR="004F291C" w:rsidRPr="002D7ED4">
        <w:rPr>
          <w:b/>
        </w:rPr>
        <w:t xml:space="preserve">. </w:t>
      </w:r>
      <w:r w:rsidR="004F291C" w:rsidRPr="002D7ED4">
        <w:rPr>
          <w:b/>
          <w:u w:val="single"/>
        </w:rPr>
        <w:t>Entro cinque giorni</w:t>
      </w:r>
      <w:r w:rsidR="004F291C" w:rsidRPr="00EC773F">
        <w:rPr>
          <w:u w:val="single"/>
        </w:rPr>
        <w:t xml:space="preserve"> dalla notificazione le parti possono depositare note difensive</w:t>
      </w:r>
      <w:r w:rsidR="004F291C" w:rsidRPr="002D7ED4">
        <w:rPr>
          <w:b/>
        </w:rPr>
        <w:t xml:space="preserve">. </w:t>
      </w:r>
      <w:r w:rsidR="004F291C" w:rsidRPr="002D7ED4">
        <w:rPr>
          <w:b/>
          <w:u w:val="single"/>
        </w:rPr>
        <w:t>Entro i cinque giorni successivi</w:t>
      </w:r>
      <w:r w:rsidR="004F291C" w:rsidRPr="00EC773F">
        <w:t xml:space="preserve"> alla scadenza del termine di cui al periodo precedente possono essere depositate </w:t>
      </w:r>
      <w:r w:rsidR="004F291C" w:rsidRPr="00EC773F">
        <w:rPr>
          <w:u w:val="single"/>
        </w:rPr>
        <w:t>note di replica</w:t>
      </w:r>
      <w:r w:rsidR="004F291C" w:rsidRPr="00EC773F">
        <w:t>. Qualora siano state depositate note ai sensi del terzo e quarto periodo del presente comma</w:t>
      </w:r>
      <w:r w:rsidR="004F291C" w:rsidRPr="002D7ED4">
        <w:rPr>
          <w:b/>
        </w:rPr>
        <w:t xml:space="preserve">, il </w:t>
      </w:r>
      <w:r w:rsidR="004F291C" w:rsidRPr="002D7ED4">
        <w:rPr>
          <w:b/>
          <w:u w:val="single"/>
        </w:rPr>
        <w:t>giudice, con nuovo decreto, da emettersi entro i successivi cinque giorni</w:t>
      </w:r>
      <w:r w:rsidR="004F291C" w:rsidRPr="00EC773F">
        <w:rPr>
          <w:u w:val="single"/>
        </w:rPr>
        <w:t>, conferma, modifica o revoca i provvedimenti già emanati.</w:t>
      </w:r>
      <w:r w:rsidR="004F291C" w:rsidRPr="00EC773F">
        <w:t xml:space="preserve"> Il decreto emesso a norma del presente comma non è impugnabile</w:t>
      </w:r>
      <w:r w:rsidR="004F291C" w:rsidRPr="002D7ED4">
        <w:rPr>
          <w:b/>
        </w:rPr>
        <w:t xml:space="preserve">. </w:t>
      </w:r>
      <w:r w:rsidR="004F291C" w:rsidRPr="002D7ED4">
        <w:rPr>
          <w:u w:val="single"/>
        </w:rPr>
        <w:t>Nei casi di cui alle lettere b), c) e d), del comma 3</w:t>
      </w:r>
      <w:r w:rsidR="004F291C" w:rsidRPr="00EC773F">
        <w:rPr>
          <w:u w:val="single"/>
        </w:rPr>
        <w:t xml:space="preserve"> quando l'istanza di sospensione è accolta, al ricorrente è rilasciato un permesso di soggiorno per richiesta asilo</w:t>
      </w:r>
      <w:r>
        <w:rPr>
          <w:u w:val="single"/>
        </w:rPr>
        <w:t>”</w:t>
      </w:r>
      <w:r w:rsidR="004F291C" w:rsidRPr="00EC773F">
        <w:rPr>
          <w:u w:val="single"/>
        </w:rPr>
        <w:t>.</w:t>
      </w:r>
    </w:p>
    <w:p w:rsidR="004F291C" w:rsidRPr="00EC773F" w:rsidRDefault="002D7ED4" w:rsidP="00E26E05">
      <w:pPr>
        <w:pStyle w:val="parar1"/>
        <w:jc w:val="both"/>
      </w:pPr>
      <w:r>
        <w:rPr>
          <w:b/>
        </w:rPr>
        <w:t>c</w:t>
      </w:r>
      <w:r w:rsidR="004F291C" w:rsidRPr="00EC773F">
        <w:rPr>
          <w:b/>
        </w:rPr>
        <w:t>.</w:t>
      </w:r>
      <w:r>
        <w:rPr>
          <w:b/>
        </w:rPr>
        <w:t xml:space="preserve"> </w:t>
      </w:r>
      <w:r w:rsidR="004F291C" w:rsidRPr="00EC773F">
        <w:rPr>
          <w:b/>
        </w:rPr>
        <w:t>5:</w:t>
      </w:r>
      <w:r w:rsidR="004F291C" w:rsidRPr="00EC773F">
        <w:t xml:space="preserve"> </w:t>
      </w:r>
      <w:r>
        <w:t>“</w:t>
      </w:r>
      <w:r w:rsidR="004F291C" w:rsidRPr="00EC773F">
        <w:t>La proposizione del ricorso o dell'istanza cautelare ai sensi del comma 4 non sospende l'efficacia esecutiva del provvedimento che dichiara, per la seconda volta, inammissibile la domanda di riconoscimento della protezione internazionale ai sensi dell'articolo 29, comma 1, lettera b)</w:t>
      </w:r>
      <w:r>
        <w:t>”</w:t>
      </w:r>
      <w:r w:rsidR="004F291C" w:rsidRPr="00EC773F">
        <w:t>.</w:t>
      </w:r>
    </w:p>
    <w:p w:rsidR="004F291C" w:rsidRPr="00EC773F" w:rsidRDefault="002D7ED4" w:rsidP="00E26E05">
      <w:pPr>
        <w:pStyle w:val="parar1"/>
        <w:jc w:val="both"/>
      </w:pPr>
      <w:r>
        <w:rPr>
          <w:b/>
        </w:rPr>
        <w:t xml:space="preserve">c </w:t>
      </w:r>
      <w:r w:rsidR="004F291C" w:rsidRPr="00EC773F">
        <w:rPr>
          <w:b/>
        </w:rPr>
        <w:t>.6:</w:t>
      </w:r>
      <w:r w:rsidR="004F291C" w:rsidRPr="00EC773F">
        <w:t xml:space="preserve"> </w:t>
      </w:r>
      <w:r>
        <w:t>“</w:t>
      </w:r>
      <w:r w:rsidR="004F291C" w:rsidRPr="00EC773F">
        <w:t xml:space="preserve">Il </w:t>
      </w:r>
      <w:r w:rsidR="004F291C" w:rsidRPr="00EC773F">
        <w:rPr>
          <w:u w:val="single"/>
        </w:rPr>
        <w:t>ricorso è notificato, a cura della cancelleria</w:t>
      </w:r>
      <w:r w:rsidR="004F291C" w:rsidRPr="00EC773F">
        <w:t xml:space="preserve">, </w:t>
      </w:r>
      <w:r w:rsidR="004F291C" w:rsidRPr="00EC773F">
        <w:rPr>
          <w:u w:val="single"/>
        </w:rPr>
        <w:t>al</w:t>
      </w:r>
      <w:r w:rsidR="004F291C" w:rsidRPr="00EC773F">
        <w:t xml:space="preserve"> Ministero dell'interno, presso la commissione o la sezione che ha adottato l'atto impugnato, nonché, limitatamente ai casi di cessazione o revoca della protezione internazionale, alla Commissione nazionale per il diritto di asilo; il </w:t>
      </w:r>
      <w:r w:rsidR="004F291C" w:rsidRPr="00EC773F">
        <w:rPr>
          <w:u w:val="single"/>
        </w:rPr>
        <w:t>ricorso è trasmesso al pubblico ministero,</w:t>
      </w:r>
      <w:r w:rsidR="004F291C" w:rsidRPr="00EC773F">
        <w:t xml:space="preserve"> che, </w:t>
      </w:r>
      <w:r w:rsidR="004F291C" w:rsidRPr="00EC773F">
        <w:rPr>
          <w:u w:val="single"/>
        </w:rPr>
        <w:t>entro venti giorni, stende le sue conclusioni,</w:t>
      </w:r>
      <w:r w:rsidR="004F291C" w:rsidRPr="00EC773F">
        <w:t xml:space="preserve"> a norma dell'articolo 738, secondo comma, del codice di procedura civile, rilevando l'eventuale sussistenza di cause ostative al riconoscimento dello status di rifugiato e della protezione sussidiaria</w:t>
      </w:r>
      <w:r>
        <w:t>”</w:t>
      </w:r>
      <w:r w:rsidR="004F291C" w:rsidRPr="00EC773F">
        <w:t>.</w:t>
      </w:r>
    </w:p>
    <w:p w:rsidR="004F291C" w:rsidRPr="00EC773F" w:rsidRDefault="002D7ED4" w:rsidP="00E26E05">
      <w:pPr>
        <w:pStyle w:val="parar1"/>
        <w:jc w:val="both"/>
        <w:rPr>
          <w:u w:val="single"/>
        </w:rPr>
      </w:pPr>
      <w:r>
        <w:rPr>
          <w:b/>
        </w:rPr>
        <w:t>c</w:t>
      </w:r>
      <w:r w:rsidR="004F291C" w:rsidRPr="00EC773F">
        <w:rPr>
          <w:b/>
        </w:rPr>
        <w:t>.</w:t>
      </w:r>
      <w:r>
        <w:rPr>
          <w:b/>
        </w:rPr>
        <w:t xml:space="preserve"> </w:t>
      </w:r>
      <w:r w:rsidR="004F291C" w:rsidRPr="00EC773F">
        <w:rPr>
          <w:b/>
        </w:rPr>
        <w:t>7:</w:t>
      </w:r>
      <w:r w:rsidR="004F291C" w:rsidRPr="00EC773F">
        <w:t xml:space="preserve"> </w:t>
      </w:r>
      <w:r>
        <w:t>“</w:t>
      </w:r>
      <w:r w:rsidR="004F291C" w:rsidRPr="00EC773F">
        <w:t>Il Ministero dell'interno, limitatamente al giudizio di primo grado, può stare in giudizio avvalendosi direttamente di propri dipendenti o di un rappresentante designato dal presidente della Commissione che ha adottato l'atto impugnato. Si applica, in quanto compatibile, l'articolo 417-</w:t>
      </w:r>
      <w:r w:rsidR="004F291C" w:rsidRPr="002D7ED4">
        <w:rPr>
          <w:i/>
        </w:rPr>
        <w:t>bis</w:t>
      </w:r>
      <w:r w:rsidR="004F291C" w:rsidRPr="00EC773F">
        <w:t xml:space="preserve">, secondo comma, del codice di procedura civile. </w:t>
      </w:r>
      <w:r w:rsidR="004F291C" w:rsidRPr="00EC773F">
        <w:rPr>
          <w:u w:val="single"/>
        </w:rPr>
        <w:t>Il Ministero dell'interno può depositare, entro venti giorni dalla notificazione del ricorso, una nota difensiva</w:t>
      </w:r>
      <w:r>
        <w:rPr>
          <w:u w:val="single"/>
        </w:rPr>
        <w:t>”</w:t>
      </w:r>
      <w:r w:rsidR="004F291C" w:rsidRPr="00EC773F">
        <w:rPr>
          <w:u w:val="single"/>
        </w:rPr>
        <w:t>.</w:t>
      </w:r>
    </w:p>
    <w:p w:rsidR="004F291C" w:rsidRPr="00EC773F" w:rsidRDefault="002D7ED4" w:rsidP="00E26E05">
      <w:pPr>
        <w:pStyle w:val="parar1"/>
        <w:jc w:val="both"/>
      </w:pPr>
      <w:r>
        <w:rPr>
          <w:b/>
        </w:rPr>
        <w:t>c</w:t>
      </w:r>
      <w:r w:rsidR="004F291C" w:rsidRPr="00EC773F">
        <w:rPr>
          <w:b/>
        </w:rPr>
        <w:t>.</w:t>
      </w:r>
      <w:r>
        <w:rPr>
          <w:b/>
        </w:rPr>
        <w:t xml:space="preserve"> </w:t>
      </w:r>
      <w:r w:rsidR="004F291C" w:rsidRPr="00EC773F">
        <w:rPr>
          <w:b/>
        </w:rPr>
        <w:t>8:</w:t>
      </w:r>
      <w:r w:rsidR="004F291C" w:rsidRPr="00EC773F">
        <w:t xml:space="preserve"> </w:t>
      </w:r>
      <w:r>
        <w:t>“</w:t>
      </w:r>
      <w:r w:rsidR="004F291C" w:rsidRPr="00EC773F">
        <w:rPr>
          <w:u w:val="single"/>
        </w:rPr>
        <w:t>La Commissione</w:t>
      </w:r>
      <w:r w:rsidR="004F291C" w:rsidRPr="00EC773F">
        <w:t xml:space="preserve"> che ha adottato l'atto impugnato </w:t>
      </w:r>
      <w:r w:rsidR="004F291C" w:rsidRPr="00EC773F">
        <w:rPr>
          <w:u w:val="single"/>
        </w:rPr>
        <w:t>è tenuta a rendere disponibili</w:t>
      </w:r>
      <w:r w:rsidR="004F291C" w:rsidRPr="00EC773F">
        <w:t xml:space="preserve"> con le modalità previste dalle specifiche tecniche di cui al comma 16, e</w:t>
      </w:r>
      <w:r w:rsidR="004F291C" w:rsidRPr="00EC773F">
        <w:rPr>
          <w:u w:val="single"/>
        </w:rPr>
        <w:t>ntro venti giorni dalla notificazione del ricorso, copia della domanda di protezione internazionale presentata, della videoregistrazione</w:t>
      </w:r>
      <w:r w:rsidR="004F291C" w:rsidRPr="00EC773F">
        <w:t xml:space="preserve"> di </w:t>
      </w:r>
      <w:r w:rsidR="004F291C" w:rsidRPr="00EC773F">
        <w:lastRenderedPageBreak/>
        <w:t xml:space="preserve">cui all'articolo 14, comma 1, del </w:t>
      </w:r>
      <w:r w:rsidR="004F291C" w:rsidRPr="00EC773F">
        <w:rPr>
          <w:u w:val="single"/>
        </w:rPr>
        <w:t>verbale di trascrizione</w:t>
      </w:r>
      <w:r w:rsidR="004F291C" w:rsidRPr="00EC773F">
        <w:t xml:space="preserve"> della videoregistrazione redatto a norma del medesimo articolo 14, comma 1, </w:t>
      </w:r>
      <w:r w:rsidR="004F291C" w:rsidRPr="00EC773F">
        <w:rPr>
          <w:u w:val="single"/>
        </w:rPr>
        <w:t>nonché dell'intera documentazione</w:t>
      </w:r>
      <w:r w:rsidR="004F291C" w:rsidRPr="00EC773F">
        <w:t xml:space="preserve"> comunque acquisita nel corso della procedura di esame di cui al Capo III, ivi compresa l'indicazione della documentazione sulla situazione socio-politico-economica dei Paesi di provenienza dei richiedenti di cui all'articolo 8, comma 3, utilizzata</w:t>
      </w:r>
      <w:r>
        <w:t>”</w:t>
      </w:r>
      <w:r w:rsidR="004F291C" w:rsidRPr="00EC773F">
        <w:t>.</w:t>
      </w:r>
    </w:p>
    <w:p w:rsidR="004F291C" w:rsidRPr="00EC773F" w:rsidRDefault="002D7ED4" w:rsidP="00E26E05">
      <w:pPr>
        <w:pStyle w:val="parar1"/>
        <w:jc w:val="both"/>
      </w:pPr>
      <w:r>
        <w:rPr>
          <w:b/>
        </w:rPr>
        <w:t>c</w:t>
      </w:r>
      <w:r w:rsidR="004F291C" w:rsidRPr="00EC773F">
        <w:rPr>
          <w:b/>
        </w:rPr>
        <w:t>.</w:t>
      </w:r>
      <w:r>
        <w:rPr>
          <w:b/>
        </w:rPr>
        <w:t xml:space="preserve"> </w:t>
      </w:r>
      <w:r w:rsidR="004F291C" w:rsidRPr="00EC773F">
        <w:rPr>
          <w:b/>
        </w:rPr>
        <w:t>9:</w:t>
      </w:r>
      <w:r w:rsidR="004F291C" w:rsidRPr="00EC773F">
        <w:t xml:space="preserve"> </w:t>
      </w:r>
      <w:r>
        <w:t>“</w:t>
      </w:r>
      <w:r w:rsidR="004F291C" w:rsidRPr="00EC773F">
        <w:rPr>
          <w:u w:val="single"/>
        </w:rPr>
        <w:t>Il procedimento è trattato in camera di consiglio</w:t>
      </w:r>
      <w:r w:rsidR="004F291C" w:rsidRPr="00EC773F">
        <w:t>. Per la decisione il giudice si avvale anche delle informazioni sulla situazione socio-politico-economica del Paese di provenienza previste dall'articolo 8, comma 3 che la Commissione nazionale aggiorna costantemente e rende disponibili all'autorità giudiziaria con modalità previste dalle specifiche tecniche di cui al comma 16</w:t>
      </w:r>
      <w:r>
        <w:t>”</w:t>
      </w:r>
      <w:r w:rsidR="004F291C" w:rsidRPr="00EC773F">
        <w:t>.</w:t>
      </w:r>
    </w:p>
    <w:p w:rsidR="004F291C" w:rsidRPr="00EC773F" w:rsidRDefault="002D7ED4" w:rsidP="00E26E05">
      <w:pPr>
        <w:pStyle w:val="parar1"/>
        <w:jc w:val="both"/>
      </w:pPr>
      <w:r>
        <w:rPr>
          <w:b/>
        </w:rPr>
        <w:t>c</w:t>
      </w:r>
      <w:r w:rsidR="004F291C" w:rsidRPr="00EC773F">
        <w:rPr>
          <w:b/>
        </w:rPr>
        <w:t>.</w:t>
      </w:r>
      <w:r>
        <w:rPr>
          <w:b/>
        </w:rPr>
        <w:t xml:space="preserve"> </w:t>
      </w:r>
      <w:r w:rsidR="004F291C" w:rsidRPr="00EC773F">
        <w:rPr>
          <w:b/>
        </w:rPr>
        <w:t>10:</w:t>
      </w:r>
      <w:r w:rsidR="004F291C" w:rsidRPr="00EC773F">
        <w:t xml:space="preserve"> </w:t>
      </w:r>
      <w:r w:rsidRPr="002D7ED4">
        <w:rPr>
          <w:b/>
        </w:rPr>
        <w:t>“</w:t>
      </w:r>
      <w:r w:rsidR="004F291C" w:rsidRPr="002D7ED4">
        <w:rPr>
          <w:b/>
        </w:rPr>
        <w:t>È fissata udienza per la comparizione delle parti esclusivamente quando</w:t>
      </w:r>
      <w:r w:rsidR="004F291C" w:rsidRPr="00B80F74">
        <w:t xml:space="preserve"> </w:t>
      </w:r>
      <w:r w:rsidR="004F291C" w:rsidRPr="00EC773F">
        <w:t>il giudice:</w:t>
      </w:r>
    </w:p>
    <w:p w:rsidR="004F291C" w:rsidRPr="00EC773F" w:rsidRDefault="004F291C" w:rsidP="00E26E05">
      <w:pPr>
        <w:pStyle w:val="parar2"/>
        <w:jc w:val="both"/>
      </w:pPr>
      <w:r w:rsidRPr="00EC773F">
        <w:rPr>
          <w:b/>
        </w:rPr>
        <w:t>a)</w:t>
      </w:r>
      <w:r w:rsidRPr="00EC773F">
        <w:t xml:space="preserve"> visionata la videoregistrazione di cui al comma 8, ritiene necessario disporre l'audizione dell'interessato;</w:t>
      </w:r>
    </w:p>
    <w:p w:rsidR="004F291C" w:rsidRPr="00EC773F" w:rsidRDefault="004F291C" w:rsidP="00E26E05">
      <w:pPr>
        <w:pStyle w:val="parar2"/>
        <w:jc w:val="both"/>
      </w:pPr>
      <w:r w:rsidRPr="00EC773F">
        <w:rPr>
          <w:b/>
        </w:rPr>
        <w:t>b)</w:t>
      </w:r>
      <w:r w:rsidRPr="00EC773F">
        <w:t xml:space="preserve"> ritiene indispensabile richiedere chiarimenti alle parti;</w:t>
      </w:r>
    </w:p>
    <w:p w:rsidR="004F291C" w:rsidRPr="00EC773F" w:rsidRDefault="004F291C" w:rsidP="00E26E05">
      <w:pPr>
        <w:pStyle w:val="parar2"/>
        <w:jc w:val="both"/>
      </w:pPr>
      <w:r w:rsidRPr="00EC773F">
        <w:rPr>
          <w:b/>
        </w:rPr>
        <w:t>c)</w:t>
      </w:r>
      <w:r w:rsidRPr="00EC773F">
        <w:t xml:space="preserve"> dispone consulenza tecnica ovvero, anche d'ufficio, l'assunzione di mezzi di prova</w:t>
      </w:r>
      <w:r w:rsidR="002D7ED4">
        <w:t>”</w:t>
      </w:r>
      <w:r w:rsidRPr="00EC773F">
        <w:t>.</w:t>
      </w:r>
    </w:p>
    <w:p w:rsidR="004F291C" w:rsidRPr="002D7ED4" w:rsidRDefault="002D7ED4" w:rsidP="00E26E05">
      <w:pPr>
        <w:pStyle w:val="parar1"/>
        <w:jc w:val="both"/>
        <w:rPr>
          <w:b/>
        </w:rPr>
      </w:pPr>
      <w:r>
        <w:rPr>
          <w:b/>
        </w:rPr>
        <w:t>c</w:t>
      </w:r>
      <w:r w:rsidR="004F291C" w:rsidRPr="00EC773F">
        <w:rPr>
          <w:b/>
        </w:rPr>
        <w:t>.</w:t>
      </w:r>
      <w:r>
        <w:rPr>
          <w:b/>
        </w:rPr>
        <w:t xml:space="preserve"> </w:t>
      </w:r>
      <w:r w:rsidR="004F291C" w:rsidRPr="00EC773F">
        <w:rPr>
          <w:b/>
        </w:rPr>
        <w:t>11:</w:t>
      </w:r>
      <w:r w:rsidR="004F291C" w:rsidRPr="00EC773F">
        <w:t xml:space="preserve"> </w:t>
      </w:r>
      <w:r>
        <w:t>“</w:t>
      </w:r>
      <w:r w:rsidR="004F291C" w:rsidRPr="002D7ED4">
        <w:rPr>
          <w:b/>
        </w:rPr>
        <w:t>L'udienza è altresì disposta quando ricorra almeno una delle seguenti ipotesi:</w:t>
      </w:r>
    </w:p>
    <w:p w:rsidR="004F291C" w:rsidRPr="00EC773F" w:rsidRDefault="004F291C" w:rsidP="00E26E05">
      <w:pPr>
        <w:pStyle w:val="parar2"/>
        <w:jc w:val="both"/>
      </w:pPr>
      <w:r w:rsidRPr="00EC773F">
        <w:rPr>
          <w:b/>
        </w:rPr>
        <w:t>a)</w:t>
      </w:r>
      <w:r w:rsidRPr="00EC773F">
        <w:t xml:space="preserve"> la videoregistrazione non è disponibile;</w:t>
      </w:r>
    </w:p>
    <w:p w:rsidR="004F291C" w:rsidRPr="00EC773F" w:rsidRDefault="004F291C" w:rsidP="00E26E05">
      <w:pPr>
        <w:pStyle w:val="parar2"/>
        <w:jc w:val="both"/>
      </w:pPr>
      <w:r w:rsidRPr="00EC773F">
        <w:rPr>
          <w:b/>
        </w:rPr>
        <w:t>b)</w:t>
      </w:r>
      <w:r w:rsidRPr="00EC773F">
        <w:t xml:space="preserve"> l'interessato ne abbia fatto motivata richiesta nel ricorso introduttivo e il giudice, sulla base delle motivazioni esposte dal ricorrente, ritenga la trattazione del procedimento in udienza essenziale ai fini della decisione;</w:t>
      </w:r>
    </w:p>
    <w:p w:rsidR="004F291C" w:rsidRPr="00EC773F" w:rsidRDefault="004F291C" w:rsidP="00E26E05">
      <w:pPr>
        <w:pStyle w:val="parar2"/>
        <w:jc w:val="both"/>
      </w:pPr>
      <w:r w:rsidRPr="00EC773F">
        <w:rPr>
          <w:b/>
        </w:rPr>
        <w:t>c)</w:t>
      </w:r>
      <w:r w:rsidRPr="00EC773F">
        <w:t xml:space="preserve"> l'impugnazione si fonda su elementi di fatto non dedotti nel corso della procedura amministrativa di primo grado</w:t>
      </w:r>
      <w:r w:rsidR="002D7ED4">
        <w:t>”</w:t>
      </w:r>
      <w:r w:rsidRPr="00EC773F">
        <w:t>.</w:t>
      </w:r>
    </w:p>
    <w:p w:rsidR="004F291C" w:rsidRPr="00EC773F" w:rsidRDefault="002D7ED4" w:rsidP="00E26E05">
      <w:pPr>
        <w:pStyle w:val="parar1"/>
        <w:jc w:val="both"/>
        <w:rPr>
          <w:u w:val="single"/>
        </w:rPr>
      </w:pPr>
      <w:r>
        <w:rPr>
          <w:b/>
        </w:rPr>
        <w:t>c</w:t>
      </w:r>
      <w:r w:rsidR="004F291C" w:rsidRPr="00EC773F">
        <w:rPr>
          <w:b/>
        </w:rPr>
        <w:t>.</w:t>
      </w:r>
      <w:r>
        <w:rPr>
          <w:b/>
        </w:rPr>
        <w:t xml:space="preserve"> </w:t>
      </w:r>
      <w:r w:rsidR="004F291C" w:rsidRPr="00EC773F">
        <w:rPr>
          <w:b/>
        </w:rPr>
        <w:t>12:</w:t>
      </w:r>
      <w:r w:rsidR="004F291C" w:rsidRPr="00EC773F">
        <w:t xml:space="preserve"> </w:t>
      </w:r>
      <w:r>
        <w:t>“</w:t>
      </w:r>
      <w:r w:rsidR="004F291C" w:rsidRPr="002D7ED4">
        <w:rPr>
          <w:b/>
          <w:u w:val="single"/>
        </w:rPr>
        <w:t>Il ricorrente può depositare una nota difensiva entro i venti giorni successivi</w:t>
      </w:r>
      <w:r w:rsidR="004F291C" w:rsidRPr="00EC773F">
        <w:rPr>
          <w:u w:val="single"/>
        </w:rPr>
        <w:t xml:space="preserve"> alla scadenza del termine di cui al comma 7, terzo periodo</w:t>
      </w:r>
      <w:r>
        <w:rPr>
          <w:u w:val="single"/>
        </w:rPr>
        <w:t>”</w:t>
      </w:r>
      <w:r w:rsidR="004F291C" w:rsidRPr="00EC773F">
        <w:rPr>
          <w:u w:val="single"/>
        </w:rPr>
        <w:t>.</w:t>
      </w:r>
    </w:p>
    <w:p w:rsidR="004F291C" w:rsidRPr="00EC773F" w:rsidRDefault="002D7ED4" w:rsidP="00E26E05">
      <w:pPr>
        <w:pStyle w:val="parar1"/>
        <w:jc w:val="both"/>
      </w:pPr>
      <w:r>
        <w:rPr>
          <w:b/>
        </w:rPr>
        <w:t xml:space="preserve">c </w:t>
      </w:r>
      <w:r w:rsidR="004F291C" w:rsidRPr="00EC773F">
        <w:rPr>
          <w:b/>
        </w:rPr>
        <w:t>.13:</w:t>
      </w:r>
      <w:r w:rsidR="004F291C" w:rsidRPr="00EC773F">
        <w:t xml:space="preserve"> </w:t>
      </w:r>
      <w:r>
        <w:t>“</w:t>
      </w:r>
      <w:r w:rsidR="004F291C" w:rsidRPr="002D7ED4">
        <w:rPr>
          <w:b/>
        </w:rPr>
        <w:t>Entro quattro mesi dalla presentazione del ricorso, il Tribunale decide</w:t>
      </w:r>
      <w:r w:rsidR="004F291C" w:rsidRPr="00EC773F">
        <w:t xml:space="preserve">, sulla base degli elementi esistenti al momento della decisione, </w:t>
      </w:r>
      <w:r w:rsidR="004F291C" w:rsidRPr="002D7ED4">
        <w:rPr>
          <w:b/>
        </w:rPr>
        <w:t>con decreto</w:t>
      </w:r>
      <w:r w:rsidR="004F291C" w:rsidRPr="00EC773F">
        <w:t xml:space="preserve"> che rigetta il ricorso ovvero riconosce al ricorrente lo status di rifugiato o di persona cui è accordata la protezione sussidiaria. </w:t>
      </w:r>
      <w:r w:rsidR="004F291C" w:rsidRPr="00EC773F">
        <w:rPr>
          <w:u w:val="single"/>
        </w:rPr>
        <w:t>Il decreto non è reclamabile</w:t>
      </w:r>
      <w:r w:rsidR="004F291C" w:rsidRPr="00EC773F">
        <w:t xml:space="preserve">. </w:t>
      </w:r>
      <w:r w:rsidR="004F291C" w:rsidRPr="00EC773F">
        <w:rPr>
          <w:u w:val="single"/>
        </w:rPr>
        <w:t>La sospensione degli effetti del provvedimento impugnato, di cui al comma 3, viene meno se con decreto, anche non definitivo, il ricorso è rigettato.</w:t>
      </w:r>
      <w:r w:rsidR="004F291C" w:rsidRPr="00EC773F">
        <w:t xml:space="preserve"> La disposizione di cui al periodo precedente si applica anche relativamente agli effetti del provvedimento cautelare pronunciato a norma del comma 4. </w:t>
      </w:r>
      <w:r w:rsidR="004F291C" w:rsidRPr="002D7ED4">
        <w:rPr>
          <w:b/>
          <w:u w:val="single"/>
        </w:rPr>
        <w:t>Il termine per proporre ricorso per cassazione</w:t>
      </w:r>
      <w:r w:rsidR="004F291C" w:rsidRPr="00EC773F">
        <w:rPr>
          <w:u w:val="single"/>
        </w:rPr>
        <w:t xml:space="preserve"> è di giorni trenta </w:t>
      </w:r>
      <w:r w:rsidR="004F291C" w:rsidRPr="00EC773F">
        <w:t xml:space="preserve">e decorre dalla comunicazione del decreto a cura della cancelleria, da effettuarsi anche nei confronti della parte non costituita. La procura alle liti per la proposizione del ricorso per cassazione deve essere conferita, a pena di inammissibilità del ricorso, in data successiva alla comunicazione del decreto impugnato; a tal fine il difensore certifica la data di rilascio in suo favore della procura medesima. </w:t>
      </w:r>
      <w:r w:rsidR="004F291C" w:rsidRPr="002D7ED4">
        <w:rPr>
          <w:b/>
        </w:rPr>
        <w:t>Quando sussistono fondati motivi, il giudice che ha pronunciato il decreto impugnato può disporre la sospensione degli effetti del predetto decreto</w:t>
      </w:r>
      <w:r w:rsidR="004F291C" w:rsidRPr="00EC773F">
        <w:t>, con conseguente ripristino, in caso di sospensione di decreto di rigetto, della sospensione dell'efficacia esecutiva della decisione della Commissione. La sospensione di cui al periodo precedente è disposta su istanza di parte da depositarsi entro cinque giorni dalla proposizione del ricorso per cassazione. La controparte può depositare una propria nota difensiva entro cinque giorni dalla comunicazione, a cura della cancelleria, dell'istanza di sospensione. Il giudice decide entro i successivi cinque giorni con decreto non impugnabile</w:t>
      </w:r>
      <w:r>
        <w:t>”</w:t>
      </w:r>
      <w:r w:rsidR="004F291C" w:rsidRPr="00EC773F">
        <w:t>.</w:t>
      </w:r>
    </w:p>
    <w:p w:rsidR="004F291C" w:rsidRPr="002D7ED4" w:rsidRDefault="002D7ED4" w:rsidP="00E26E05">
      <w:pPr>
        <w:pStyle w:val="parar1"/>
        <w:jc w:val="both"/>
      </w:pPr>
      <w:r>
        <w:rPr>
          <w:b/>
        </w:rPr>
        <w:t>c</w:t>
      </w:r>
      <w:r w:rsidR="004F291C" w:rsidRPr="00EC773F">
        <w:rPr>
          <w:b/>
        </w:rPr>
        <w:t>.</w:t>
      </w:r>
      <w:r>
        <w:rPr>
          <w:b/>
        </w:rPr>
        <w:t xml:space="preserve"> </w:t>
      </w:r>
      <w:r w:rsidR="004F291C" w:rsidRPr="00EC773F">
        <w:rPr>
          <w:b/>
        </w:rPr>
        <w:t>14</w:t>
      </w:r>
      <w:r w:rsidR="004F291C" w:rsidRPr="002D7ED4">
        <w:rPr>
          <w:b/>
        </w:rPr>
        <w:t>:</w:t>
      </w:r>
      <w:r w:rsidR="004F291C" w:rsidRPr="002D7ED4">
        <w:t xml:space="preserve"> </w:t>
      </w:r>
      <w:r w:rsidRPr="002D7ED4">
        <w:t>“</w:t>
      </w:r>
      <w:r w:rsidR="004F291C" w:rsidRPr="002D7ED4">
        <w:rPr>
          <w:b/>
        </w:rPr>
        <w:t>La sospensione dei termini processuali nel periodo feriale non opera nei procedimenti di cui al presente articolo</w:t>
      </w:r>
      <w:r w:rsidRPr="002D7ED4">
        <w:rPr>
          <w:b/>
        </w:rPr>
        <w:t>”</w:t>
      </w:r>
      <w:r w:rsidR="004F291C" w:rsidRPr="002D7ED4">
        <w:rPr>
          <w:b/>
        </w:rPr>
        <w:t>.</w:t>
      </w:r>
    </w:p>
    <w:p w:rsidR="004F291C" w:rsidRPr="00EC773F" w:rsidRDefault="002D7ED4" w:rsidP="00E26E05">
      <w:pPr>
        <w:pStyle w:val="parar1"/>
        <w:jc w:val="both"/>
      </w:pPr>
      <w:r>
        <w:rPr>
          <w:b/>
        </w:rPr>
        <w:t>c</w:t>
      </w:r>
      <w:r w:rsidR="004F291C" w:rsidRPr="00EC773F">
        <w:rPr>
          <w:b/>
        </w:rPr>
        <w:t>.</w:t>
      </w:r>
      <w:r>
        <w:rPr>
          <w:b/>
        </w:rPr>
        <w:t xml:space="preserve"> </w:t>
      </w:r>
      <w:r w:rsidR="004F291C" w:rsidRPr="00EC773F">
        <w:rPr>
          <w:b/>
        </w:rPr>
        <w:t>15:</w:t>
      </w:r>
      <w:r w:rsidR="004F291C" w:rsidRPr="00EC773F">
        <w:t xml:space="preserve"> </w:t>
      </w:r>
      <w:r>
        <w:t>“</w:t>
      </w:r>
      <w:r w:rsidR="004F291C" w:rsidRPr="00EC773F">
        <w:t>La controversia è trattata in ogni grado in via di urgenza</w:t>
      </w:r>
      <w:r>
        <w:t>”</w:t>
      </w:r>
      <w:r w:rsidR="004F291C" w:rsidRPr="00EC773F">
        <w:t>.</w:t>
      </w:r>
    </w:p>
    <w:p w:rsidR="004F291C" w:rsidRPr="00EC773F" w:rsidRDefault="002D7ED4" w:rsidP="00E26E05">
      <w:pPr>
        <w:pStyle w:val="parar1"/>
        <w:jc w:val="both"/>
      </w:pPr>
      <w:r>
        <w:rPr>
          <w:b/>
        </w:rPr>
        <w:t>c</w:t>
      </w:r>
      <w:r w:rsidR="00DC5C7B">
        <w:rPr>
          <w:b/>
        </w:rPr>
        <w:t xml:space="preserve">. </w:t>
      </w:r>
      <w:r w:rsidR="004F291C" w:rsidRPr="00320CB2">
        <w:rPr>
          <w:b/>
        </w:rPr>
        <w:t>1</w:t>
      </w:r>
      <w:r w:rsidR="004F291C" w:rsidRPr="002D7ED4">
        <w:rPr>
          <w:b/>
        </w:rPr>
        <w:t>6</w:t>
      </w:r>
      <w:r w:rsidR="00320CB2" w:rsidRPr="002D7ED4">
        <w:rPr>
          <w:b/>
        </w:rPr>
        <w:t>:</w:t>
      </w:r>
      <w:r w:rsidR="004F291C" w:rsidRPr="00EC773F">
        <w:t xml:space="preserve"> </w:t>
      </w:r>
      <w:r>
        <w:t>“</w:t>
      </w:r>
      <w:r w:rsidR="004F291C" w:rsidRPr="002D7ED4">
        <w:rPr>
          <w:u w:val="single"/>
        </w:rPr>
        <w:t>Le specifiche tecniche di cui al comma 8</w:t>
      </w:r>
      <w:r w:rsidR="004F291C" w:rsidRPr="00EC773F">
        <w:t xml:space="preserve"> sono stabilite d'intesa tra i Ministeri della giustizia e dell'interno, con decreto direttoriale, da adottarsi entro centottanta giorni dalla data di entrata in vigore del presente articolo, pubblicato nella Gazzetta Ufficiale della Repubblica italiana e sui siti internet dei medesimi Ministeri</w:t>
      </w:r>
      <w:r>
        <w:t>”</w:t>
      </w:r>
      <w:r w:rsidR="004F291C" w:rsidRPr="00EC773F">
        <w:t>.</w:t>
      </w:r>
    </w:p>
    <w:p w:rsidR="004F291C" w:rsidRPr="00EC773F" w:rsidRDefault="002D7ED4" w:rsidP="00E26E05">
      <w:pPr>
        <w:pStyle w:val="parar1"/>
        <w:jc w:val="both"/>
      </w:pPr>
      <w:r>
        <w:rPr>
          <w:b/>
        </w:rPr>
        <w:lastRenderedPageBreak/>
        <w:t>c</w:t>
      </w:r>
      <w:r w:rsidR="004F291C" w:rsidRPr="00EC773F">
        <w:rPr>
          <w:b/>
        </w:rPr>
        <w:t>.</w:t>
      </w:r>
      <w:r>
        <w:rPr>
          <w:b/>
        </w:rPr>
        <w:t xml:space="preserve"> </w:t>
      </w:r>
      <w:r w:rsidR="004F291C" w:rsidRPr="00EC773F">
        <w:rPr>
          <w:b/>
        </w:rPr>
        <w:t>17:</w:t>
      </w:r>
      <w:r w:rsidR="004F291C" w:rsidRPr="00EC773F">
        <w:t xml:space="preserve"> </w:t>
      </w:r>
      <w:r>
        <w:t>“</w:t>
      </w:r>
      <w:r w:rsidR="004F291C" w:rsidRPr="002D7ED4">
        <w:rPr>
          <w:b/>
          <w:u w:val="single"/>
        </w:rPr>
        <w:t>Quando il ricorrente è ammesso al patrocinio a spese dello Stato</w:t>
      </w:r>
      <w:r w:rsidR="004F291C" w:rsidRPr="00EC773F">
        <w:t xml:space="preserve"> e l'impugnazione ha ad oggetto una decisione adottata dalla Commissione territoriale ai sensi degli articoli 29 e 32, comma 1, lettera b-</w:t>
      </w:r>
      <w:r w:rsidR="004F291C" w:rsidRPr="002D7ED4">
        <w:rPr>
          <w:i/>
        </w:rPr>
        <w:t>bis</w:t>
      </w:r>
      <w:r w:rsidR="004F291C" w:rsidRPr="00EC773F">
        <w:t>), il giudice, quando rigetta integralmente il ricorso, indica nel decreto di pagamento adottato a norma dell'articolo 82 del decreto del Presidente della Repubblica 30 maggio 2002 n. 115, le ragioni per cui non ritiene le pretese del ricorrente manifestamente infondate ai fini di cui all'articolo 74, comma 2, del predetto decreto</w:t>
      </w:r>
      <w:r>
        <w:t>”</w:t>
      </w:r>
      <w:r w:rsidR="004F291C" w:rsidRPr="00EC773F">
        <w:t>.</w:t>
      </w:r>
    </w:p>
    <w:p w:rsidR="000A2747" w:rsidRPr="00EC773F" w:rsidRDefault="002D7ED4" w:rsidP="00E26E05">
      <w:pPr>
        <w:pStyle w:val="parar1"/>
        <w:jc w:val="both"/>
      </w:pPr>
      <w:r>
        <w:rPr>
          <w:b/>
        </w:rPr>
        <w:t>c</w:t>
      </w:r>
      <w:r w:rsidR="004F291C" w:rsidRPr="00EC773F">
        <w:rPr>
          <w:b/>
        </w:rPr>
        <w:t>.</w:t>
      </w:r>
      <w:r>
        <w:rPr>
          <w:b/>
        </w:rPr>
        <w:t xml:space="preserve"> </w:t>
      </w:r>
      <w:r w:rsidR="004F291C" w:rsidRPr="00EC773F">
        <w:rPr>
          <w:b/>
        </w:rPr>
        <w:t>18:</w:t>
      </w:r>
      <w:r w:rsidR="004F291C" w:rsidRPr="00EC773F">
        <w:t xml:space="preserve"> </w:t>
      </w:r>
      <w:r>
        <w:t>“</w:t>
      </w:r>
      <w:r w:rsidR="004F291C" w:rsidRPr="00EC773F">
        <w:t>A decorrere dal trentesimo giorno successivo alla pubblicazione nella Gazzetta Ufficiale della Repubblica italiana del provvedimento con cui il responsabile dei sistemi informativi automatizzati del Ministero della giustizia attesta la piena funzionalità dei sistemi con riguardo ai procedimenti di cui al presente articolo, il deposito dei provvedimenti, degli atti di parte e dei documenti relativi ai medesimi procedimenti ha luogo esclusivamente con modalità telematiche, nel rispetto della normativa anche regolamentare concernente la sottoscrizione, la trasmissione e la ricezione dei documenti informatici. Resta salva la facoltà del ricorrente che risieda all'estero di effettuare il deposito con modalità non telematiche. In ogni caso, il giudice può autorizzare il deposito con modalità non telematiche quando i sistemi informatici del dominio giustizia non sono funzionanti e sussiste una indifferibile urgenza</w:t>
      </w:r>
      <w:r w:rsidR="00962165" w:rsidRPr="002D7ED4">
        <w:t>”</w:t>
      </w:r>
      <w:r w:rsidR="004F291C" w:rsidRPr="002D7ED4">
        <w:t>.</w:t>
      </w:r>
      <w:r w:rsidR="004F291C" w:rsidRPr="00EC773F">
        <w:t xml:space="preserve"> </w:t>
      </w:r>
    </w:p>
    <w:p w:rsidR="004F291C" w:rsidRPr="00EC773F" w:rsidRDefault="004F291C" w:rsidP="00E26E05">
      <w:pPr>
        <w:spacing w:after="0"/>
        <w:jc w:val="both"/>
        <w:rPr>
          <w:rFonts w:ascii="Times New Roman" w:eastAsia="Times New Roman" w:hAnsi="Times New Roman" w:cs="Times New Roman"/>
          <w:sz w:val="24"/>
          <w:szCs w:val="24"/>
        </w:rPr>
      </w:pPr>
    </w:p>
    <w:p w:rsidR="00352CA3" w:rsidRDefault="002D7ED4" w:rsidP="00E26E05">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PRINCIPALI NOVIT</w:t>
      </w:r>
      <w:r w:rsidR="00793E16">
        <w:rPr>
          <w:rFonts w:ascii="Times New Roman" w:eastAsia="Times New Roman" w:hAnsi="Times New Roman" w:cs="Times New Roman"/>
          <w:b/>
          <w:sz w:val="24"/>
          <w:szCs w:val="24"/>
          <w:u w:val="single"/>
        </w:rPr>
        <w:t>À</w:t>
      </w:r>
      <w:r>
        <w:rPr>
          <w:rFonts w:ascii="Times New Roman" w:eastAsia="Times New Roman" w:hAnsi="Times New Roman" w:cs="Times New Roman"/>
          <w:b/>
          <w:sz w:val="24"/>
          <w:szCs w:val="24"/>
          <w:u w:val="single"/>
        </w:rPr>
        <w:t>:</w:t>
      </w:r>
    </w:p>
    <w:p w:rsidR="002D7ED4" w:rsidRPr="00EC773F" w:rsidRDefault="002D7ED4" w:rsidP="00E26E05">
      <w:pPr>
        <w:spacing w:after="0"/>
        <w:jc w:val="both"/>
        <w:rPr>
          <w:rFonts w:ascii="Times New Roman" w:eastAsia="Times New Roman" w:hAnsi="Times New Roman" w:cs="Times New Roman"/>
          <w:sz w:val="24"/>
          <w:szCs w:val="24"/>
        </w:rPr>
      </w:pPr>
    </w:p>
    <w:p w:rsidR="00352CA3" w:rsidRPr="00EC773F" w:rsidRDefault="005D19AA" w:rsidP="00E26E05">
      <w:pPr>
        <w:pStyle w:val="Paragrafoelenco"/>
        <w:numPr>
          <w:ilvl w:val="0"/>
          <w:numId w:val="9"/>
        </w:numPr>
        <w:spacing w:after="0"/>
        <w:ind w:left="0" w:firstLine="454"/>
        <w:jc w:val="both"/>
        <w:rPr>
          <w:rFonts w:ascii="Times New Roman" w:eastAsia="Times New Roman" w:hAnsi="Times New Roman" w:cs="Times New Roman"/>
          <w:sz w:val="24"/>
          <w:szCs w:val="24"/>
        </w:rPr>
      </w:pPr>
      <w:r w:rsidRPr="00EC773F">
        <w:rPr>
          <w:rFonts w:ascii="Times New Roman" w:eastAsia="Times New Roman" w:hAnsi="Times New Roman" w:cs="Times New Roman"/>
          <w:sz w:val="24"/>
          <w:szCs w:val="24"/>
        </w:rPr>
        <w:t xml:space="preserve">Il rito è quello previsto dagli artt. 737 ss c.p.c., quindi il </w:t>
      </w:r>
      <w:r w:rsidRPr="003E2F31">
        <w:rPr>
          <w:rFonts w:ascii="Times New Roman" w:eastAsia="Times New Roman" w:hAnsi="Times New Roman" w:cs="Times New Roman"/>
          <w:b/>
          <w:sz w:val="24"/>
          <w:szCs w:val="24"/>
        </w:rPr>
        <w:t>rito è camerale</w:t>
      </w:r>
      <w:r w:rsidRPr="00EC773F">
        <w:rPr>
          <w:rFonts w:ascii="Times New Roman" w:eastAsia="Times New Roman" w:hAnsi="Times New Roman" w:cs="Times New Roman"/>
          <w:sz w:val="24"/>
          <w:szCs w:val="24"/>
        </w:rPr>
        <w:t>.</w:t>
      </w:r>
    </w:p>
    <w:p w:rsidR="00352CA3" w:rsidRPr="00EC773F" w:rsidRDefault="005D19AA" w:rsidP="00E26E05">
      <w:pPr>
        <w:pStyle w:val="Paragrafoelenco"/>
        <w:numPr>
          <w:ilvl w:val="0"/>
          <w:numId w:val="10"/>
        </w:numPr>
        <w:spacing w:after="0"/>
        <w:ind w:left="0" w:firstLine="454"/>
        <w:jc w:val="both"/>
        <w:rPr>
          <w:rFonts w:ascii="Times New Roman" w:eastAsia="Times New Roman" w:hAnsi="Times New Roman" w:cs="Times New Roman"/>
          <w:sz w:val="24"/>
          <w:szCs w:val="24"/>
        </w:rPr>
      </w:pPr>
      <w:r w:rsidRPr="00EC773F">
        <w:rPr>
          <w:rFonts w:ascii="Times New Roman" w:eastAsia="Times New Roman" w:hAnsi="Times New Roman" w:cs="Times New Roman"/>
          <w:sz w:val="24"/>
          <w:szCs w:val="24"/>
        </w:rPr>
        <w:t xml:space="preserve">In relazione a queste controversie </w:t>
      </w:r>
      <w:r w:rsidRPr="003E2F31">
        <w:rPr>
          <w:rFonts w:ascii="Times New Roman" w:eastAsia="Times New Roman" w:hAnsi="Times New Roman" w:cs="Times New Roman"/>
          <w:b/>
          <w:sz w:val="24"/>
          <w:szCs w:val="24"/>
        </w:rPr>
        <w:t>non opera</w:t>
      </w:r>
      <w:r w:rsidRPr="00EC773F">
        <w:rPr>
          <w:rFonts w:ascii="Times New Roman" w:eastAsia="Times New Roman" w:hAnsi="Times New Roman" w:cs="Times New Roman"/>
          <w:sz w:val="24"/>
          <w:szCs w:val="24"/>
        </w:rPr>
        <w:t>, a far data dal 17.8.17</w:t>
      </w:r>
      <w:r w:rsidR="004015CA">
        <w:rPr>
          <w:rFonts w:ascii="Times New Roman" w:eastAsia="Times New Roman" w:hAnsi="Times New Roman" w:cs="Times New Roman"/>
          <w:sz w:val="24"/>
          <w:szCs w:val="24"/>
        </w:rPr>
        <w:t>,</w:t>
      </w:r>
      <w:r w:rsidRPr="00EC773F">
        <w:rPr>
          <w:rFonts w:ascii="Times New Roman" w:eastAsia="Times New Roman" w:hAnsi="Times New Roman" w:cs="Times New Roman"/>
          <w:sz w:val="24"/>
          <w:szCs w:val="24"/>
        </w:rPr>
        <w:t xml:space="preserve"> la </w:t>
      </w:r>
      <w:r w:rsidRPr="003E2F31">
        <w:rPr>
          <w:rFonts w:ascii="Times New Roman" w:eastAsia="Times New Roman" w:hAnsi="Times New Roman" w:cs="Times New Roman"/>
          <w:b/>
          <w:sz w:val="24"/>
          <w:szCs w:val="24"/>
        </w:rPr>
        <w:t>sospensione feriale</w:t>
      </w:r>
      <w:r w:rsidRPr="00EC773F">
        <w:rPr>
          <w:rFonts w:ascii="Times New Roman" w:eastAsia="Times New Roman" w:hAnsi="Times New Roman" w:cs="Times New Roman"/>
          <w:sz w:val="24"/>
          <w:szCs w:val="24"/>
        </w:rPr>
        <w:t xml:space="preserve"> dei</w:t>
      </w:r>
      <w:r w:rsidR="00352CA3"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termini processuali.</w:t>
      </w:r>
    </w:p>
    <w:p w:rsidR="00352CA3" w:rsidRPr="00EC773F" w:rsidRDefault="005D19AA" w:rsidP="00E26E05">
      <w:pPr>
        <w:pStyle w:val="Paragrafoelenco"/>
        <w:numPr>
          <w:ilvl w:val="0"/>
          <w:numId w:val="10"/>
        </w:numPr>
        <w:spacing w:after="0"/>
        <w:ind w:left="0" w:firstLine="454"/>
        <w:jc w:val="both"/>
        <w:rPr>
          <w:rFonts w:ascii="Times New Roman" w:eastAsia="Times New Roman" w:hAnsi="Times New Roman" w:cs="Times New Roman"/>
          <w:sz w:val="24"/>
          <w:szCs w:val="24"/>
        </w:rPr>
      </w:pPr>
      <w:r w:rsidRPr="003E2F31">
        <w:rPr>
          <w:rFonts w:ascii="Times New Roman" w:eastAsia="Times New Roman" w:hAnsi="Times New Roman" w:cs="Times New Roman"/>
          <w:b/>
          <w:sz w:val="24"/>
          <w:szCs w:val="24"/>
        </w:rPr>
        <w:t>Sospensiva</w:t>
      </w:r>
      <w:r w:rsidRPr="00EC773F">
        <w:rPr>
          <w:rFonts w:ascii="Times New Roman" w:eastAsia="Times New Roman" w:hAnsi="Times New Roman" w:cs="Times New Roman"/>
          <w:sz w:val="24"/>
          <w:szCs w:val="24"/>
        </w:rPr>
        <w:t>: ordinariamente la presentazione tempestiva del ricorso sospende l’efficacia</w:t>
      </w:r>
      <w:r w:rsidR="00352CA3"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 xml:space="preserve">esecutiva del provvedimento della CT, </w:t>
      </w:r>
      <w:r w:rsidRPr="002D7ED4">
        <w:rPr>
          <w:rFonts w:ascii="Times New Roman" w:eastAsia="Times New Roman" w:hAnsi="Times New Roman" w:cs="Times New Roman"/>
          <w:sz w:val="24"/>
          <w:szCs w:val="24"/>
          <w:u w:val="single"/>
        </w:rPr>
        <w:t xml:space="preserve">ad </w:t>
      </w:r>
      <w:r w:rsidRPr="003E2F31">
        <w:rPr>
          <w:rFonts w:ascii="Times New Roman" w:eastAsia="Times New Roman" w:hAnsi="Times New Roman" w:cs="Times New Roman"/>
          <w:b/>
          <w:sz w:val="24"/>
          <w:szCs w:val="24"/>
          <w:u w:val="single"/>
        </w:rPr>
        <w:t xml:space="preserve">eccezione </w:t>
      </w:r>
      <w:r w:rsidRPr="002D7ED4">
        <w:rPr>
          <w:rFonts w:ascii="Times New Roman" w:eastAsia="Times New Roman" w:hAnsi="Times New Roman" w:cs="Times New Roman"/>
          <w:sz w:val="24"/>
          <w:szCs w:val="24"/>
          <w:u w:val="single"/>
        </w:rPr>
        <w:t>dei seguenti casi:</w:t>
      </w:r>
    </w:p>
    <w:p w:rsidR="00352CA3" w:rsidRPr="00EC773F" w:rsidRDefault="005D19AA" w:rsidP="00E26E05">
      <w:pPr>
        <w:pStyle w:val="Paragrafoelenco"/>
        <w:spacing w:after="0"/>
        <w:ind w:left="0"/>
        <w:jc w:val="both"/>
        <w:rPr>
          <w:rFonts w:ascii="Times New Roman" w:eastAsia="Times New Roman" w:hAnsi="Times New Roman" w:cs="Times New Roman"/>
          <w:sz w:val="24"/>
          <w:szCs w:val="24"/>
        </w:rPr>
      </w:pPr>
      <w:r w:rsidRPr="00EC773F">
        <w:rPr>
          <w:rFonts w:ascii="Times New Roman" w:eastAsia="Times New Roman" w:hAnsi="Times New Roman" w:cs="Times New Roman"/>
          <w:sz w:val="24"/>
          <w:szCs w:val="24"/>
        </w:rPr>
        <w:t>-</w:t>
      </w:r>
      <w:r w:rsidR="002D7ED4">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richiedente trattenuto in un CPR (ex CIE)</w:t>
      </w:r>
      <w:r w:rsidR="004015CA">
        <w:rPr>
          <w:rFonts w:ascii="Times New Roman" w:eastAsia="Times New Roman" w:hAnsi="Times New Roman" w:cs="Times New Roman"/>
          <w:sz w:val="24"/>
          <w:szCs w:val="24"/>
        </w:rPr>
        <w:t>;</w:t>
      </w:r>
    </w:p>
    <w:p w:rsidR="00352CA3" w:rsidRPr="00EC773F" w:rsidRDefault="005D19AA" w:rsidP="00E26E05">
      <w:pPr>
        <w:pStyle w:val="Paragrafoelenco"/>
        <w:spacing w:after="0"/>
        <w:ind w:left="0"/>
        <w:jc w:val="both"/>
        <w:rPr>
          <w:rFonts w:ascii="Times New Roman" w:eastAsia="Times New Roman" w:hAnsi="Times New Roman" w:cs="Times New Roman"/>
          <w:sz w:val="24"/>
          <w:szCs w:val="24"/>
        </w:rPr>
      </w:pPr>
      <w:r w:rsidRPr="00EC773F">
        <w:rPr>
          <w:rFonts w:ascii="Times New Roman" w:eastAsia="Times New Roman" w:hAnsi="Times New Roman" w:cs="Times New Roman"/>
          <w:sz w:val="24"/>
          <w:szCs w:val="24"/>
        </w:rPr>
        <w:t>-</w:t>
      </w:r>
      <w:r w:rsidR="002D7ED4">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provvedimento di inammissibilità della domanda</w:t>
      </w:r>
      <w:r w:rsidR="00352CA3" w:rsidRPr="00EC773F">
        <w:rPr>
          <w:rFonts w:ascii="Times New Roman" w:eastAsia="Times New Roman" w:hAnsi="Times New Roman" w:cs="Times New Roman"/>
          <w:sz w:val="24"/>
          <w:szCs w:val="24"/>
        </w:rPr>
        <w:t>;</w:t>
      </w:r>
    </w:p>
    <w:p w:rsidR="00352CA3" w:rsidRPr="00EC773F" w:rsidRDefault="00352CA3" w:rsidP="00E26E05">
      <w:pPr>
        <w:pStyle w:val="Paragrafoelenco"/>
        <w:spacing w:after="0"/>
        <w:ind w:left="0"/>
        <w:jc w:val="both"/>
        <w:rPr>
          <w:rFonts w:ascii="Times New Roman" w:eastAsia="Times New Roman" w:hAnsi="Times New Roman" w:cs="Times New Roman"/>
          <w:sz w:val="24"/>
          <w:szCs w:val="24"/>
        </w:rPr>
      </w:pPr>
      <w:r w:rsidRPr="00EC773F">
        <w:rPr>
          <w:rFonts w:ascii="Times New Roman" w:eastAsia="Times New Roman" w:hAnsi="Times New Roman" w:cs="Times New Roman"/>
          <w:sz w:val="24"/>
          <w:szCs w:val="24"/>
        </w:rPr>
        <w:t xml:space="preserve">- </w:t>
      </w:r>
      <w:r w:rsidR="005D19AA" w:rsidRPr="00EC773F">
        <w:rPr>
          <w:rFonts w:ascii="Times New Roman" w:eastAsia="Times New Roman" w:hAnsi="Times New Roman" w:cs="Times New Roman"/>
          <w:sz w:val="24"/>
          <w:szCs w:val="24"/>
        </w:rPr>
        <w:t>domanda ritenuta manifestamente infondata</w:t>
      </w:r>
      <w:r w:rsidRPr="00EC773F">
        <w:rPr>
          <w:rFonts w:ascii="Times New Roman" w:eastAsia="Times New Roman" w:hAnsi="Times New Roman" w:cs="Times New Roman"/>
          <w:sz w:val="24"/>
          <w:szCs w:val="24"/>
        </w:rPr>
        <w:t>;</w:t>
      </w:r>
    </w:p>
    <w:p w:rsidR="00352CA3" w:rsidRPr="00EC773F" w:rsidRDefault="00352CA3" w:rsidP="00E26E05">
      <w:pPr>
        <w:pStyle w:val="Paragrafoelenco"/>
        <w:spacing w:after="0"/>
        <w:ind w:left="0"/>
        <w:jc w:val="both"/>
        <w:rPr>
          <w:rFonts w:ascii="Times New Roman" w:eastAsia="Times New Roman" w:hAnsi="Times New Roman" w:cs="Times New Roman"/>
          <w:sz w:val="24"/>
          <w:szCs w:val="24"/>
        </w:rPr>
      </w:pPr>
      <w:r w:rsidRPr="00EC773F">
        <w:rPr>
          <w:rFonts w:ascii="Times New Roman" w:eastAsia="Times New Roman" w:hAnsi="Times New Roman" w:cs="Times New Roman"/>
          <w:sz w:val="24"/>
          <w:szCs w:val="24"/>
        </w:rPr>
        <w:t xml:space="preserve">- </w:t>
      </w:r>
      <w:r w:rsidR="005D19AA" w:rsidRPr="00EC773F">
        <w:rPr>
          <w:rFonts w:ascii="Times New Roman" w:eastAsia="Times New Roman" w:hAnsi="Times New Roman" w:cs="Times New Roman"/>
          <w:sz w:val="24"/>
          <w:szCs w:val="24"/>
        </w:rPr>
        <w:t>domanda presentata dopo essere stato fermato per avere e</w:t>
      </w:r>
      <w:r w:rsidRPr="00EC773F">
        <w:rPr>
          <w:rFonts w:ascii="Times New Roman" w:eastAsia="Times New Roman" w:hAnsi="Times New Roman" w:cs="Times New Roman"/>
          <w:sz w:val="24"/>
          <w:szCs w:val="24"/>
        </w:rPr>
        <w:t>luso o tentato di eludere i con</w:t>
      </w:r>
      <w:r w:rsidR="005D19AA" w:rsidRPr="00EC773F">
        <w:rPr>
          <w:rFonts w:ascii="Times New Roman" w:eastAsia="Times New Roman" w:hAnsi="Times New Roman" w:cs="Times New Roman"/>
          <w:sz w:val="24"/>
          <w:szCs w:val="24"/>
        </w:rPr>
        <w:t>trolli alla frontiera, ovvero fermato in condizioni di soggiorno illegale, al solo scopo di</w:t>
      </w:r>
      <w:r w:rsidRPr="00EC773F">
        <w:rPr>
          <w:rFonts w:ascii="Times New Roman" w:eastAsia="Times New Roman" w:hAnsi="Times New Roman" w:cs="Times New Roman"/>
          <w:sz w:val="24"/>
          <w:szCs w:val="24"/>
        </w:rPr>
        <w:t xml:space="preserve"> </w:t>
      </w:r>
      <w:r w:rsidR="005D19AA" w:rsidRPr="00EC773F">
        <w:rPr>
          <w:rFonts w:ascii="Times New Roman" w:eastAsia="Times New Roman" w:hAnsi="Times New Roman" w:cs="Times New Roman"/>
          <w:sz w:val="24"/>
          <w:szCs w:val="24"/>
        </w:rPr>
        <w:t>impedire l’adozione o l’esecuzione di un provvedimento di espulsione o respingimento</w:t>
      </w:r>
      <w:r w:rsidRPr="00EC773F">
        <w:rPr>
          <w:rFonts w:ascii="Times New Roman" w:eastAsia="Times New Roman" w:hAnsi="Times New Roman" w:cs="Times New Roman"/>
          <w:sz w:val="24"/>
          <w:szCs w:val="24"/>
        </w:rPr>
        <w:t>.</w:t>
      </w:r>
    </w:p>
    <w:p w:rsidR="00352CA3" w:rsidRPr="00EC773F" w:rsidRDefault="00352CA3" w:rsidP="00E26E05">
      <w:pPr>
        <w:pStyle w:val="Paragrafoelenco"/>
        <w:spacing w:after="0"/>
        <w:ind w:left="0"/>
        <w:jc w:val="both"/>
        <w:rPr>
          <w:rFonts w:ascii="Times New Roman" w:eastAsia="Times New Roman" w:hAnsi="Times New Roman" w:cs="Times New Roman"/>
          <w:sz w:val="24"/>
          <w:szCs w:val="24"/>
        </w:rPr>
      </w:pPr>
      <w:r w:rsidRPr="002D7ED4">
        <w:rPr>
          <w:rFonts w:ascii="Times New Roman" w:eastAsia="Times New Roman" w:hAnsi="Times New Roman" w:cs="Times New Roman"/>
          <w:sz w:val="24"/>
          <w:szCs w:val="24"/>
          <w:u w:val="single"/>
        </w:rPr>
        <w:t>I</w:t>
      </w:r>
      <w:r w:rsidR="005D19AA" w:rsidRPr="002D7ED4">
        <w:rPr>
          <w:rFonts w:ascii="Times New Roman" w:eastAsia="Times New Roman" w:hAnsi="Times New Roman" w:cs="Times New Roman"/>
          <w:sz w:val="24"/>
          <w:szCs w:val="24"/>
          <w:u w:val="single"/>
        </w:rPr>
        <w:t>n questi casi la sospensiva non è automatica</w:t>
      </w:r>
      <w:r w:rsidR="005D19AA" w:rsidRPr="00EC773F">
        <w:rPr>
          <w:rFonts w:ascii="Times New Roman" w:eastAsia="Times New Roman" w:hAnsi="Times New Roman" w:cs="Times New Roman"/>
          <w:sz w:val="24"/>
          <w:szCs w:val="24"/>
        </w:rPr>
        <w:t>, può essere accordata a seguito di richiesta del</w:t>
      </w:r>
      <w:r w:rsidRPr="00EC773F">
        <w:rPr>
          <w:rFonts w:ascii="Times New Roman" w:eastAsia="Times New Roman" w:hAnsi="Times New Roman" w:cs="Times New Roman"/>
          <w:sz w:val="24"/>
          <w:szCs w:val="24"/>
        </w:rPr>
        <w:t xml:space="preserve"> </w:t>
      </w:r>
      <w:r w:rsidR="005D19AA" w:rsidRPr="00EC773F">
        <w:rPr>
          <w:rFonts w:ascii="Times New Roman" w:eastAsia="Times New Roman" w:hAnsi="Times New Roman" w:cs="Times New Roman"/>
          <w:sz w:val="24"/>
          <w:szCs w:val="24"/>
        </w:rPr>
        <w:t>ricorrente in presenza di gravi e circostanziate ragioni con decreto motivato da assumersi -</w:t>
      </w:r>
      <w:r w:rsidR="005D19AA" w:rsidRPr="00EC773F">
        <w:rPr>
          <w:rFonts w:ascii="Times New Roman" w:eastAsia="Times New Roman" w:hAnsi="Times New Roman" w:cs="Times New Roman"/>
          <w:i/>
          <w:sz w:val="24"/>
          <w:szCs w:val="24"/>
        </w:rPr>
        <w:t>inaudita altera parte</w:t>
      </w:r>
      <w:r w:rsidR="005D19AA" w:rsidRPr="00EC773F">
        <w:rPr>
          <w:rFonts w:ascii="Times New Roman" w:eastAsia="Times New Roman" w:hAnsi="Times New Roman" w:cs="Times New Roman"/>
          <w:sz w:val="24"/>
          <w:szCs w:val="24"/>
        </w:rPr>
        <w:t xml:space="preserve"> - entro 5 </w:t>
      </w:r>
      <w:r w:rsidR="003E2F31">
        <w:rPr>
          <w:rFonts w:ascii="Times New Roman" w:eastAsia="Times New Roman" w:hAnsi="Times New Roman" w:cs="Times New Roman"/>
          <w:sz w:val="24"/>
          <w:szCs w:val="24"/>
        </w:rPr>
        <w:t>giorni</w:t>
      </w:r>
      <w:r w:rsidR="005D19AA" w:rsidRPr="00EC773F">
        <w:rPr>
          <w:rFonts w:ascii="Times New Roman" w:eastAsia="Times New Roman" w:hAnsi="Times New Roman" w:cs="Times New Roman"/>
          <w:sz w:val="24"/>
          <w:szCs w:val="24"/>
        </w:rPr>
        <w:t xml:space="preserve"> dal deposito della richiesta.</w:t>
      </w:r>
    </w:p>
    <w:p w:rsidR="00352CA3" w:rsidRPr="00EC773F" w:rsidRDefault="005D19AA" w:rsidP="00E26E05">
      <w:pPr>
        <w:pStyle w:val="Paragrafoelenco"/>
        <w:spacing w:after="0"/>
        <w:ind w:left="0"/>
        <w:jc w:val="both"/>
        <w:rPr>
          <w:rFonts w:ascii="Times New Roman" w:eastAsia="Times New Roman" w:hAnsi="Times New Roman" w:cs="Times New Roman"/>
          <w:sz w:val="24"/>
          <w:szCs w:val="24"/>
        </w:rPr>
      </w:pPr>
      <w:r w:rsidRPr="00EC773F">
        <w:rPr>
          <w:rFonts w:ascii="Times New Roman" w:eastAsia="Times New Roman" w:hAnsi="Times New Roman" w:cs="Times New Roman"/>
          <w:sz w:val="24"/>
          <w:szCs w:val="24"/>
          <w:u w:val="single"/>
        </w:rPr>
        <w:t xml:space="preserve">Entro </w:t>
      </w:r>
      <w:r w:rsidRPr="003E2F31">
        <w:rPr>
          <w:rFonts w:ascii="Times New Roman" w:eastAsia="Times New Roman" w:hAnsi="Times New Roman" w:cs="Times New Roman"/>
          <w:sz w:val="24"/>
          <w:szCs w:val="24"/>
          <w:u w:val="single"/>
        </w:rPr>
        <w:t xml:space="preserve">5 </w:t>
      </w:r>
      <w:r w:rsidR="003E2F31" w:rsidRPr="003E2F31">
        <w:rPr>
          <w:rFonts w:ascii="Times New Roman" w:eastAsia="Times New Roman" w:hAnsi="Times New Roman" w:cs="Times New Roman"/>
          <w:sz w:val="24"/>
          <w:szCs w:val="24"/>
          <w:u w:val="single"/>
        </w:rPr>
        <w:t xml:space="preserve">giorni </w:t>
      </w:r>
      <w:r w:rsidRPr="003E2F31">
        <w:rPr>
          <w:rFonts w:ascii="Times New Roman" w:eastAsia="Times New Roman" w:hAnsi="Times New Roman" w:cs="Times New Roman"/>
          <w:sz w:val="24"/>
          <w:szCs w:val="24"/>
          <w:u w:val="single"/>
        </w:rPr>
        <w:t>dalla</w:t>
      </w:r>
      <w:r w:rsidRPr="00EC773F">
        <w:rPr>
          <w:rFonts w:ascii="Times New Roman" w:eastAsia="Times New Roman" w:hAnsi="Times New Roman" w:cs="Times New Roman"/>
          <w:sz w:val="24"/>
          <w:szCs w:val="24"/>
          <w:u w:val="single"/>
        </w:rPr>
        <w:t xml:space="preserve"> notifica del decreto che accoglie o respinge la sospensiva</w:t>
      </w:r>
      <w:r w:rsidRPr="00EC773F">
        <w:rPr>
          <w:rFonts w:ascii="Times New Roman" w:eastAsia="Times New Roman" w:hAnsi="Times New Roman" w:cs="Times New Roman"/>
          <w:sz w:val="24"/>
          <w:szCs w:val="24"/>
        </w:rPr>
        <w:t>, le parti possono</w:t>
      </w:r>
      <w:r w:rsidR="00352CA3"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 xml:space="preserve">presentare al giudice </w:t>
      </w:r>
      <w:r w:rsidRPr="003E2F31">
        <w:rPr>
          <w:rFonts w:ascii="Times New Roman" w:eastAsia="Times New Roman" w:hAnsi="Times New Roman" w:cs="Times New Roman"/>
          <w:b/>
          <w:sz w:val="24"/>
          <w:szCs w:val="24"/>
        </w:rPr>
        <w:t>note difensive</w:t>
      </w:r>
      <w:r w:rsidRPr="00EC773F">
        <w:rPr>
          <w:rFonts w:ascii="Times New Roman" w:eastAsia="Times New Roman" w:hAnsi="Times New Roman" w:cs="Times New Roman"/>
          <w:sz w:val="24"/>
          <w:szCs w:val="24"/>
        </w:rPr>
        <w:t xml:space="preserve">, entro i 5 </w:t>
      </w:r>
      <w:r w:rsidR="003E2F31">
        <w:rPr>
          <w:rFonts w:ascii="Times New Roman" w:eastAsia="Times New Roman" w:hAnsi="Times New Roman" w:cs="Times New Roman"/>
          <w:sz w:val="24"/>
          <w:szCs w:val="24"/>
        </w:rPr>
        <w:t>giorni</w:t>
      </w:r>
      <w:r w:rsidR="003E2F31"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 xml:space="preserve">successivi </w:t>
      </w:r>
      <w:r w:rsidRPr="003E2F31">
        <w:rPr>
          <w:rFonts w:ascii="Times New Roman" w:eastAsia="Times New Roman" w:hAnsi="Times New Roman" w:cs="Times New Roman"/>
          <w:b/>
          <w:sz w:val="24"/>
          <w:szCs w:val="24"/>
        </w:rPr>
        <w:t>not</w:t>
      </w:r>
      <w:r w:rsidR="00352CA3" w:rsidRPr="003E2F31">
        <w:rPr>
          <w:rFonts w:ascii="Times New Roman" w:eastAsia="Times New Roman" w:hAnsi="Times New Roman" w:cs="Times New Roman"/>
          <w:b/>
          <w:sz w:val="24"/>
          <w:szCs w:val="24"/>
        </w:rPr>
        <w:t>e di replica</w:t>
      </w:r>
      <w:r w:rsidR="00352CA3" w:rsidRPr="00EC773F">
        <w:rPr>
          <w:rFonts w:ascii="Times New Roman" w:eastAsia="Times New Roman" w:hAnsi="Times New Roman" w:cs="Times New Roman"/>
          <w:sz w:val="24"/>
          <w:szCs w:val="24"/>
        </w:rPr>
        <w:t xml:space="preserve">. Entro i 5 </w:t>
      </w:r>
      <w:r w:rsidR="003E2F31">
        <w:rPr>
          <w:rFonts w:ascii="Times New Roman" w:eastAsia="Times New Roman" w:hAnsi="Times New Roman" w:cs="Times New Roman"/>
          <w:sz w:val="24"/>
          <w:szCs w:val="24"/>
        </w:rPr>
        <w:t>giorni</w:t>
      </w:r>
      <w:r w:rsidR="003E2F31" w:rsidRPr="00EC773F">
        <w:rPr>
          <w:rFonts w:ascii="Times New Roman" w:eastAsia="Times New Roman" w:hAnsi="Times New Roman" w:cs="Times New Roman"/>
          <w:sz w:val="24"/>
          <w:szCs w:val="24"/>
        </w:rPr>
        <w:t xml:space="preserve"> </w:t>
      </w:r>
      <w:r w:rsidR="00352CA3" w:rsidRPr="00EC773F">
        <w:rPr>
          <w:rFonts w:ascii="Times New Roman" w:eastAsia="Times New Roman" w:hAnsi="Times New Roman" w:cs="Times New Roman"/>
          <w:sz w:val="24"/>
          <w:szCs w:val="24"/>
        </w:rPr>
        <w:t>suc</w:t>
      </w:r>
      <w:r w:rsidRPr="00EC773F">
        <w:rPr>
          <w:rFonts w:ascii="Times New Roman" w:eastAsia="Times New Roman" w:hAnsi="Times New Roman" w:cs="Times New Roman"/>
          <w:sz w:val="24"/>
          <w:szCs w:val="24"/>
        </w:rPr>
        <w:t>cessivi alla presentazione delle note e delle repliche, il</w:t>
      </w:r>
      <w:r w:rsidR="00352CA3" w:rsidRPr="00EC773F">
        <w:rPr>
          <w:rFonts w:ascii="Times New Roman" w:eastAsia="Times New Roman" w:hAnsi="Times New Roman" w:cs="Times New Roman"/>
          <w:sz w:val="24"/>
          <w:szCs w:val="24"/>
        </w:rPr>
        <w:t xml:space="preserve"> </w:t>
      </w:r>
      <w:r w:rsidR="00352CA3" w:rsidRPr="003E2F31">
        <w:rPr>
          <w:rFonts w:ascii="Times New Roman" w:eastAsia="Times New Roman" w:hAnsi="Times New Roman" w:cs="Times New Roman"/>
          <w:sz w:val="24"/>
          <w:szCs w:val="24"/>
          <w:u w:val="single"/>
        </w:rPr>
        <w:t>giudice deve nuovamente pronun</w:t>
      </w:r>
      <w:r w:rsidRPr="003E2F31">
        <w:rPr>
          <w:rFonts w:ascii="Times New Roman" w:eastAsia="Times New Roman" w:hAnsi="Times New Roman" w:cs="Times New Roman"/>
          <w:sz w:val="24"/>
          <w:szCs w:val="24"/>
          <w:u w:val="single"/>
        </w:rPr>
        <w:t>ciarsi sul decret</w:t>
      </w:r>
      <w:r w:rsidRPr="00EC773F">
        <w:rPr>
          <w:rFonts w:ascii="Times New Roman" w:eastAsia="Times New Roman" w:hAnsi="Times New Roman" w:cs="Times New Roman"/>
          <w:sz w:val="24"/>
          <w:szCs w:val="24"/>
        </w:rPr>
        <w:t>o che aveva emesso per confermarlo, modifi</w:t>
      </w:r>
      <w:r w:rsidR="00352CA3" w:rsidRPr="00EC773F">
        <w:rPr>
          <w:rFonts w:ascii="Times New Roman" w:eastAsia="Times New Roman" w:hAnsi="Times New Roman" w:cs="Times New Roman"/>
          <w:sz w:val="24"/>
          <w:szCs w:val="24"/>
        </w:rPr>
        <w:t>carlo o revocarlo. Se la sospen</w:t>
      </w:r>
      <w:r w:rsidRPr="00EC773F">
        <w:rPr>
          <w:rFonts w:ascii="Times New Roman" w:eastAsia="Times New Roman" w:hAnsi="Times New Roman" w:cs="Times New Roman"/>
          <w:sz w:val="24"/>
          <w:szCs w:val="24"/>
        </w:rPr>
        <w:t>siva è accolta, tranne che il ricorrente sia trattenuto in un CPR, gli è rilasciato un permesso</w:t>
      </w:r>
      <w:r w:rsidR="00352CA3"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 xml:space="preserve">di soggiorno </w:t>
      </w:r>
      <w:r w:rsidR="003E2F31">
        <w:rPr>
          <w:rFonts w:ascii="Times New Roman" w:eastAsia="Times New Roman" w:hAnsi="Times New Roman" w:cs="Times New Roman"/>
          <w:sz w:val="24"/>
          <w:szCs w:val="24"/>
        </w:rPr>
        <w:t>“</w:t>
      </w:r>
      <w:r w:rsidRPr="00EC773F">
        <w:rPr>
          <w:rFonts w:ascii="Times New Roman" w:eastAsia="Times New Roman" w:hAnsi="Times New Roman" w:cs="Times New Roman"/>
          <w:sz w:val="24"/>
          <w:szCs w:val="24"/>
        </w:rPr>
        <w:t>per attesa asilo</w:t>
      </w:r>
      <w:r w:rsidR="003E2F31">
        <w:rPr>
          <w:rFonts w:ascii="Times New Roman" w:eastAsia="Times New Roman" w:hAnsi="Times New Roman" w:cs="Times New Roman"/>
          <w:sz w:val="24"/>
          <w:szCs w:val="24"/>
        </w:rPr>
        <w:t>”</w:t>
      </w:r>
      <w:r w:rsidRPr="00EC773F">
        <w:rPr>
          <w:rFonts w:ascii="Times New Roman" w:eastAsia="Times New Roman" w:hAnsi="Times New Roman" w:cs="Times New Roman"/>
          <w:sz w:val="24"/>
          <w:szCs w:val="24"/>
        </w:rPr>
        <w:t>.</w:t>
      </w:r>
    </w:p>
    <w:p w:rsidR="005D19AA" w:rsidRPr="00EC773F" w:rsidRDefault="005D19AA" w:rsidP="00E26E05">
      <w:pPr>
        <w:pStyle w:val="Paragrafoelenco"/>
        <w:spacing w:after="0"/>
        <w:ind w:left="0"/>
        <w:jc w:val="both"/>
        <w:rPr>
          <w:rFonts w:ascii="Times New Roman" w:eastAsia="Times New Roman" w:hAnsi="Times New Roman" w:cs="Times New Roman"/>
          <w:sz w:val="24"/>
          <w:szCs w:val="24"/>
        </w:rPr>
      </w:pPr>
      <w:r w:rsidRPr="003E2F31">
        <w:rPr>
          <w:rFonts w:ascii="Times New Roman" w:eastAsia="Times New Roman" w:hAnsi="Times New Roman" w:cs="Times New Roman"/>
          <w:b/>
          <w:sz w:val="24"/>
          <w:szCs w:val="24"/>
          <w:u w:val="single"/>
        </w:rPr>
        <w:t>Non è mai sospesa</w:t>
      </w:r>
      <w:r w:rsidRPr="003E2F31">
        <w:rPr>
          <w:rFonts w:ascii="Times New Roman" w:eastAsia="Times New Roman" w:hAnsi="Times New Roman" w:cs="Times New Roman"/>
          <w:sz w:val="24"/>
          <w:szCs w:val="24"/>
          <w:u w:val="single"/>
        </w:rPr>
        <w:t xml:space="preserve"> l’efficacia esecutiva del provvedimento della CT nei casi</w:t>
      </w:r>
      <w:r w:rsidRPr="00EC773F">
        <w:rPr>
          <w:rFonts w:ascii="Times New Roman" w:eastAsia="Times New Roman" w:hAnsi="Times New Roman" w:cs="Times New Roman"/>
          <w:sz w:val="24"/>
          <w:szCs w:val="24"/>
        </w:rPr>
        <w:t xml:space="preserve"> in cui questa</w:t>
      </w:r>
      <w:r w:rsidR="00352CA3"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dichiari, per la seconda volta, inammissibile la domanda reiterata senza addurre elementi</w:t>
      </w:r>
      <w:r w:rsidR="00352CA3"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nuovi.</w:t>
      </w:r>
    </w:p>
    <w:p w:rsidR="005D19AA" w:rsidRPr="00EC773F" w:rsidRDefault="005D19AA" w:rsidP="00E26E05">
      <w:pPr>
        <w:pStyle w:val="Paragrafoelenco"/>
        <w:numPr>
          <w:ilvl w:val="0"/>
          <w:numId w:val="10"/>
        </w:numPr>
        <w:spacing w:after="0"/>
        <w:ind w:left="0" w:firstLine="454"/>
        <w:jc w:val="both"/>
        <w:rPr>
          <w:rFonts w:ascii="Times New Roman" w:eastAsia="Times New Roman" w:hAnsi="Times New Roman" w:cs="Times New Roman"/>
          <w:sz w:val="24"/>
          <w:szCs w:val="24"/>
        </w:rPr>
      </w:pPr>
      <w:r w:rsidRPr="003E2F31">
        <w:rPr>
          <w:rFonts w:ascii="Times New Roman" w:eastAsia="Times New Roman" w:hAnsi="Times New Roman" w:cs="Times New Roman"/>
          <w:b/>
          <w:sz w:val="24"/>
          <w:szCs w:val="24"/>
        </w:rPr>
        <w:t>Notifica del ricorso</w:t>
      </w:r>
      <w:r w:rsidR="00352CA3"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 xml:space="preserve">a cura della cancelleria al Ministero c/o </w:t>
      </w:r>
      <w:r w:rsidR="003E2F31">
        <w:rPr>
          <w:rFonts w:ascii="Times New Roman" w:eastAsia="Times New Roman" w:hAnsi="Times New Roman" w:cs="Times New Roman"/>
          <w:sz w:val="24"/>
          <w:szCs w:val="24"/>
        </w:rPr>
        <w:t>la CT o la CN nei casi di cessa</w:t>
      </w:r>
      <w:r w:rsidRPr="00EC773F">
        <w:rPr>
          <w:rFonts w:ascii="Times New Roman" w:eastAsia="Times New Roman" w:hAnsi="Times New Roman" w:cs="Times New Roman"/>
          <w:sz w:val="24"/>
          <w:szCs w:val="24"/>
        </w:rPr>
        <w:t xml:space="preserve">zione o revoca. Entro 20 </w:t>
      </w:r>
      <w:r w:rsidR="003E2F31">
        <w:rPr>
          <w:rFonts w:ascii="Times New Roman" w:eastAsia="Times New Roman" w:hAnsi="Times New Roman" w:cs="Times New Roman"/>
          <w:sz w:val="24"/>
          <w:szCs w:val="24"/>
        </w:rPr>
        <w:t>giorni</w:t>
      </w:r>
      <w:r w:rsidR="003E2F31"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 xml:space="preserve">è </w:t>
      </w:r>
      <w:r w:rsidRPr="003E2F31">
        <w:rPr>
          <w:rFonts w:ascii="Times New Roman" w:eastAsia="Times New Roman" w:hAnsi="Times New Roman" w:cs="Times New Roman"/>
          <w:b/>
          <w:sz w:val="24"/>
          <w:szCs w:val="24"/>
        </w:rPr>
        <w:t>trasmesso al PM</w:t>
      </w:r>
      <w:r w:rsidRPr="00EC773F">
        <w:rPr>
          <w:rFonts w:ascii="Times New Roman" w:eastAsia="Times New Roman" w:hAnsi="Times New Roman" w:cs="Times New Roman"/>
          <w:sz w:val="24"/>
          <w:szCs w:val="24"/>
        </w:rPr>
        <w:t xml:space="preserve"> per l’indicazi</w:t>
      </w:r>
      <w:r w:rsidR="00352CA3" w:rsidRPr="00EC773F">
        <w:rPr>
          <w:rFonts w:ascii="Times New Roman" w:eastAsia="Times New Roman" w:hAnsi="Times New Roman" w:cs="Times New Roman"/>
          <w:sz w:val="24"/>
          <w:szCs w:val="24"/>
        </w:rPr>
        <w:t>one della sussistenza delle cau</w:t>
      </w:r>
      <w:r w:rsidRPr="00EC773F">
        <w:rPr>
          <w:rFonts w:ascii="Times New Roman" w:eastAsia="Times New Roman" w:hAnsi="Times New Roman" w:cs="Times New Roman"/>
          <w:sz w:val="24"/>
          <w:szCs w:val="24"/>
        </w:rPr>
        <w:t>se ostative (condanne). Il Ministero può comunicare entro 20</w:t>
      </w:r>
      <w:r w:rsidR="00352CA3" w:rsidRPr="00EC773F">
        <w:rPr>
          <w:rFonts w:ascii="Times New Roman" w:eastAsia="Times New Roman" w:hAnsi="Times New Roman" w:cs="Times New Roman"/>
          <w:sz w:val="24"/>
          <w:szCs w:val="24"/>
        </w:rPr>
        <w:t xml:space="preserve"> </w:t>
      </w:r>
      <w:r w:rsidR="003E2F31">
        <w:rPr>
          <w:rFonts w:ascii="Times New Roman" w:eastAsia="Times New Roman" w:hAnsi="Times New Roman" w:cs="Times New Roman"/>
          <w:sz w:val="24"/>
          <w:szCs w:val="24"/>
        </w:rPr>
        <w:t>giorni</w:t>
      </w:r>
      <w:r w:rsidR="003E2F31" w:rsidRPr="00EC773F">
        <w:rPr>
          <w:rFonts w:ascii="Times New Roman" w:eastAsia="Times New Roman" w:hAnsi="Times New Roman" w:cs="Times New Roman"/>
          <w:sz w:val="24"/>
          <w:szCs w:val="24"/>
        </w:rPr>
        <w:t xml:space="preserve"> </w:t>
      </w:r>
      <w:r w:rsidR="00352CA3" w:rsidRPr="00EC773F">
        <w:rPr>
          <w:rFonts w:ascii="Times New Roman" w:eastAsia="Times New Roman" w:hAnsi="Times New Roman" w:cs="Times New Roman"/>
          <w:sz w:val="24"/>
          <w:szCs w:val="24"/>
        </w:rPr>
        <w:t>dalla notifica una nota di</w:t>
      </w:r>
      <w:r w:rsidRPr="00EC773F">
        <w:rPr>
          <w:rFonts w:ascii="Times New Roman" w:eastAsia="Times New Roman" w:hAnsi="Times New Roman" w:cs="Times New Roman"/>
          <w:sz w:val="24"/>
          <w:szCs w:val="24"/>
        </w:rPr>
        <w:t>fensiva.</w:t>
      </w:r>
    </w:p>
    <w:p w:rsidR="005D19AA" w:rsidRPr="00EC773F" w:rsidRDefault="005D19AA" w:rsidP="00E26E05">
      <w:pPr>
        <w:pStyle w:val="Paragrafoelenco"/>
        <w:numPr>
          <w:ilvl w:val="0"/>
          <w:numId w:val="10"/>
        </w:numPr>
        <w:spacing w:after="0"/>
        <w:ind w:left="0" w:firstLine="454"/>
        <w:jc w:val="both"/>
        <w:rPr>
          <w:rFonts w:ascii="Times New Roman" w:eastAsia="Times New Roman" w:hAnsi="Times New Roman" w:cs="Times New Roman"/>
          <w:sz w:val="24"/>
          <w:szCs w:val="24"/>
        </w:rPr>
      </w:pPr>
      <w:r w:rsidRPr="003E2F31">
        <w:rPr>
          <w:rFonts w:ascii="Times New Roman" w:eastAsia="Times New Roman" w:hAnsi="Times New Roman" w:cs="Times New Roman"/>
          <w:b/>
          <w:sz w:val="24"/>
          <w:szCs w:val="24"/>
        </w:rPr>
        <w:t>Oneri della CT</w:t>
      </w:r>
      <w:r w:rsidR="00352CA3"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 xml:space="preserve">entro 20 </w:t>
      </w:r>
      <w:r w:rsidR="003E2F31">
        <w:rPr>
          <w:rFonts w:ascii="Times New Roman" w:eastAsia="Times New Roman" w:hAnsi="Times New Roman" w:cs="Times New Roman"/>
          <w:sz w:val="24"/>
          <w:szCs w:val="24"/>
        </w:rPr>
        <w:t>giorni</w:t>
      </w:r>
      <w:r w:rsidR="003E2F31"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dalla notifica del ricorso: rend</w:t>
      </w:r>
      <w:r w:rsidR="00352CA3" w:rsidRPr="00EC773F">
        <w:rPr>
          <w:rFonts w:ascii="Times New Roman" w:eastAsia="Times New Roman" w:hAnsi="Times New Roman" w:cs="Times New Roman"/>
          <w:sz w:val="24"/>
          <w:szCs w:val="24"/>
        </w:rPr>
        <w:t>e disponibile copia della doman</w:t>
      </w:r>
      <w:r w:rsidRPr="00EC773F">
        <w:rPr>
          <w:rFonts w:ascii="Times New Roman" w:eastAsia="Times New Roman" w:hAnsi="Times New Roman" w:cs="Times New Roman"/>
          <w:sz w:val="24"/>
          <w:szCs w:val="24"/>
        </w:rPr>
        <w:t>da di protezione (</w:t>
      </w:r>
      <w:r w:rsidR="004015CA">
        <w:rPr>
          <w:rFonts w:ascii="Times New Roman" w:eastAsia="Times New Roman" w:hAnsi="Times New Roman" w:cs="Times New Roman"/>
          <w:sz w:val="24"/>
          <w:szCs w:val="24"/>
        </w:rPr>
        <w:t xml:space="preserve">cd. “modulo </w:t>
      </w:r>
      <w:r w:rsidRPr="00EC773F">
        <w:rPr>
          <w:rFonts w:ascii="Times New Roman" w:eastAsia="Times New Roman" w:hAnsi="Times New Roman" w:cs="Times New Roman"/>
          <w:sz w:val="24"/>
          <w:szCs w:val="24"/>
        </w:rPr>
        <w:t>C3</w:t>
      </w:r>
      <w:r w:rsidR="004015CA">
        <w:rPr>
          <w:rFonts w:ascii="Times New Roman" w:eastAsia="Times New Roman" w:hAnsi="Times New Roman" w:cs="Times New Roman"/>
          <w:sz w:val="24"/>
          <w:szCs w:val="24"/>
        </w:rPr>
        <w:t>”</w:t>
      </w:r>
      <w:r w:rsidRPr="00EC773F">
        <w:rPr>
          <w:rFonts w:ascii="Times New Roman" w:eastAsia="Times New Roman" w:hAnsi="Times New Roman" w:cs="Times New Roman"/>
          <w:sz w:val="24"/>
          <w:szCs w:val="24"/>
        </w:rPr>
        <w:t>), della videoregistrazione, del verbale di trascrizione della videoreg</w:t>
      </w:r>
      <w:r w:rsidR="00352CA3" w:rsidRPr="00EC773F">
        <w:rPr>
          <w:rFonts w:ascii="Times New Roman" w:eastAsia="Times New Roman" w:hAnsi="Times New Roman" w:cs="Times New Roman"/>
          <w:sz w:val="24"/>
          <w:szCs w:val="24"/>
        </w:rPr>
        <w:t>i</w:t>
      </w:r>
      <w:r w:rsidRPr="00EC773F">
        <w:rPr>
          <w:rFonts w:ascii="Times New Roman" w:eastAsia="Times New Roman" w:hAnsi="Times New Roman" w:cs="Times New Roman"/>
          <w:sz w:val="24"/>
          <w:szCs w:val="24"/>
        </w:rPr>
        <w:t>strazione, l’intera documentazione comunque acq</w:t>
      </w:r>
      <w:r w:rsidR="004015CA">
        <w:rPr>
          <w:rFonts w:ascii="Times New Roman" w:eastAsia="Times New Roman" w:hAnsi="Times New Roman" w:cs="Times New Roman"/>
          <w:sz w:val="24"/>
          <w:szCs w:val="24"/>
        </w:rPr>
        <w:t>uisita, l’indicazione delle COI (“</w:t>
      </w:r>
      <w:r w:rsidR="004015CA" w:rsidRPr="004015CA">
        <w:rPr>
          <w:rFonts w:ascii="Times New Roman" w:eastAsia="Times New Roman" w:hAnsi="Times New Roman" w:cs="Times New Roman"/>
          <w:i/>
          <w:sz w:val="24"/>
          <w:szCs w:val="24"/>
        </w:rPr>
        <w:t>Country of Origin Information</w:t>
      </w:r>
      <w:r w:rsidR="004015CA">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utilizzate</w:t>
      </w:r>
      <w:r w:rsidR="00352CA3"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per la decisione.</w:t>
      </w:r>
    </w:p>
    <w:p w:rsidR="00962165" w:rsidRPr="00EC773F" w:rsidRDefault="003E2F31" w:rsidP="00E26E05">
      <w:pPr>
        <w:pStyle w:val="Paragrafoelenco"/>
        <w:numPr>
          <w:ilvl w:val="0"/>
          <w:numId w:val="10"/>
        </w:numPr>
        <w:spacing w:after="0"/>
        <w:ind w:left="0" w:firstLine="454"/>
        <w:jc w:val="both"/>
        <w:rPr>
          <w:rFonts w:ascii="Times New Roman" w:eastAsia="Times New Roman" w:hAnsi="Times New Roman" w:cs="Times New Roman"/>
          <w:sz w:val="24"/>
          <w:szCs w:val="24"/>
        </w:rPr>
      </w:pPr>
      <w:r w:rsidRPr="003E2F31">
        <w:rPr>
          <w:rFonts w:ascii="Times New Roman" w:eastAsia="Times New Roman" w:hAnsi="Times New Roman" w:cs="Times New Roman"/>
          <w:b/>
          <w:sz w:val="24"/>
          <w:szCs w:val="24"/>
        </w:rPr>
        <w:lastRenderedPageBreak/>
        <w:t>O</w:t>
      </w:r>
      <w:r w:rsidR="005D19AA" w:rsidRPr="003E2F31">
        <w:rPr>
          <w:rFonts w:ascii="Times New Roman" w:eastAsia="Times New Roman" w:hAnsi="Times New Roman" w:cs="Times New Roman"/>
          <w:b/>
          <w:sz w:val="24"/>
          <w:szCs w:val="24"/>
        </w:rPr>
        <w:t>rdinariamente non è prevista la fissazione dell’udienza di comparizione</w:t>
      </w:r>
      <w:r w:rsidR="005D19AA" w:rsidRPr="00EC773F">
        <w:rPr>
          <w:rFonts w:ascii="Times New Roman" w:eastAsia="Times New Roman" w:hAnsi="Times New Roman" w:cs="Times New Roman"/>
          <w:sz w:val="24"/>
          <w:szCs w:val="24"/>
        </w:rPr>
        <w:t xml:space="preserve"> (per</w:t>
      </w:r>
      <w:r w:rsidR="00962165" w:rsidRPr="00EC773F">
        <w:rPr>
          <w:rFonts w:ascii="Times New Roman" w:eastAsia="Times New Roman" w:hAnsi="Times New Roman" w:cs="Times New Roman"/>
          <w:sz w:val="24"/>
          <w:szCs w:val="24"/>
        </w:rPr>
        <w:t xml:space="preserve"> </w:t>
      </w:r>
      <w:r w:rsidR="005D19AA" w:rsidRPr="00EC773F">
        <w:rPr>
          <w:rFonts w:ascii="Times New Roman" w:eastAsia="Times New Roman" w:hAnsi="Times New Roman" w:cs="Times New Roman"/>
          <w:sz w:val="24"/>
          <w:szCs w:val="24"/>
        </w:rPr>
        <w:t xml:space="preserve">cui nemmeno l’avvocato incontra il giudice), </w:t>
      </w:r>
      <w:r w:rsidRPr="003E2F31">
        <w:rPr>
          <w:rFonts w:ascii="Times New Roman" w:eastAsia="Times New Roman" w:hAnsi="Times New Roman" w:cs="Times New Roman"/>
          <w:b/>
          <w:sz w:val="24"/>
          <w:szCs w:val="24"/>
        </w:rPr>
        <w:t xml:space="preserve">ma </w:t>
      </w:r>
      <w:r w:rsidR="005D19AA" w:rsidRPr="003E2F31">
        <w:rPr>
          <w:rFonts w:ascii="Times New Roman" w:eastAsia="Times New Roman" w:hAnsi="Times New Roman" w:cs="Times New Roman"/>
          <w:b/>
          <w:sz w:val="24"/>
          <w:szCs w:val="24"/>
        </w:rPr>
        <w:t>sono previste eccezioni</w:t>
      </w:r>
      <w:r w:rsidR="005D19AA" w:rsidRPr="00EC773F">
        <w:rPr>
          <w:rFonts w:ascii="Times New Roman" w:eastAsia="Times New Roman" w:hAnsi="Times New Roman" w:cs="Times New Roman"/>
          <w:sz w:val="24"/>
          <w:szCs w:val="24"/>
        </w:rPr>
        <w:t xml:space="preserve"> a questa regola, </w:t>
      </w:r>
      <w:r w:rsidR="005D19AA" w:rsidRPr="003E2F31">
        <w:rPr>
          <w:rFonts w:ascii="Times New Roman" w:eastAsia="Times New Roman" w:hAnsi="Times New Roman" w:cs="Times New Roman"/>
          <w:sz w:val="24"/>
          <w:szCs w:val="24"/>
        </w:rPr>
        <w:t>infatti</w:t>
      </w:r>
      <w:r w:rsidR="00962165" w:rsidRPr="003E2F31">
        <w:rPr>
          <w:rFonts w:ascii="Times New Roman" w:eastAsia="Times New Roman" w:hAnsi="Times New Roman" w:cs="Times New Roman"/>
          <w:sz w:val="24"/>
          <w:szCs w:val="24"/>
        </w:rPr>
        <w:t xml:space="preserve"> </w:t>
      </w:r>
      <w:r w:rsidR="005D19AA" w:rsidRPr="003E2F31">
        <w:rPr>
          <w:rFonts w:ascii="Times New Roman" w:eastAsia="Times New Roman" w:hAnsi="Times New Roman" w:cs="Times New Roman"/>
          <w:sz w:val="24"/>
          <w:szCs w:val="24"/>
        </w:rPr>
        <w:t>il giudice deve o può fissare udienza di comparizione</w:t>
      </w:r>
      <w:r w:rsidR="005D19AA" w:rsidRPr="00EC773F">
        <w:rPr>
          <w:rFonts w:ascii="Times New Roman" w:eastAsia="Times New Roman" w:hAnsi="Times New Roman" w:cs="Times New Roman"/>
          <w:sz w:val="24"/>
          <w:szCs w:val="24"/>
        </w:rPr>
        <w:t xml:space="preserve"> nei seguenti casi: </w:t>
      </w:r>
    </w:p>
    <w:p w:rsidR="003E2F31" w:rsidRDefault="005D19AA" w:rsidP="00E26E05">
      <w:pPr>
        <w:pStyle w:val="Paragrafoelenco"/>
        <w:numPr>
          <w:ilvl w:val="0"/>
          <w:numId w:val="24"/>
        </w:numPr>
        <w:spacing w:after="0"/>
        <w:ind w:left="0" w:firstLine="454"/>
        <w:jc w:val="both"/>
        <w:rPr>
          <w:rFonts w:ascii="Times New Roman" w:eastAsia="Times New Roman" w:hAnsi="Times New Roman" w:cs="Times New Roman"/>
          <w:sz w:val="24"/>
          <w:szCs w:val="24"/>
        </w:rPr>
      </w:pPr>
      <w:r w:rsidRPr="003E2F31">
        <w:rPr>
          <w:rFonts w:ascii="Times New Roman" w:eastAsia="Times New Roman" w:hAnsi="Times New Roman" w:cs="Times New Roman"/>
          <w:sz w:val="24"/>
          <w:szCs w:val="24"/>
        </w:rPr>
        <w:t>se ritiene necessaria l’audizione dopo avere visto la videor</w:t>
      </w:r>
      <w:r w:rsidR="003E2F31" w:rsidRPr="003E2F31">
        <w:rPr>
          <w:rFonts w:ascii="Times New Roman" w:eastAsia="Times New Roman" w:hAnsi="Times New Roman" w:cs="Times New Roman"/>
          <w:sz w:val="24"/>
          <w:szCs w:val="24"/>
        </w:rPr>
        <w:t>egistrazione;</w:t>
      </w:r>
    </w:p>
    <w:p w:rsidR="003E2F31" w:rsidRDefault="005D19AA" w:rsidP="00E26E05">
      <w:pPr>
        <w:pStyle w:val="Paragrafoelenco"/>
        <w:numPr>
          <w:ilvl w:val="0"/>
          <w:numId w:val="24"/>
        </w:numPr>
        <w:spacing w:after="0"/>
        <w:ind w:left="0" w:firstLine="454"/>
        <w:jc w:val="both"/>
        <w:rPr>
          <w:rFonts w:ascii="Times New Roman" w:eastAsia="Times New Roman" w:hAnsi="Times New Roman" w:cs="Times New Roman"/>
          <w:sz w:val="24"/>
          <w:szCs w:val="24"/>
        </w:rPr>
      </w:pPr>
      <w:r w:rsidRPr="003E2F31">
        <w:rPr>
          <w:rFonts w:ascii="Times New Roman" w:eastAsia="Times New Roman" w:hAnsi="Times New Roman" w:cs="Times New Roman"/>
          <w:sz w:val="24"/>
          <w:szCs w:val="24"/>
        </w:rPr>
        <w:t>se ritiene indispensabile ri</w:t>
      </w:r>
      <w:r w:rsidR="003E2F31" w:rsidRPr="003E2F31">
        <w:rPr>
          <w:rFonts w:ascii="Times New Roman" w:eastAsia="Times New Roman" w:hAnsi="Times New Roman" w:cs="Times New Roman"/>
          <w:sz w:val="24"/>
          <w:szCs w:val="24"/>
        </w:rPr>
        <w:t>chiedere chiarimenti alle parti;</w:t>
      </w:r>
    </w:p>
    <w:p w:rsidR="003E2F31" w:rsidRDefault="005D19AA" w:rsidP="00E26E05">
      <w:pPr>
        <w:pStyle w:val="Paragrafoelenco"/>
        <w:numPr>
          <w:ilvl w:val="0"/>
          <w:numId w:val="24"/>
        </w:numPr>
        <w:spacing w:after="0"/>
        <w:ind w:left="0" w:firstLine="454"/>
        <w:jc w:val="both"/>
        <w:rPr>
          <w:rFonts w:ascii="Times New Roman" w:eastAsia="Times New Roman" w:hAnsi="Times New Roman" w:cs="Times New Roman"/>
          <w:sz w:val="24"/>
          <w:szCs w:val="24"/>
        </w:rPr>
      </w:pPr>
      <w:r w:rsidRPr="003E2F31">
        <w:rPr>
          <w:rFonts w:ascii="Times New Roman" w:eastAsia="Times New Roman" w:hAnsi="Times New Roman" w:cs="Times New Roman"/>
          <w:sz w:val="24"/>
          <w:szCs w:val="24"/>
        </w:rPr>
        <w:t>se dispone consulenza tecnica ovvero, anche d’ufficio, l’assunzione di mezzi di prova</w:t>
      </w:r>
      <w:r w:rsidR="003E2F31" w:rsidRPr="003E2F31">
        <w:rPr>
          <w:rFonts w:ascii="Times New Roman" w:eastAsia="Times New Roman" w:hAnsi="Times New Roman" w:cs="Times New Roman"/>
          <w:sz w:val="24"/>
          <w:szCs w:val="24"/>
        </w:rPr>
        <w:t>;</w:t>
      </w:r>
    </w:p>
    <w:p w:rsidR="003E2F31" w:rsidRDefault="005D19AA" w:rsidP="00E26E05">
      <w:pPr>
        <w:pStyle w:val="Paragrafoelenco"/>
        <w:numPr>
          <w:ilvl w:val="0"/>
          <w:numId w:val="24"/>
        </w:numPr>
        <w:spacing w:after="0"/>
        <w:ind w:left="0" w:firstLine="454"/>
        <w:jc w:val="both"/>
        <w:rPr>
          <w:rFonts w:ascii="Times New Roman" w:eastAsia="Times New Roman" w:hAnsi="Times New Roman" w:cs="Times New Roman"/>
          <w:sz w:val="24"/>
          <w:szCs w:val="24"/>
        </w:rPr>
      </w:pPr>
      <w:r w:rsidRPr="003E2F31">
        <w:rPr>
          <w:rFonts w:ascii="Times New Roman" w:eastAsia="Times New Roman" w:hAnsi="Times New Roman" w:cs="Times New Roman"/>
          <w:sz w:val="24"/>
          <w:szCs w:val="24"/>
        </w:rPr>
        <w:t>se la video</w:t>
      </w:r>
      <w:r w:rsidR="003E2F31" w:rsidRPr="003E2F31">
        <w:rPr>
          <w:rFonts w:ascii="Times New Roman" w:eastAsia="Times New Roman" w:hAnsi="Times New Roman" w:cs="Times New Roman"/>
          <w:sz w:val="24"/>
          <w:szCs w:val="24"/>
        </w:rPr>
        <w:t>registrazione non è disponibile;</w:t>
      </w:r>
    </w:p>
    <w:p w:rsidR="003E2F31" w:rsidRDefault="005D19AA" w:rsidP="00E26E05">
      <w:pPr>
        <w:pStyle w:val="Paragrafoelenco"/>
        <w:numPr>
          <w:ilvl w:val="0"/>
          <w:numId w:val="24"/>
        </w:numPr>
        <w:spacing w:after="0"/>
        <w:ind w:left="0" w:firstLine="454"/>
        <w:jc w:val="both"/>
        <w:rPr>
          <w:rFonts w:ascii="Times New Roman" w:eastAsia="Times New Roman" w:hAnsi="Times New Roman" w:cs="Times New Roman"/>
          <w:sz w:val="24"/>
          <w:szCs w:val="24"/>
        </w:rPr>
      </w:pPr>
      <w:r w:rsidRPr="003E2F31">
        <w:rPr>
          <w:rFonts w:ascii="Times New Roman" w:eastAsia="Times New Roman" w:hAnsi="Times New Roman" w:cs="Times New Roman"/>
          <w:sz w:val="24"/>
          <w:szCs w:val="24"/>
        </w:rPr>
        <w:t xml:space="preserve">se il ricorrente ne fa motivata richiesta nel ricorso introduttivo e il </w:t>
      </w:r>
      <w:r w:rsidR="00B73EC1" w:rsidRPr="003E2F31">
        <w:rPr>
          <w:rFonts w:ascii="Times New Roman" w:eastAsia="Times New Roman" w:hAnsi="Times New Roman" w:cs="Times New Roman"/>
          <w:sz w:val="24"/>
          <w:szCs w:val="24"/>
        </w:rPr>
        <w:t>giudice ritiene la tratta</w:t>
      </w:r>
      <w:r w:rsidR="00962165" w:rsidRPr="003E2F31">
        <w:rPr>
          <w:rFonts w:ascii="Times New Roman" w:eastAsia="Times New Roman" w:hAnsi="Times New Roman" w:cs="Times New Roman"/>
          <w:sz w:val="24"/>
          <w:szCs w:val="24"/>
        </w:rPr>
        <w:t xml:space="preserve">zione </w:t>
      </w:r>
      <w:r w:rsidRPr="003E2F31">
        <w:rPr>
          <w:rFonts w:ascii="Times New Roman" w:eastAsia="Times New Roman" w:hAnsi="Times New Roman" w:cs="Times New Roman"/>
          <w:sz w:val="24"/>
          <w:szCs w:val="24"/>
        </w:rPr>
        <w:t>in udienza ess</w:t>
      </w:r>
      <w:r w:rsidR="003E2F31" w:rsidRPr="003E2F31">
        <w:rPr>
          <w:rFonts w:ascii="Times New Roman" w:eastAsia="Times New Roman" w:hAnsi="Times New Roman" w:cs="Times New Roman"/>
          <w:sz w:val="24"/>
          <w:szCs w:val="24"/>
        </w:rPr>
        <w:t>enziale ai fini della decisione;</w:t>
      </w:r>
    </w:p>
    <w:p w:rsidR="005D19AA" w:rsidRPr="003E2F31" w:rsidRDefault="005D19AA" w:rsidP="00E26E05">
      <w:pPr>
        <w:pStyle w:val="Paragrafoelenco"/>
        <w:numPr>
          <w:ilvl w:val="0"/>
          <w:numId w:val="24"/>
        </w:numPr>
        <w:spacing w:after="0"/>
        <w:ind w:left="0" w:firstLine="454"/>
        <w:jc w:val="both"/>
        <w:rPr>
          <w:rFonts w:ascii="Times New Roman" w:eastAsia="Times New Roman" w:hAnsi="Times New Roman" w:cs="Times New Roman"/>
          <w:sz w:val="24"/>
          <w:szCs w:val="24"/>
        </w:rPr>
      </w:pPr>
      <w:r w:rsidRPr="003E2F31">
        <w:rPr>
          <w:rFonts w:ascii="Times New Roman" w:eastAsia="Times New Roman" w:hAnsi="Times New Roman" w:cs="Times New Roman"/>
          <w:sz w:val="24"/>
          <w:szCs w:val="24"/>
        </w:rPr>
        <w:t>se l’impugnazione si fonda su elementi di fatto non dedot</w:t>
      </w:r>
      <w:r w:rsidR="00962165" w:rsidRPr="003E2F31">
        <w:rPr>
          <w:rFonts w:ascii="Times New Roman" w:eastAsia="Times New Roman" w:hAnsi="Times New Roman" w:cs="Times New Roman"/>
          <w:sz w:val="24"/>
          <w:szCs w:val="24"/>
        </w:rPr>
        <w:t xml:space="preserve">ti nel corso della procedura </w:t>
      </w:r>
      <w:r w:rsidR="004015CA" w:rsidRPr="003E2F31">
        <w:rPr>
          <w:rFonts w:ascii="Times New Roman" w:eastAsia="Times New Roman" w:hAnsi="Times New Roman" w:cs="Times New Roman"/>
          <w:sz w:val="24"/>
          <w:szCs w:val="24"/>
        </w:rPr>
        <w:t>amministrativa “di primo grado”</w:t>
      </w:r>
      <w:r w:rsidRPr="003E2F31">
        <w:rPr>
          <w:rFonts w:ascii="Times New Roman" w:eastAsia="Times New Roman" w:hAnsi="Times New Roman" w:cs="Times New Roman"/>
          <w:sz w:val="24"/>
          <w:szCs w:val="24"/>
        </w:rPr>
        <w:t>.</w:t>
      </w:r>
    </w:p>
    <w:p w:rsidR="005D19AA" w:rsidRPr="00EC773F" w:rsidRDefault="005D19AA" w:rsidP="00E26E05">
      <w:pPr>
        <w:pStyle w:val="Paragrafoelenco"/>
        <w:numPr>
          <w:ilvl w:val="0"/>
          <w:numId w:val="11"/>
        </w:numPr>
        <w:spacing w:after="0"/>
        <w:ind w:left="0" w:firstLine="454"/>
        <w:jc w:val="both"/>
        <w:rPr>
          <w:rFonts w:ascii="Times New Roman" w:eastAsia="Times New Roman" w:hAnsi="Times New Roman" w:cs="Times New Roman"/>
          <w:sz w:val="24"/>
          <w:szCs w:val="24"/>
        </w:rPr>
      </w:pPr>
      <w:r w:rsidRPr="003E2F31">
        <w:rPr>
          <w:rFonts w:ascii="Times New Roman" w:eastAsia="Times New Roman" w:hAnsi="Times New Roman" w:cs="Times New Roman"/>
          <w:b/>
          <w:sz w:val="24"/>
          <w:szCs w:val="24"/>
        </w:rPr>
        <w:t xml:space="preserve">Il Tribunale in composizione collegiale decide con decreto </w:t>
      </w:r>
      <w:r w:rsidR="00962165" w:rsidRPr="003E2F31">
        <w:rPr>
          <w:rFonts w:ascii="Times New Roman" w:eastAsia="Times New Roman" w:hAnsi="Times New Roman" w:cs="Times New Roman"/>
          <w:b/>
          <w:sz w:val="24"/>
          <w:szCs w:val="24"/>
        </w:rPr>
        <w:t>nel termine di 4 mesi dalla pre</w:t>
      </w:r>
      <w:r w:rsidRPr="003E2F31">
        <w:rPr>
          <w:rFonts w:ascii="Times New Roman" w:eastAsia="Times New Roman" w:hAnsi="Times New Roman" w:cs="Times New Roman"/>
          <w:b/>
          <w:sz w:val="24"/>
          <w:szCs w:val="24"/>
        </w:rPr>
        <w:t>sentazione del ricorso</w:t>
      </w:r>
      <w:r w:rsidRPr="00EC773F">
        <w:rPr>
          <w:rFonts w:ascii="Times New Roman" w:eastAsia="Times New Roman" w:hAnsi="Times New Roman" w:cs="Times New Roman"/>
          <w:sz w:val="24"/>
          <w:szCs w:val="24"/>
        </w:rPr>
        <w:t xml:space="preserve"> sulla base degli elementi esistenti al momento della decisione (</w:t>
      </w:r>
      <w:r w:rsidRPr="00EC773F">
        <w:rPr>
          <w:rFonts w:ascii="Times New Roman" w:eastAsia="Times New Roman" w:hAnsi="Times New Roman" w:cs="Times New Roman"/>
          <w:i/>
          <w:sz w:val="24"/>
          <w:szCs w:val="24"/>
        </w:rPr>
        <w:t>ex</w:t>
      </w:r>
      <w:r w:rsidR="00962165" w:rsidRPr="00EC773F">
        <w:rPr>
          <w:rFonts w:ascii="Times New Roman" w:eastAsia="Times New Roman" w:hAnsi="Times New Roman" w:cs="Times New Roman"/>
          <w:i/>
          <w:sz w:val="24"/>
          <w:szCs w:val="24"/>
        </w:rPr>
        <w:t xml:space="preserve"> </w:t>
      </w:r>
      <w:r w:rsidRPr="00EC773F">
        <w:rPr>
          <w:rFonts w:ascii="Times New Roman" w:eastAsia="Times New Roman" w:hAnsi="Times New Roman" w:cs="Times New Roman"/>
          <w:i/>
          <w:sz w:val="24"/>
          <w:szCs w:val="24"/>
        </w:rPr>
        <w:t xml:space="preserve">nunc </w:t>
      </w:r>
      <w:r w:rsidRPr="00793E16">
        <w:rPr>
          <w:rFonts w:ascii="Times New Roman" w:eastAsia="Times New Roman" w:hAnsi="Times New Roman" w:cs="Times New Roman"/>
          <w:sz w:val="24"/>
          <w:szCs w:val="24"/>
        </w:rPr>
        <w:t xml:space="preserve">e non </w:t>
      </w:r>
      <w:r w:rsidRPr="00793E16">
        <w:rPr>
          <w:rFonts w:ascii="Times New Roman" w:eastAsia="Times New Roman" w:hAnsi="Times New Roman" w:cs="Times New Roman"/>
          <w:i/>
          <w:sz w:val="24"/>
          <w:szCs w:val="24"/>
        </w:rPr>
        <w:t>ex tunc</w:t>
      </w:r>
      <w:r w:rsidRPr="00EC773F">
        <w:rPr>
          <w:rFonts w:ascii="Times New Roman" w:eastAsia="Times New Roman" w:hAnsi="Times New Roman" w:cs="Times New Roman"/>
          <w:sz w:val="24"/>
          <w:szCs w:val="24"/>
        </w:rPr>
        <w:t>): rigetta il ricorso ovvero riconosce una delle protezioni previste. In caso</w:t>
      </w:r>
      <w:r w:rsidR="00962165" w:rsidRPr="00EC773F">
        <w:rPr>
          <w:rFonts w:ascii="Times New Roman" w:eastAsia="Times New Roman" w:hAnsi="Times New Roman" w:cs="Times New Roman"/>
          <w:sz w:val="24"/>
          <w:szCs w:val="24"/>
        </w:rPr>
        <w:t xml:space="preserve"> </w:t>
      </w:r>
      <w:r w:rsidRPr="00EC773F">
        <w:rPr>
          <w:rFonts w:ascii="Times New Roman" w:eastAsia="Times New Roman" w:hAnsi="Times New Roman" w:cs="Times New Roman"/>
          <w:sz w:val="24"/>
          <w:szCs w:val="24"/>
        </w:rPr>
        <w:t xml:space="preserve">di rigetto viene meno l’effetto della sospensiva, anche se il decreto non è definitivo. </w:t>
      </w:r>
    </w:p>
    <w:p w:rsidR="00962165" w:rsidRPr="003E2F31" w:rsidRDefault="005D19AA" w:rsidP="00E26E05">
      <w:pPr>
        <w:pStyle w:val="Paragrafoelenco"/>
        <w:numPr>
          <w:ilvl w:val="0"/>
          <w:numId w:val="11"/>
        </w:numPr>
        <w:spacing w:after="0"/>
        <w:ind w:left="0" w:firstLine="454"/>
        <w:jc w:val="both"/>
        <w:rPr>
          <w:rFonts w:ascii="Times New Roman" w:eastAsia="Times New Roman" w:hAnsi="Times New Roman" w:cs="Times New Roman"/>
          <w:b/>
          <w:sz w:val="24"/>
          <w:szCs w:val="24"/>
        </w:rPr>
      </w:pPr>
      <w:r w:rsidRPr="003E2F31">
        <w:rPr>
          <w:rFonts w:ascii="Times New Roman" w:eastAsia="Times New Roman" w:hAnsi="Times New Roman" w:cs="Times New Roman"/>
          <w:b/>
          <w:sz w:val="24"/>
          <w:szCs w:val="24"/>
        </w:rPr>
        <w:t xml:space="preserve">Il </w:t>
      </w:r>
      <w:r w:rsidRPr="003E2F31">
        <w:rPr>
          <w:rFonts w:ascii="Times New Roman" w:eastAsia="Times New Roman" w:hAnsi="Times New Roman" w:cs="Times New Roman"/>
          <w:b/>
          <w:sz w:val="24"/>
          <w:szCs w:val="24"/>
          <w:u w:val="single"/>
        </w:rPr>
        <w:t>decreto non è reclamabile</w:t>
      </w:r>
      <w:r w:rsidR="003E2F31" w:rsidRPr="003E2F31">
        <w:rPr>
          <w:rFonts w:ascii="Times New Roman" w:eastAsia="Times New Roman" w:hAnsi="Times New Roman" w:cs="Times New Roman"/>
          <w:b/>
          <w:sz w:val="24"/>
          <w:szCs w:val="24"/>
          <w:u w:val="single"/>
        </w:rPr>
        <w:t xml:space="preserve"> né è soggetto ad appello,</w:t>
      </w:r>
      <w:r w:rsidR="00123C9C">
        <w:rPr>
          <w:rFonts w:ascii="Times New Roman" w:eastAsia="Times New Roman" w:hAnsi="Times New Roman" w:cs="Times New Roman"/>
          <w:b/>
          <w:sz w:val="24"/>
          <w:szCs w:val="24"/>
          <w:u w:val="single"/>
        </w:rPr>
        <w:t xml:space="preserve"> </w:t>
      </w:r>
      <w:r w:rsidRPr="003E2F31">
        <w:rPr>
          <w:rFonts w:ascii="Times New Roman" w:eastAsia="Times New Roman" w:hAnsi="Times New Roman" w:cs="Times New Roman"/>
          <w:b/>
          <w:sz w:val="24"/>
          <w:szCs w:val="24"/>
          <w:u w:val="single"/>
        </w:rPr>
        <w:t>ma ricorribile</w:t>
      </w:r>
      <w:r w:rsidR="00962165" w:rsidRPr="003E2F31">
        <w:rPr>
          <w:rFonts w:ascii="Times New Roman" w:eastAsia="Times New Roman" w:hAnsi="Times New Roman" w:cs="Times New Roman"/>
          <w:b/>
          <w:sz w:val="24"/>
          <w:szCs w:val="24"/>
          <w:u w:val="single"/>
        </w:rPr>
        <w:t xml:space="preserve"> </w:t>
      </w:r>
      <w:r w:rsidRPr="003E2F31">
        <w:rPr>
          <w:rFonts w:ascii="Times New Roman" w:eastAsia="Times New Roman" w:hAnsi="Times New Roman" w:cs="Times New Roman"/>
          <w:b/>
          <w:sz w:val="24"/>
          <w:szCs w:val="24"/>
          <w:u w:val="single"/>
        </w:rPr>
        <w:t>entro 30 gg. dalla comunicazione della cancelleria</w:t>
      </w:r>
      <w:r w:rsidRPr="003E2F31">
        <w:rPr>
          <w:rFonts w:ascii="Times New Roman" w:eastAsia="Times New Roman" w:hAnsi="Times New Roman" w:cs="Times New Roman"/>
          <w:b/>
          <w:sz w:val="24"/>
          <w:szCs w:val="24"/>
        </w:rPr>
        <w:t xml:space="preserve">. </w:t>
      </w:r>
    </w:p>
    <w:p w:rsidR="00962165" w:rsidRPr="00EC773F" w:rsidRDefault="00793E16" w:rsidP="00E26E05">
      <w:pPr>
        <w:pStyle w:val="Paragrafoelenco"/>
        <w:numPr>
          <w:ilvl w:val="0"/>
          <w:numId w:val="11"/>
        </w:numPr>
        <w:spacing w:after="0"/>
        <w:ind w:left="0"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w:t>
      </w:r>
      <w:r w:rsidR="005D19AA" w:rsidRPr="00EC773F">
        <w:rPr>
          <w:rFonts w:ascii="Times New Roman" w:eastAsia="Times New Roman" w:hAnsi="Times New Roman" w:cs="Times New Roman"/>
          <w:sz w:val="24"/>
          <w:szCs w:val="24"/>
        </w:rPr>
        <w:t>assazione - in caso di rigetto - decide entro 6 mesi dal dep</w:t>
      </w:r>
      <w:r w:rsidR="00962165" w:rsidRPr="00EC773F">
        <w:rPr>
          <w:rFonts w:ascii="Times New Roman" w:eastAsia="Times New Roman" w:hAnsi="Times New Roman" w:cs="Times New Roman"/>
          <w:sz w:val="24"/>
          <w:szCs w:val="24"/>
        </w:rPr>
        <w:t>osito del ricorso, il che lasce</w:t>
      </w:r>
      <w:r w:rsidR="005D19AA" w:rsidRPr="00EC773F">
        <w:rPr>
          <w:rFonts w:ascii="Times New Roman" w:eastAsia="Times New Roman" w:hAnsi="Times New Roman" w:cs="Times New Roman"/>
          <w:sz w:val="24"/>
          <w:szCs w:val="24"/>
        </w:rPr>
        <w:t>rebbe presumere che in caso di accoglimento non vi sia termine per la decisione.</w:t>
      </w:r>
    </w:p>
    <w:p w:rsidR="005D19AA" w:rsidRPr="00EC773F" w:rsidRDefault="00F50FCF" w:rsidP="00E26E05">
      <w:pPr>
        <w:pStyle w:val="Paragrafoelenco"/>
        <w:numPr>
          <w:ilvl w:val="0"/>
          <w:numId w:val="11"/>
        </w:numPr>
        <w:spacing w:after="0"/>
        <w:ind w:left="0"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Patrocinio a spese dello Stato</w:t>
      </w:r>
      <w:r w:rsidR="003E2F31">
        <w:rPr>
          <w:rFonts w:ascii="Times New Roman" w:eastAsia="Times New Roman" w:hAnsi="Times New Roman" w:cs="Times New Roman"/>
          <w:sz w:val="24"/>
          <w:szCs w:val="24"/>
        </w:rPr>
        <w:t>: s</w:t>
      </w:r>
      <w:r w:rsidR="005D19AA" w:rsidRPr="00EC773F">
        <w:rPr>
          <w:rFonts w:ascii="Times New Roman" w:eastAsia="Times New Roman" w:hAnsi="Times New Roman" w:cs="Times New Roman"/>
          <w:sz w:val="24"/>
          <w:szCs w:val="24"/>
        </w:rPr>
        <w:t>e il ricorrente è</w:t>
      </w:r>
      <w:r w:rsidR="003E2F31">
        <w:rPr>
          <w:rFonts w:ascii="Times New Roman" w:eastAsia="Times New Roman" w:hAnsi="Times New Roman" w:cs="Times New Roman"/>
          <w:sz w:val="24"/>
          <w:szCs w:val="24"/>
        </w:rPr>
        <w:t xml:space="preserve"> ammesso al patrocinio a spese dello Stato</w:t>
      </w:r>
      <w:r w:rsidR="005D19AA" w:rsidRPr="00EC773F">
        <w:rPr>
          <w:rFonts w:ascii="Times New Roman" w:eastAsia="Times New Roman" w:hAnsi="Times New Roman" w:cs="Times New Roman"/>
          <w:sz w:val="24"/>
          <w:szCs w:val="24"/>
        </w:rPr>
        <w:t>, e se l’impugnazione ha ad oggetto</w:t>
      </w:r>
      <w:r w:rsidR="00962165" w:rsidRPr="00EC773F">
        <w:rPr>
          <w:rFonts w:ascii="Times New Roman" w:eastAsia="Times New Roman" w:hAnsi="Times New Roman" w:cs="Times New Roman"/>
          <w:sz w:val="24"/>
          <w:szCs w:val="24"/>
        </w:rPr>
        <w:t xml:space="preserve"> </w:t>
      </w:r>
      <w:r w:rsidR="005D19AA" w:rsidRPr="00EC773F">
        <w:rPr>
          <w:rFonts w:ascii="Times New Roman" w:eastAsia="Times New Roman" w:hAnsi="Times New Roman" w:cs="Times New Roman"/>
          <w:sz w:val="24"/>
          <w:szCs w:val="24"/>
        </w:rPr>
        <w:t xml:space="preserve">una decisione della CT per inammissibilità della domanda o per manifesta infondatezza, </w:t>
      </w:r>
      <w:r w:rsidR="005D19AA" w:rsidRPr="003E2F31">
        <w:rPr>
          <w:rFonts w:ascii="Times New Roman" w:eastAsia="Times New Roman" w:hAnsi="Times New Roman" w:cs="Times New Roman"/>
          <w:b/>
          <w:sz w:val="24"/>
          <w:szCs w:val="24"/>
        </w:rPr>
        <w:t>il</w:t>
      </w:r>
      <w:r w:rsidR="00962165" w:rsidRPr="003E2F31">
        <w:rPr>
          <w:rFonts w:ascii="Times New Roman" w:eastAsia="Times New Roman" w:hAnsi="Times New Roman" w:cs="Times New Roman"/>
          <w:b/>
          <w:sz w:val="24"/>
          <w:szCs w:val="24"/>
        </w:rPr>
        <w:t xml:space="preserve"> </w:t>
      </w:r>
      <w:r w:rsidR="005D19AA" w:rsidRPr="003E2F31">
        <w:rPr>
          <w:rFonts w:ascii="Times New Roman" w:eastAsia="Times New Roman" w:hAnsi="Times New Roman" w:cs="Times New Roman"/>
          <w:b/>
          <w:sz w:val="24"/>
          <w:szCs w:val="24"/>
        </w:rPr>
        <w:t>giudice, quando rigetta integralmente il ricorso, deve indicare, nel decreto di pagamento, i</w:t>
      </w:r>
      <w:r w:rsidR="00962165" w:rsidRPr="003E2F31">
        <w:rPr>
          <w:rFonts w:ascii="Times New Roman" w:eastAsia="Times New Roman" w:hAnsi="Times New Roman" w:cs="Times New Roman"/>
          <w:b/>
          <w:sz w:val="24"/>
          <w:szCs w:val="24"/>
        </w:rPr>
        <w:t xml:space="preserve"> </w:t>
      </w:r>
      <w:r w:rsidR="005D19AA" w:rsidRPr="003E2F31">
        <w:rPr>
          <w:rFonts w:ascii="Times New Roman" w:eastAsia="Times New Roman" w:hAnsi="Times New Roman" w:cs="Times New Roman"/>
          <w:b/>
          <w:sz w:val="24"/>
          <w:szCs w:val="24"/>
        </w:rPr>
        <w:t>motivi per cui non ha ritenuto le pretese del ricorrente manifestamente infondate</w:t>
      </w:r>
      <w:r w:rsidR="005D19AA" w:rsidRPr="00EC773F">
        <w:rPr>
          <w:rFonts w:ascii="Times New Roman" w:eastAsia="Times New Roman" w:hAnsi="Times New Roman" w:cs="Times New Roman"/>
          <w:sz w:val="24"/>
          <w:szCs w:val="24"/>
        </w:rPr>
        <w:t xml:space="preserve"> ai fini</w:t>
      </w:r>
      <w:r w:rsidR="00962165" w:rsidRPr="00EC773F">
        <w:rPr>
          <w:rFonts w:ascii="Times New Roman" w:eastAsia="Times New Roman" w:hAnsi="Times New Roman" w:cs="Times New Roman"/>
          <w:sz w:val="24"/>
          <w:szCs w:val="24"/>
        </w:rPr>
        <w:t xml:space="preserve"> </w:t>
      </w:r>
      <w:r w:rsidR="005D19AA" w:rsidRPr="00EC773F">
        <w:rPr>
          <w:rFonts w:ascii="Times New Roman" w:eastAsia="Times New Roman" w:hAnsi="Times New Roman" w:cs="Times New Roman"/>
          <w:sz w:val="24"/>
          <w:szCs w:val="24"/>
        </w:rPr>
        <w:t>dell’art. 74, co. 2, DPR 115/2002, cioè ai fini della revoca del GP disposto provvisoriamente</w:t>
      </w:r>
      <w:r w:rsidR="00962165" w:rsidRPr="00EC773F">
        <w:rPr>
          <w:rFonts w:ascii="Times New Roman" w:eastAsia="Times New Roman" w:hAnsi="Times New Roman" w:cs="Times New Roman"/>
          <w:sz w:val="24"/>
          <w:szCs w:val="24"/>
        </w:rPr>
        <w:t xml:space="preserve"> </w:t>
      </w:r>
      <w:r w:rsidR="005D19AA" w:rsidRPr="00EC773F">
        <w:rPr>
          <w:rFonts w:ascii="Times New Roman" w:eastAsia="Times New Roman" w:hAnsi="Times New Roman" w:cs="Times New Roman"/>
          <w:sz w:val="24"/>
          <w:szCs w:val="24"/>
        </w:rPr>
        <w:t>dal CO</w:t>
      </w:r>
      <w:r w:rsidR="004015CA">
        <w:rPr>
          <w:rFonts w:ascii="Times New Roman" w:eastAsia="Times New Roman" w:hAnsi="Times New Roman" w:cs="Times New Roman"/>
          <w:sz w:val="24"/>
          <w:szCs w:val="24"/>
        </w:rPr>
        <w:t>.</w:t>
      </w:r>
    </w:p>
    <w:p w:rsidR="005D19AA" w:rsidRPr="008E366B" w:rsidRDefault="005D19AA" w:rsidP="00E26E05">
      <w:pPr>
        <w:spacing w:after="0"/>
        <w:jc w:val="center"/>
        <w:rPr>
          <w:rFonts w:ascii="Times New Roman" w:eastAsia="Times New Roman" w:hAnsi="Times New Roman" w:cs="Times New Roman"/>
          <w:b/>
          <w:sz w:val="24"/>
          <w:szCs w:val="24"/>
        </w:rPr>
      </w:pPr>
    </w:p>
    <w:p w:rsidR="004C5CF0" w:rsidRPr="002B3FF7" w:rsidRDefault="004C5CF0" w:rsidP="00E26E05">
      <w:pPr>
        <w:jc w:val="center"/>
      </w:pPr>
      <w:r>
        <w:rPr>
          <w:rFonts w:ascii="Times New Roman" w:eastAsia="Times New Roman" w:hAnsi="Times New Roman" w:cs="Times New Roman"/>
          <w:b/>
          <w:sz w:val="24"/>
          <w:szCs w:val="24"/>
        </w:rPr>
        <w:t>***********************</w:t>
      </w:r>
    </w:p>
    <w:p w:rsidR="00191735" w:rsidRDefault="00191735" w:rsidP="00E26E05">
      <w:pPr>
        <w:spacing w:after="0"/>
        <w:rPr>
          <w:rFonts w:ascii="Times New Roman" w:eastAsia="Times New Roman" w:hAnsi="Times New Roman" w:cs="Times New Roman"/>
          <w:b/>
          <w:sz w:val="24"/>
          <w:szCs w:val="24"/>
        </w:rPr>
      </w:pPr>
    </w:p>
    <w:p w:rsidR="00191735" w:rsidRDefault="00191735" w:rsidP="00E26E05">
      <w:pPr>
        <w:pStyle w:val="Standard"/>
        <w:spacing w:after="0"/>
        <w:jc w:val="both"/>
      </w:pPr>
      <w:r w:rsidRPr="001F4A90">
        <w:rPr>
          <w:rFonts w:ascii="Times New Roman" w:hAnsi="Times New Roman" w:cs="Times New Roman"/>
          <w:b/>
          <w:sz w:val="32"/>
          <w:szCs w:val="24"/>
        </w:rPr>
        <w:t xml:space="preserve">SCHEDA </w:t>
      </w:r>
      <w:r>
        <w:rPr>
          <w:rFonts w:ascii="Times New Roman" w:hAnsi="Times New Roman" w:cs="Times New Roman"/>
          <w:b/>
          <w:sz w:val="32"/>
          <w:szCs w:val="24"/>
        </w:rPr>
        <w:t xml:space="preserve">N. </w:t>
      </w:r>
      <w:r w:rsidRPr="001F4A90">
        <w:rPr>
          <w:rFonts w:ascii="Times New Roman" w:hAnsi="Times New Roman" w:cs="Times New Roman"/>
          <w:b/>
          <w:sz w:val="32"/>
          <w:szCs w:val="24"/>
        </w:rPr>
        <w:t>3, II IPOTESI:</w:t>
      </w:r>
      <w:r>
        <w:rPr>
          <w:rFonts w:ascii="Times New Roman" w:hAnsi="Times New Roman" w:cs="Times New Roman"/>
          <w:i/>
          <w:sz w:val="32"/>
          <w:szCs w:val="24"/>
        </w:rPr>
        <w:t xml:space="preserve"> </w:t>
      </w:r>
      <w:r>
        <w:rPr>
          <w:rFonts w:ascii="Times New Roman" w:hAnsi="Times New Roman" w:cs="Times New Roman"/>
          <w:sz w:val="24"/>
          <w:szCs w:val="24"/>
        </w:rPr>
        <w:t xml:space="preserve">i procedimenti per la </w:t>
      </w:r>
      <w:r>
        <w:rPr>
          <w:rFonts w:ascii="Times New Roman" w:hAnsi="Times New Roman" w:cs="Times New Roman"/>
          <w:sz w:val="24"/>
          <w:szCs w:val="24"/>
          <w:u w:val="single"/>
        </w:rPr>
        <w:t>convalida del provvedimento con il quale il questore dispone il trattenimento o la proroga del trattenimento del richiedente protezione internazionale</w:t>
      </w:r>
      <w:r>
        <w:rPr>
          <w:rFonts w:ascii="Times New Roman" w:hAnsi="Times New Roman" w:cs="Times New Roman"/>
          <w:sz w:val="24"/>
          <w:szCs w:val="24"/>
        </w:rPr>
        <w:t>, adottati a norma dell'articolo 6, comma 5, del decreto legi</w:t>
      </w:r>
      <w:r w:rsidR="002B3FF7">
        <w:rPr>
          <w:rFonts w:ascii="Times New Roman" w:hAnsi="Times New Roman" w:cs="Times New Roman"/>
          <w:sz w:val="24"/>
          <w:szCs w:val="24"/>
        </w:rPr>
        <w:t>slativo 18 agosto 2015, n. 142.</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pPr>
      <w:r>
        <w:rPr>
          <w:rFonts w:ascii="Times New Roman" w:hAnsi="Times New Roman" w:cs="Times New Roman"/>
          <w:b/>
          <w:sz w:val="24"/>
          <w:szCs w:val="24"/>
        </w:rPr>
        <w:t>I.</w:t>
      </w:r>
      <w:r w:rsidR="00123C9C">
        <w:rPr>
          <w:rFonts w:ascii="Times New Roman" w:hAnsi="Times New Roman" w:cs="Times New Roman"/>
          <w:b/>
          <w:sz w:val="24"/>
          <w:szCs w:val="24"/>
        </w:rPr>
        <w:t xml:space="preserve"> </w:t>
      </w:r>
      <w:r>
        <w:rPr>
          <w:rFonts w:ascii="Times New Roman" w:hAnsi="Times New Roman" w:cs="Times New Roman"/>
          <w:b/>
          <w:sz w:val="24"/>
          <w:szCs w:val="24"/>
        </w:rPr>
        <w:t>AMBITO DI APPLICAZIONE: controversie coinvolgenti cittadini non-UE</w:t>
      </w:r>
    </w:p>
    <w:p w:rsidR="00191735" w:rsidRDefault="00191735" w:rsidP="00E26E05">
      <w:pPr>
        <w:pStyle w:val="Standard"/>
        <w:spacing w:after="0"/>
        <w:jc w:val="both"/>
        <w:rPr>
          <w:rFonts w:ascii="Times New Roman" w:hAnsi="Times New Roman" w:cs="Times New Roman"/>
          <w:b/>
          <w:sz w:val="24"/>
          <w:szCs w:val="24"/>
        </w:rPr>
      </w:pPr>
    </w:p>
    <w:p w:rsidR="00191735" w:rsidRDefault="00112B51" w:rsidP="00E26E05">
      <w:pPr>
        <w:pStyle w:val="Standard"/>
        <w:spacing w:after="0"/>
        <w:jc w:val="both"/>
      </w:pPr>
      <w:r>
        <w:rPr>
          <w:rFonts w:ascii="Times New Roman" w:hAnsi="Times New Roman" w:cs="Times New Roman"/>
          <w:b/>
          <w:sz w:val="24"/>
          <w:szCs w:val="24"/>
        </w:rPr>
        <w:t>II. RIFERIMENTI NORMATIV</w:t>
      </w:r>
      <w:r w:rsidR="00191735">
        <w:rPr>
          <w:rFonts w:ascii="Wingdings" w:hAnsi="Wingdings" w:cs="Times New Roman"/>
          <w:b/>
          <w:sz w:val="24"/>
          <w:szCs w:val="24"/>
        </w:rPr>
        <w:t></w:t>
      </w:r>
      <w:r>
        <w:rPr>
          <w:rFonts w:ascii="Wingdings" w:hAnsi="Wingdings" w:cs="Times New Roman"/>
          <w:b/>
          <w:sz w:val="24"/>
          <w:szCs w:val="24"/>
        </w:rPr>
        <w:t></w:t>
      </w:r>
      <w:r>
        <w:rPr>
          <w:rFonts w:ascii="Times New Roman" w:hAnsi="Times New Roman" w:cs="Times New Roman"/>
          <w:b/>
          <w:sz w:val="24"/>
          <w:szCs w:val="24"/>
        </w:rPr>
        <w:t>A</w:t>
      </w:r>
      <w:r w:rsidR="00191735">
        <w:rPr>
          <w:rFonts w:ascii="Times New Roman" w:hAnsi="Times New Roman" w:cs="Times New Roman"/>
          <w:b/>
          <w:sz w:val="24"/>
          <w:szCs w:val="24"/>
        </w:rPr>
        <w:t>rt. 6 c. 5 d.lgs. 142/2015</w:t>
      </w:r>
      <w:r w:rsidR="00793E16">
        <w:rPr>
          <w:rFonts w:ascii="Times New Roman" w:hAnsi="Times New Roman" w:cs="Times New Roman"/>
          <w:b/>
          <w:sz w:val="24"/>
          <w:szCs w:val="24"/>
        </w:rPr>
        <w:t xml:space="preserve"> (“</w:t>
      </w:r>
      <w:r w:rsidR="00793E16">
        <w:rPr>
          <w:rFonts w:ascii="Times New Roman" w:hAnsi="Times New Roman" w:cs="Times New Roman"/>
          <w:b/>
          <w:i/>
          <w:sz w:val="24"/>
          <w:szCs w:val="24"/>
        </w:rPr>
        <w:t>Trattenimento”</w:t>
      </w:r>
      <w:r w:rsidR="00793E16">
        <w:rPr>
          <w:rFonts w:ascii="Times New Roman" w:hAnsi="Times New Roman" w:cs="Times New Roman"/>
          <w:b/>
          <w:sz w:val="24"/>
          <w:szCs w:val="24"/>
        </w:rPr>
        <w:t>)</w:t>
      </w:r>
      <w:r w:rsidR="00191735">
        <w:rPr>
          <w:rFonts w:ascii="Times New Roman" w:hAnsi="Times New Roman" w:cs="Times New Roman"/>
          <w:b/>
          <w:sz w:val="24"/>
          <w:szCs w:val="24"/>
        </w:rPr>
        <w:t>:</w:t>
      </w:r>
    </w:p>
    <w:p w:rsidR="00191735" w:rsidRDefault="00191735" w:rsidP="00E26E05">
      <w:pPr>
        <w:pStyle w:val="Standard"/>
        <w:spacing w:after="0"/>
        <w:jc w:val="both"/>
      </w:pPr>
      <w:r>
        <w:rPr>
          <w:rFonts w:ascii="Times New Roman" w:hAnsi="Times New Roman" w:cs="Times New Roman"/>
          <w:sz w:val="24"/>
          <w:szCs w:val="24"/>
        </w:rPr>
        <w:t>“</w:t>
      </w:r>
      <w:r w:rsidR="00793E16">
        <w:rPr>
          <w:rFonts w:ascii="Times New Roman" w:hAnsi="Times New Roman" w:cs="Times New Roman"/>
          <w:sz w:val="24"/>
          <w:szCs w:val="24"/>
        </w:rPr>
        <w:t xml:space="preserve">5. </w:t>
      </w:r>
      <w:r>
        <w:rPr>
          <w:rFonts w:ascii="Times New Roman" w:hAnsi="Times New Roman" w:cs="Times New Roman"/>
          <w:i/>
          <w:sz w:val="24"/>
          <w:szCs w:val="24"/>
        </w:rPr>
        <w:t>Il provvedimento con il quale il questore dispone il</w:t>
      </w:r>
      <w:r w:rsidR="00B43344">
        <w:rPr>
          <w:rFonts w:ascii="Times New Roman" w:hAnsi="Times New Roman" w:cs="Times New Roman"/>
          <w:i/>
          <w:sz w:val="24"/>
          <w:szCs w:val="24"/>
        </w:rPr>
        <w:t xml:space="preserve"> trattenimento o la proroga del </w:t>
      </w:r>
      <w:r>
        <w:rPr>
          <w:rFonts w:ascii="Times New Roman" w:hAnsi="Times New Roman" w:cs="Times New Roman"/>
          <w:i/>
          <w:sz w:val="24"/>
          <w:szCs w:val="24"/>
        </w:rPr>
        <w:t xml:space="preserve">trattenimento è adottato per iscritto, corredato da motivazione e reca l'indicazione che il richiedente ha facoltà di presentare personalmente o a mezzo di difensore memorie o deduzioni al tribunale sede della sezione specializzata in materia di immigrazione protezione internazionale e libera circolazione dei cittadini dell'Unione europea competente alla convalida. Il provvedimento è comunicato al richiedente nella prima lingua indicata dal richiedente o in una lingua che ragionevolmente si suppone che comprenda ai sensi dell'articolo 10, comma 4, del decreto legislativo 28 gennaio 2008, n. 25, e successive modificazioni. Si applica, per quanto compatibile, l'articolo 14 del decreto legislativo 25 luglio 1998, n. 286, comprese le misure alternative di cui al comma 1-bis del medesimo articolo 14. </w:t>
      </w:r>
      <w:r>
        <w:rPr>
          <w:rFonts w:ascii="Times New Roman" w:hAnsi="Times New Roman" w:cs="Times New Roman"/>
          <w:i/>
          <w:sz w:val="24"/>
          <w:szCs w:val="24"/>
          <w:u w:val="single"/>
        </w:rPr>
        <w:t>La partecipazione del richiedente all'udienza per la convalida avviene, ove possibile, a distanza mediante un collegamento audiovisivo, tra l'aula d'udienza e il centro di cui all'articolo 14</w:t>
      </w:r>
      <w:r>
        <w:rPr>
          <w:rFonts w:ascii="Times New Roman" w:hAnsi="Times New Roman" w:cs="Times New Roman"/>
          <w:i/>
          <w:sz w:val="24"/>
          <w:szCs w:val="24"/>
        </w:rPr>
        <w:t xml:space="preserve"> del decreto legislativo 25 luglio 1998, n. 286 nel quale egli è trattenuto. Il collegamento audiovisivo si svolge in conformità alle specifiche tecniche </w:t>
      </w:r>
      <w:r>
        <w:rPr>
          <w:rFonts w:ascii="Times New Roman" w:hAnsi="Times New Roman" w:cs="Times New Roman"/>
          <w:i/>
          <w:sz w:val="24"/>
          <w:szCs w:val="24"/>
        </w:rPr>
        <w:lastRenderedPageBreak/>
        <w:t xml:space="preserve">stabilite con decreto direttoriale d'intesa tra i Ministeri della giustizia e dell'interno entro centottanta giorni dalla data di entrata in vigore della presente disposizione, e, in ogni caso, con modalità tali da assicurare la contestuale, effettiva e reciproca visibilità delle persone presenti in entrambi i luoghi e la possibilità di udire quanto vi viene detto. È sempre consentito al difensore, o a un suo sostituto, di essere presente nel luogo ove si trova il richiedente. Un operatore della polizia di Stato appartenente ai ruoli di cui all'articolo 39, secondo comma, della legge 1° aprile 1981, n.121, è presente nel luogo ove si trova il richiedente e ne attesta l'identità dando atto che non sono posti impedimenti o limitazioni all'esercizio dei diritti e delle facoltà a lui spettanti. Egli dà atto dell'osservanza delle disposizioni di cui al quinto periodo del presente comma nonché, se ha luogo l'audizione del richiedente, delle cautele adottate per assicurarne la regolarità con riferimento al luogo ove si trova. A tal fine interpella, ove occorra, il richiedente e il suo difensore. Delle operazioni svolte è redatto verbale a cura del medesimo operatore della polizia di Stato. </w:t>
      </w:r>
      <w:r>
        <w:rPr>
          <w:rFonts w:ascii="Times New Roman" w:hAnsi="Times New Roman" w:cs="Times New Roman"/>
          <w:i/>
          <w:sz w:val="24"/>
          <w:szCs w:val="24"/>
          <w:u w:val="single"/>
        </w:rPr>
        <w:t>Quando il trattenimento è già in corso al momento della presentazione della domanda, i termini previsti dall'articolo 14, comma 5, del decreto legislativo 25 luglio 1998, n. 286, si sospendono e il questore trasmette gli atti al tribunale</w:t>
      </w:r>
      <w:r>
        <w:rPr>
          <w:rFonts w:ascii="Times New Roman" w:hAnsi="Times New Roman" w:cs="Times New Roman"/>
          <w:i/>
          <w:sz w:val="24"/>
          <w:szCs w:val="24"/>
        </w:rPr>
        <w:t xml:space="preserve"> sede della sezione specializzata in materia di immigrazione protezione internazionale e libera circolazione dei cittadini dell'Unione europea per la convalida del trattenimento per un periodo massimo di ulteriori sessanta giorni, per consentire l'espletamento della procedura di esame della domanda</w:t>
      </w:r>
      <w:r>
        <w:rPr>
          <w:rFonts w:ascii="Times New Roman" w:hAnsi="Times New Roman" w:cs="Times New Roman"/>
          <w:sz w:val="24"/>
          <w:szCs w:val="24"/>
        </w:rPr>
        <w:t>”.</w:t>
      </w:r>
    </w:p>
    <w:p w:rsidR="00191735" w:rsidRDefault="00191735" w:rsidP="00E26E05">
      <w:pPr>
        <w:pStyle w:val="Standard"/>
        <w:spacing w:after="0"/>
        <w:jc w:val="both"/>
        <w:rPr>
          <w:rFonts w:ascii="Times New Roman" w:hAnsi="Times New Roman" w:cs="Times New Roman"/>
          <w:b/>
          <w:sz w:val="24"/>
          <w:szCs w:val="24"/>
        </w:rPr>
      </w:pPr>
    </w:p>
    <w:p w:rsidR="00191735" w:rsidRDefault="00123C9C" w:rsidP="00E26E05">
      <w:pPr>
        <w:pStyle w:val="Standard"/>
        <w:spacing w:after="0"/>
        <w:jc w:val="both"/>
      </w:pPr>
      <w:r>
        <w:rPr>
          <w:rFonts w:ascii="Times New Roman" w:hAnsi="Times New Roman" w:cs="Times New Roman"/>
          <w:b/>
          <w:sz w:val="24"/>
          <w:szCs w:val="24"/>
        </w:rPr>
        <w:t xml:space="preserve"> </w:t>
      </w:r>
      <w:r w:rsidR="00191735">
        <w:rPr>
          <w:rFonts w:ascii="Times New Roman" w:hAnsi="Times New Roman" w:cs="Times New Roman"/>
          <w:b/>
          <w:sz w:val="24"/>
          <w:szCs w:val="24"/>
        </w:rPr>
        <w:t>III.</w:t>
      </w:r>
      <w:r>
        <w:rPr>
          <w:rFonts w:ascii="Times New Roman" w:hAnsi="Times New Roman" w:cs="Times New Roman"/>
          <w:b/>
          <w:sz w:val="24"/>
          <w:szCs w:val="24"/>
        </w:rPr>
        <w:t xml:space="preserve"> </w:t>
      </w:r>
      <w:r w:rsidR="00191735">
        <w:rPr>
          <w:rFonts w:ascii="Times New Roman" w:hAnsi="Times New Roman" w:cs="Times New Roman"/>
          <w:b/>
          <w:sz w:val="24"/>
          <w:szCs w:val="24"/>
        </w:rPr>
        <w:t>RIFERIMENTI DISCIPLINA SOSTANZIALE</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Paragrafoelenco"/>
        <w:numPr>
          <w:ilvl w:val="0"/>
          <w:numId w:val="56"/>
        </w:numPr>
        <w:suppressAutoHyphens/>
        <w:autoSpaceDN w:val="0"/>
        <w:spacing w:after="0"/>
        <w:ind w:left="0" w:firstLine="454"/>
        <w:contextualSpacing w:val="0"/>
        <w:jc w:val="both"/>
        <w:textAlignment w:val="baseline"/>
      </w:pPr>
      <w:r>
        <w:rPr>
          <w:rFonts w:ascii="Times New Roman" w:hAnsi="Times New Roman" w:cs="Times New Roman"/>
          <w:b/>
          <w:sz w:val="24"/>
          <w:szCs w:val="24"/>
        </w:rPr>
        <w:t xml:space="preserve">L’art. 6 d.lgs. 142/2015 </w:t>
      </w:r>
      <w:r>
        <w:rPr>
          <w:rFonts w:ascii="Times New Roman" w:hAnsi="Times New Roman" w:cs="Times New Roman"/>
          <w:sz w:val="24"/>
          <w:szCs w:val="24"/>
        </w:rPr>
        <w:t xml:space="preserve">oltre a sancire al </w:t>
      </w:r>
      <w:r>
        <w:rPr>
          <w:rFonts w:ascii="Times New Roman" w:hAnsi="Times New Roman" w:cs="Times New Roman"/>
          <w:b/>
          <w:sz w:val="24"/>
          <w:szCs w:val="24"/>
        </w:rPr>
        <w:t>c. 1</w:t>
      </w:r>
      <w:r>
        <w:rPr>
          <w:rFonts w:ascii="Times New Roman" w:hAnsi="Times New Roman" w:cs="Times New Roman"/>
          <w:sz w:val="24"/>
          <w:szCs w:val="24"/>
        </w:rPr>
        <w:t xml:space="preserve"> il principio generale per cui il richiedente non può essere trattenuto al solo fine di esaminare la sua domanda, disciplina i casi in cui il richiedente è trattenuto nei cd. Centri di permanenza per i rimpatri (CPR, </w:t>
      </w:r>
      <w:r w:rsidRPr="00B80F74">
        <w:rPr>
          <w:rFonts w:ascii="Times New Roman" w:hAnsi="Times New Roman" w:cs="Times New Roman"/>
          <w:sz w:val="24"/>
          <w:szCs w:val="24"/>
        </w:rPr>
        <w:t>ex</w:t>
      </w:r>
      <w:r>
        <w:rPr>
          <w:rFonts w:ascii="Times New Roman" w:hAnsi="Times New Roman" w:cs="Times New Roman"/>
          <w:sz w:val="24"/>
          <w:szCs w:val="24"/>
        </w:rPr>
        <w:t xml:space="preserve"> CIE) di cui all’art. 14 d.lgs. 286/98.</w:t>
      </w:r>
    </w:p>
    <w:p w:rsidR="00191735" w:rsidRDefault="00191735" w:rsidP="00E26E05">
      <w:pPr>
        <w:pStyle w:val="Standard"/>
        <w:spacing w:after="0"/>
        <w:jc w:val="both"/>
      </w:pPr>
      <w:r>
        <w:rPr>
          <w:rFonts w:ascii="Times New Roman" w:hAnsi="Times New Roman" w:cs="Times New Roman"/>
          <w:sz w:val="24"/>
          <w:szCs w:val="24"/>
        </w:rPr>
        <w:t xml:space="preserve">Lo stesso art. 6 distingue tra le diverse ipotesi in cui il trattenimento opera </w:t>
      </w:r>
      <w:r>
        <w:rPr>
          <w:rFonts w:ascii="Times New Roman" w:hAnsi="Times New Roman" w:cs="Times New Roman"/>
          <w:i/>
          <w:sz w:val="24"/>
          <w:szCs w:val="24"/>
        </w:rPr>
        <w:t>ex novo</w:t>
      </w:r>
      <w:r>
        <w:rPr>
          <w:rFonts w:ascii="Times New Roman" w:hAnsi="Times New Roman" w:cs="Times New Roman"/>
          <w:sz w:val="24"/>
          <w:szCs w:val="24"/>
        </w:rPr>
        <w:t>, cioè al verificarsi di condizioni precise al momento della presentazione della domanda, da quella in cui la domanda di protezione è effettuata dallo straniero che è già trattenuto al CPR in attesa di essere espulso.</w:t>
      </w:r>
    </w:p>
    <w:p w:rsidR="00191735" w:rsidRDefault="00191735" w:rsidP="00E26E05">
      <w:pPr>
        <w:pStyle w:val="Paragrafoelenco"/>
        <w:spacing w:after="0"/>
        <w:ind w:left="0"/>
        <w:jc w:val="both"/>
        <w:rPr>
          <w:rFonts w:ascii="Times New Roman" w:hAnsi="Times New Roman" w:cs="Times New Roman"/>
          <w:sz w:val="24"/>
          <w:szCs w:val="24"/>
        </w:rPr>
      </w:pPr>
    </w:p>
    <w:p w:rsidR="00191735" w:rsidRDefault="00191735" w:rsidP="00E26E05">
      <w:pPr>
        <w:pStyle w:val="Paragrafoelenco"/>
        <w:numPr>
          <w:ilvl w:val="0"/>
          <w:numId w:val="56"/>
        </w:numPr>
        <w:suppressAutoHyphens/>
        <w:autoSpaceDN w:val="0"/>
        <w:spacing w:after="0"/>
        <w:ind w:left="0" w:firstLine="454"/>
        <w:contextualSpacing w:val="0"/>
        <w:jc w:val="both"/>
        <w:textAlignment w:val="baseline"/>
      </w:pPr>
      <w:r>
        <w:rPr>
          <w:rFonts w:ascii="Times New Roman" w:hAnsi="Times New Roman" w:cs="Times New Roman"/>
          <w:b/>
          <w:sz w:val="24"/>
          <w:szCs w:val="24"/>
          <w:u w:val="single"/>
        </w:rPr>
        <w:t xml:space="preserve">Il trattenimento </w:t>
      </w:r>
      <w:r>
        <w:rPr>
          <w:rFonts w:ascii="Times New Roman" w:hAnsi="Times New Roman" w:cs="Times New Roman"/>
          <w:b/>
          <w:i/>
          <w:sz w:val="24"/>
          <w:szCs w:val="24"/>
          <w:u w:val="single"/>
        </w:rPr>
        <w:t>ex novo</w:t>
      </w:r>
      <w:r>
        <w:rPr>
          <w:rFonts w:ascii="Times New Roman" w:hAnsi="Times New Roman" w:cs="Times New Roman"/>
          <w:b/>
          <w:sz w:val="24"/>
          <w:szCs w:val="24"/>
          <w:u w:val="single"/>
        </w:rPr>
        <w:t xml:space="preserve"> (art. 6 c. 2 d.lgs. 142/2015)</w:t>
      </w:r>
    </w:p>
    <w:p w:rsidR="00191735" w:rsidRDefault="00191735" w:rsidP="00E26E05">
      <w:pPr>
        <w:pStyle w:val="Paragrafoelenco"/>
        <w:spacing w:after="0"/>
        <w:ind w:left="0"/>
        <w:jc w:val="both"/>
        <w:rPr>
          <w:rFonts w:ascii="Times New Roman" w:hAnsi="Times New Roman" w:cs="Times New Roman"/>
          <w:b/>
          <w:sz w:val="24"/>
          <w:szCs w:val="24"/>
          <w:shd w:val="clear" w:color="auto" w:fill="FFFF00"/>
        </w:rPr>
      </w:pPr>
    </w:p>
    <w:p w:rsidR="00191735" w:rsidRDefault="00191735" w:rsidP="00E26E05">
      <w:pPr>
        <w:pStyle w:val="Standard"/>
        <w:spacing w:after="0"/>
        <w:jc w:val="both"/>
      </w:pPr>
      <w:r>
        <w:rPr>
          <w:rFonts w:ascii="Times New Roman" w:hAnsi="Times New Roman" w:cs="Times New Roman"/>
          <w:sz w:val="24"/>
          <w:szCs w:val="24"/>
        </w:rPr>
        <w:t>Sulla base di una “valutazione caso per caso”, il richiedente è trattenuto quando:</w:t>
      </w:r>
    </w:p>
    <w:p w:rsidR="00191735" w:rsidRDefault="00191735" w:rsidP="00E26E05">
      <w:pPr>
        <w:pStyle w:val="Paragrafoelenco"/>
        <w:spacing w:after="0"/>
        <w:ind w:left="0"/>
        <w:jc w:val="both"/>
      </w:pPr>
      <w:r>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sz w:val="24"/>
          <w:szCs w:val="24"/>
          <w:u w:val="single"/>
        </w:rPr>
        <w:t>si trova nelle condizioni previste dall’art. 1, § F, della Convenzione di Ginevra sullo status di rifugiato del 1951</w:t>
      </w:r>
      <w:r>
        <w:rPr>
          <w:rFonts w:ascii="Times New Roman" w:hAnsi="Times New Roman" w:cs="Times New Roman"/>
          <w:sz w:val="24"/>
          <w:szCs w:val="24"/>
        </w:rPr>
        <w:t>, ossia è sospettato di avere commesso un crimine contro la pace, un crimine di guerra o contro l’umanità, ovvero un crimine grave di diritto comune prima di essere ammesso come rifugiato;</w:t>
      </w:r>
    </w:p>
    <w:p w:rsidR="00191735" w:rsidRDefault="00191735" w:rsidP="00E26E05">
      <w:pPr>
        <w:pStyle w:val="Paragrafoelenco"/>
        <w:spacing w:after="0"/>
        <w:ind w:left="0"/>
        <w:jc w:val="both"/>
      </w:pPr>
      <w:r>
        <w:rPr>
          <w:rFonts w:ascii="Times New Roman" w:hAnsi="Times New Roman" w:cs="Times New Roman"/>
          <w:b/>
          <w:sz w:val="24"/>
          <w:szCs w:val="24"/>
        </w:rPr>
        <w:t>b)</w:t>
      </w:r>
      <w:r>
        <w:rPr>
          <w:rFonts w:ascii="Times New Roman" w:hAnsi="Times New Roman" w:cs="Times New Roman"/>
          <w:sz w:val="24"/>
          <w:szCs w:val="24"/>
        </w:rPr>
        <w:t xml:space="preserve"> si trova nelle </w:t>
      </w:r>
      <w:r>
        <w:rPr>
          <w:rFonts w:ascii="Times New Roman" w:hAnsi="Times New Roman" w:cs="Times New Roman"/>
          <w:sz w:val="24"/>
          <w:szCs w:val="24"/>
          <w:u w:val="single"/>
        </w:rPr>
        <w:t>condizioni per cui è prevista l’espulsione per motivi di ordine pubblico o sicurezza dello Stato</w:t>
      </w:r>
      <w:r>
        <w:rPr>
          <w:rFonts w:ascii="Times New Roman" w:hAnsi="Times New Roman" w:cs="Times New Roman"/>
          <w:sz w:val="24"/>
          <w:szCs w:val="24"/>
        </w:rPr>
        <w:t xml:space="preserve"> (art. 13, c. 1, TUI), ovvero per </w:t>
      </w:r>
      <w:r>
        <w:rPr>
          <w:rFonts w:ascii="Times New Roman" w:hAnsi="Times New Roman" w:cs="Times New Roman"/>
          <w:sz w:val="24"/>
          <w:szCs w:val="24"/>
          <w:u w:val="single"/>
        </w:rPr>
        <w:t>motivi di pericolosità sociale</w:t>
      </w:r>
      <w:r>
        <w:rPr>
          <w:rFonts w:ascii="Times New Roman" w:hAnsi="Times New Roman" w:cs="Times New Roman"/>
          <w:sz w:val="24"/>
          <w:szCs w:val="24"/>
        </w:rPr>
        <w:t xml:space="preserve"> (art. 13, c. 2, lett. c), TUI), oppure per </w:t>
      </w:r>
      <w:r>
        <w:rPr>
          <w:rFonts w:ascii="Times New Roman" w:hAnsi="Times New Roman" w:cs="Times New Roman"/>
          <w:sz w:val="24"/>
          <w:szCs w:val="24"/>
          <w:u w:val="single"/>
        </w:rPr>
        <w:t>motivi di prevenzione del terrorismo, anche internazionale</w:t>
      </w:r>
      <w:r>
        <w:rPr>
          <w:rFonts w:ascii="Times New Roman" w:hAnsi="Times New Roman" w:cs="Times New Roman"/>
          <w:sz w:val="24"/>
          <w:szCs w:val="24"/>
        </w:rPr>
        <w:t xml:space="preserve"> (art. 3, c. 1, l. 155/2005);</w:t>
      </w:r>
    </w:p>
    <w:p w:rsidR="00191735" w:rsidRDefault="00191735" w:rsidP="00E26E05">
      <w:pPr>
        <w:pStyle w:val="Paragrafoelenco"/>
        <w:spacing w:after="0"/>
        <w:ind w:left="0"/>
        <w:jc w:val="both"/>
      </w:pPr>
      <w:r>
        <w:rPr>
          <w:rFonts w:ascii="Times New Roman" w:hAnsi="Times New Roman" w:cs="Times New Roman"/>
          <w:b/>
          <w:sz w:val="24"/>
          <w:szCs w:val="24"/>
        </w:rPr>
        <w:t>c)</w:t>
      </w:r>
      <w:r>
        <w:rPr>
          <w:rFonts w:ascii="Times New Roman" w:hAnsi="Times New Roman" w:cs="Times New Roman"/>
          <w:sz w:val="24"/>
          <w:szCs w:val="24"/>
        </w:rPr>
        <w:t xml:space="preserve"> costituisce un </w:t>
      </w:r>
      <w:r>
        <w:rPr>
          <w:rFonts w:ascii="Times New Roman" w:hAnsi="Times New Roman" w:cs="Times New Roman"/>
          <w:sz w:val="24"/>
          <w:szCs w:val="24"/>
          <w:u w:val="single"/>
        </w:rPr>
        <w:t>pericolo per l’ordine e la sicurezza pubblica</w:t>
      </w:r>
      <w:r>
        <w:rPr>
          <w:rFonts w:ascii="Times New Roman" w:hAnsi="Times New Roman" w:cs="Times New Roman"/>
          <w:sz w:val="24"/>
          <w:szCs w:val="24"/>
        </w:rPr>
        <w:t xml:space="preserve">. La norma specifica parzialmente i criteri che debbono orientare l’interprete nella valutazione della pericolosità: si tiene conto di eventuali condanne penali, anche se non definitive o rese a seguito di patteggiamento, per gli stessi reati che sono ostativi all’ingresso e al soggiorno di stranieri </w:t>
      </w:r>
      <w:r>
        <w:rPr>
          <w:rFonts w:ascii="Times New Roman" w:hAnsi="Times New Roman" w:cs="Times New Roman"/>
          <w:i/>
          <w:sz w:val="24"/>
          <w:szCs w:val="24"/>
        </w:rPr>
        <w:t xml:space="preserve">ex </w:t>
      </w:r>
      <w:r>
        <w:rPr>
          <w:rFonts w:ascii="Times New Roman" w:hAnsi="Times New Roman" w:cs="Times New Roman"/>
          <w:sz w:val="24"/>
          <w:szCs w:val="24"/>
        </w:rPr>
        <w:t>art. 4, c. 3 d.lgs. 286/98</w:t>
      </w:r>
      <w:r>
        <w:rPr>
          <w:rStyle w:val="Rimandonotaapidipagina"/>
        </w:rPr>
        <w:footnoteReference w:id="24"/>
      </w:r>
      <w:r>
        <w:rPr>
          <w:rFonts w:ascii="Times New Roman" w:hAnsi="Times New Roman" w:cs="Times New Roman"/>
          <w:sz w:val="24"/>
          <w:szCs w:val="24"/>
        </w:rPr>
        <w:t>.</w:t>
      </w:r>
    </w:p>
    <w:p w:rsidR="00191735" w:rsidRDefault="00191735" w:rsidP="00E26E05">
      <w:pPr>
        <w:pStyle w:val="Paragrafoelenco"/>
        <w:spacing w:after="0"/>
        <w:ind w:left="0"/>
        <w:jc w:val="both"/>
      </w:pPr>
      <w:r>
        <w:rPr>
          <w:rFonts w:ascii="Times New Roman" w:hAnsi="Times New Roman" w:cs="Times New Roman"/>
          <w:b/>
          <w:sz w:val="24"/>
          <w:szCs w:val="24"/>
        </w:rPr>
        <w:lastRenderedPageBreak/>
        <w:t>d)</w:t>
      </w:r>
      <w:r>
        <w:rPr>
          <w:rFonts w:ascii="Times New Roman" w:hAnsi="Times New Roman" w:cs="Times New Roman"/>
          <w:sz w:val="24"/>
          <w:szCs w:val="24"/>
        </w:rPr>
        <w:t xml:space="preserve"> </w:t>
      </w:r>
      <w:r>
        <w:rPr>
          <w:rFonts w:ascii="Times New Roman" w:hAnsi="Times New Roman" w:cs="Times New Roman"/>
          <w:sz w:val="24"/>
          <w:szCs w:val="24"/>
          <w:u w:val="single"/>
        </w:rPr>
        <w:t>sussiste il rischio di fuga,</w:t>
      </w:r>
      <w:r>
        <w:rPr>
          <w:rFonts w:ascii="Times New Roman" w:hAnsi="Times New Roman" w:cs="Times New Roman"/>
          <w:sz w:val="24"/>
          <w:szCs w:val="24"/>
        </w:rPr>
        <w:t xml:space="preserve"> che si verifica quando:</w:t>
      </w:r>
    </w:p>
    <w:p w:rsidR="00191735" w:rsidRDefault="00191735" w:rsidP="00E26E05">
      <w:pPr>
        <w:pStyle w:val="Paragrafoelenco"/>
        <w:spacing w:after="0"/>
        <w:ind w:left="0"/>
        <w:jc w:val="both"/>
      </w:pPr>
      <w:r>
        <w:rPr>
          <w:rFonts w:ascii="Times New Roman" w:hAnsi="Times New Roman" w:cs="Times New Roman"/>
          <w:sz w:val="24"/>
          <w:szCs w:val="24"/>
        </w:rPr>
        <w:t>d1) ha in precedenza fatto ricorso sistematicamente a dichiarazioni o attestazioni false sulle proprie generalità, al solo fine di evitare un provvedimento di espulsione;</w:t>
      </w:r>
    </w:p>
    <w:p w:rsidR="00191735" w:rsidRDefault="00191735" w:rsidP="00E26E05">
      <w:pPr>
        <w:pStyle w:val="Paragrafoelenco"/>
        <w:spacing w:after="0"/>
        <w:ind w:left="0"/>
        <w:jc w:val="both"/>
      </w:pPr>
      <w:r>
        <w:rPr>
          <w:rFonts w:ascii="Times New Roman" w:hAnsi="Times New Roman" w:cs="Times New Roman"/>
          <w:sz w:val="24"/>
          <w:szCs w:val="24"/>
        </w:rPr>
        <w:t>d2) non ha ottemperato ad uno dei provvedimenti di cui:</w:t>
      </w:r>
    </w:p>
    <w:p w:rsidR="00191735" w:rsidRDefault="00191735" w:rsidP="00E26E05">
      <w:pPr>
        <w:pStyle w:val="Paragrafoelenco"/>
        <w:spacing w:after="0"/>
        <w:ind w:left="0"/>
        <w:jc w:val="both"/>
      </w:pPr>
      <w:r>
        <w:rPr>
          <w:rFonts w:ascii="Times New Roman" w:hAnsi="Times New Roman" w:cs="Times New Roman"/>
          <w:sz w:val="24"/>
          <w:szCs w:val="24"/>
        </w:rPr>
        <w:t>- all’art. 13 c. 5 e art. 5 c. 2 d.lgs. 286/98: si tratta delle misure imposte dal prefetto nei casi di concessione del termine per la partenza volontaria in funzione di garanzia dell’adempimento nel termine, (siccome il termine per la partenza volontaria non è concedibile ai respinti, in questa situazione può versare solo un espulso);</w:t>
      </w:r>
    </w:p>
    <w:p w:rsidR="00191735" w:rsidRDefault="00191735" w:rsidP="00E26E05">
      <w:pPr>
        <w:pStyle w:val="Paragrafoelenco"/>
        <w:spacing w:after="0"/>
        <w:ind w:left="0"/>
        <w:jc w:val="both"/>
      </w:pPr>
      <w:r>
        <w:rPr>
          <w:rFonts w:ascii="Times New Roman" w:hAnsi="Times New Roman" w:cs="Times New Roman"/>
          <w:sz w:val="24"/>
          <w:szCs w:val="24"/>
        </w:rPr>
        <w:t>- all’art.13 c. 13 d.lgs. 286/98: violazione del divieto di reingresso - triennale o quinquennale – comminato unitamente al decreto di espulsione prefettizio (siccome il divieto di reingresso non si applica ai respinti, costoro non possono versare in tale situazione);</w:t>
      </w:r>
    </w:p>
    <w:p w:rsidR="00191735" w:rsidRDefault="00B43344" w:rsidP="00E26E05">
      <w:pPr>
        <w:pStyle w:val="Paragrafoelenco"/>
        <w:spacing w:after="0"/>
        <w:ind w:left="0"/>
        <w:jc w:val="both"/>
      </w:pPr>
      <w:r>
        <w:rPr>
          <w:rFonts w:ascii="Times New Roman" w:hAnsi="Times New Roman" w:cs="Times New Roman"/>
          <w:sz w:val="24"/>
          <w:szCs w:val="24"/>
        </w:rPr>
        <w:t>- all’art. 14 d.lgs. 286/98</w:t>
      </w:r>
      <w:r w:rsidR="00191735">
        <w:rPr>
          <w:rFonts w:ascii="Times New Roman" w:hAnsi="Times New Roman" w:cs="Times New Roman"/>
          <w:sz w:val="24"/>
          <w:szCs w:val="24"/>
        </w:rPr>
        <w:t>: inottemperanza, anche reiterata, senza giustificato motivo, all’ordine di allontanamento del questore, (l’ordine del questore è modalità esecutiva tanto delle espulsioni quanto dei respingimenti differiti, sicché la disposizione può riguardare entrambi);</w:t>
      </w:r>
    </w:p>
    <w:p w:rsidR="00191735" w:rsidRDefault="00191735" w:rsidP="00E26E05">
      <w:pPr>
        <w:pStyle w:val="Paragrafoelenco"/>
        <w:spacing w:after="0"/>
        <w:ind w:left="0"/>
        <w:jc w:val="both"/>
      </w:pPr>
      <w:r>
        <w:rPr>
          <w:rFonts w:ascii="Times New Roman" w:hAnsi="Times New Roman" w:cs="Times New Roman"/>
          <w:sz w:val="24"/>
          <w:szCs w:val="24"/>
        </w:rPr>
        <w:t xml:space="preserve">- all’art. 14, c. 1 </w:t>
      </w:r>
      <w:r>
        <w:rPr>
          <w:rFonts w:ascii="Times New Roman" w:hAnsi="Times New Roman" w:cs="Times New Roman"/>
          <w:i/>
          <w:sz w:val="24"/>
          <w:szCs w:val="24"/>
        </w:rPr>
        <w:t>bis</w:t>
      </w:r>
      <w:r>
        <w:rPr>
          <w:rFonts w:ascii="Times New Roman" w:hAnsi="Times New Roman" w:cs="Times New Roman"/>
          <w:sz w:val="24"/>
          <w:szCs w:val="24"/>
        </w:rPr>
        <w:t xml:space="preserve"> d.lgs. 286/98 relativo alle misure disposte facoltativamente dal questore in alternativa al trattenimento (Stante il tenore letterale della norma, l’istituto non si applica in caso di respingimento).</w:t>
      </w:r>
    </w:p>
    <w:p w:rsidR="00191735" w:rsidRDefault="00191735" w:rsidP="00E26E05">
      <w:pPr>
        <w:pStyle w:val="Paragrafoelenco"/>
        <w:spacing w:after="0"/>
        <w:ind w:left="0"/>
        <w:jc w:val="both"/>
        <w:rPr>
          <w:rFonts w:ascii="Times New Roman" w:hAnsi="Times New Roman" w:cs="Times New Roman"/>
          <w:sz w:val="24"/>
          <w:szCs w:val="24"/>
        </w:rPr>
      </w:pPr>
    </w:p>
    <w:p w:rsidR="00191735" w:rsidRDefault="00191735" w:rsidP="00E26E05">
      <w:pPr>
        <w:pStyle w:val="Paragrafoelenco"/>
        <w:numPr>
          <w:ilvl w:val="0"/>
          <w:numId w:val="56"/>
        </w:numPr>
        <w:suppressAutoHyphens/>
        <w:autoSpaceDN w:val="0"/>
        <w:spacing w:after="0"/>
        <w:ind w:left="0" w:firstLine="454"/>
        <w:contextualSpacing w:val="0"/>
        <w:jc w:val="both"/>
        <w:textAlignment w:val="baseline"/>
      </w:pPr>
      <w:r>
        <w:rPr>
          <w:rFonts w:ascii="Times New Roman" w:hAnsi="Times New Roman" w:cs="Times New Roman"/>
          <w:b/>
          <w:sz w:val="24"/>
          <w:szCs w:val="24"/>
          <w:u w:val="single"/>
        </w:rPr>
        <w:t>Il richiedente è già al CPR (</w:t>
      </w:r>
      <w:r w:rsidRPr="00142DCE">
        <w:rPr>
          <w:rFonts w:ascii="Times New Roman" w:hAnsi="Times New Roman" w:cs="Times New Roman"/>
          <w:b/>
          <w:sz w:val="24"/>
          <w:szCs w:val="24"/>
          <w:u w:val="single"/>
        </w:rPr>
        <w:t>ex</w:t>
      </w:r>
      <w:r>
        <w:rPr>
          <w:rFonts w:ascii="Times New Roman" w:hAnsi="Times New Roman" w:cs="Times New Roman"/>
          <w:b/>
          <w:sz w:val="24"/>
          <w:szCs w:val="24"/>
          <w:u w:val="single"/>
        </w:rPr>
        <w:t xml:space="preserve"> CIE) quando presenta la domanda:</w:t>
      </w: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Standard"/>
        <w:spacing w:after="0"/>
        <w:jc w:val="both"/>
      </w:pPr>
      <w:r>
        <w:rPr>
          <w:rFonts w:ascii="Times New Roman" w:hAnsi="Times New Roman" w:cs="Times New Roman"/>
          <w:sz w:val="24"/>
          <w:szCs w:val="24"/>
        </w:rPr>
        <w:t xml:space="preserve">Il </w:t>
      </w:r>
      <w:r>
        <w:rPr>
          <w:rFonts w:ascii="Times New Roman" w:hAnsi="Times New Roman" w:cs="Times New Roman"/>
          <w:b/>
          <w:sz w:val="24"/>
          <w:szCs w:val="24"/>
        </w:rPr>
        <w:t>c. 4 dell’art. 6</w:t>
      </w:r>
      <w:r>
        <w:rPr>
          <w:rFonts w:ascii="Times New Roman" w:hAnsi="Times New Roman" w:cs="Times New Roman"/>
          <w:sz w:val="24"/>
          <w:szCs w:val="24"/>
        </w:rPr>
        <w:t xml:space="preserve"> </w:t>
      </w:r>
      <w:r>
        <w:rPr>
          <w:rFonts w:ascii="Times New Roman" w:hAnsi="Times New Roman" w:cs="Times New Roman"/>
          <w:b/>
          <w:sz w:val="24"/>
          <w:szCs w:val="24"/>
        </w:rPr>
        <w:t>d.lgs. 286/98</w:t>
      </w:r>
      <w:r>
        <w:rPr>
          <w:rFonts w:ascii="Times New Roman" w:hAnsi="Times New Roman" w:cs="Times New Roman"/>
          <w:sz w:val="24"/>
          <w:szCs w:val="24"/>
        </w:rPr>
        <w:t xml:space="preserve"> prescrive che ogni trattenuto riceve le informazioni sulla possibilità di chiedere protezione da parte del questore e dev'essere consegnato l’opuscolo informativo di cui all’art. 10, d.lgs. 25/2008.</w:t>
      </w:r>
      <w:r w:rsidR="00123C9C">
        <w:rPr>
          <w:rFonts w:ascii="Times New Roman" w:hAnsi="Times New Roman" w:cs="Times New Roman"/>
          <w:sz w:val="24"/>
          <w:szCs w:val="24"/>
        </w:rPr>
        <w:t xml:space="preserve"> </w:t>
      </w:r>
      <w:r>
        <w:rPr>
          <w:rFonts w:ascii="Times New Roman" w:hAnsi="Times New Roman" w:cs="Times New Roman"/>
          <w:sz w:val="24"/>
          <w:szCs w:val="24"/>
        </w:rPr>
        <w:t>È pacifico che ogni trattenuto ha diritto di presentare domanda di protezione.</w:t>
      </w:r>
    </w:p>
    <w:p w:rsidR="00191735" w:rsidRDefault="00191735" w:rsidP="00E26E05">
      <w:pPr>
        <w:pStyle w:val="Standard"/>
        <w:spacing w:after="0"/>
        <w:jc w:val="both"/>
      </w:pPr>
      <w:r>
        <w:rPr>
          <w:rFonts w:ascii="Times New Roman" w:hAnsi="Times New Roman" w:cs="Times New Roman"/>
          <w:sz w:val="24"/>
          <w:szCs w:val="24"/>
          <w:u w:val="single"/>
        </w:rPr>
        <w:t>Ai sensi dell’art. 6, c. 3</w:t>
      </w:r>
      <w:r>
        <w:rPr>
          <w:rFonts w:ascii="Times New Roman" w:hAnsi="Times New Roman" w:cs="Times New Roman"/>
          <w:sz w:val="24"/>
          <w:szCs w:val="24"/>
        </w:rPr>
        <w:t>, il richiedente che si trova al CPR (</w:t>
      </w:r>
      <w:r w:rsidRPr="00300CD0">
        <w:rPr>
          <w:rFonts w:ascii="Times New Roman" w:hAnsi="Times New Roman" w:cs="Times New Roman"/>
          <w:i/>
          <w:sz w:val="24"/>
          <w:szCs w:val="24"/>
        </w:rPr>
        <w:t>ex</w:t>
      </w:r>
      <w:r>
        <w:rPr>
          <w:rFonts w:ascii="Times New Roman" w:hAnsi="Times New Roman" w:cs="Times New Roman"/>
          <w:sz w:val="24"/>
          <w:szCs w:val="24"/>
        </w:rPr>
        <w:t xml:space="preserve"> CIE) in attesa dell’esecuzione di un provvedimento di espulsione ai sensi degli artt. 13 e 14 d.lgs. 286/98, vi rimane solo se vi sono fondati motivi per ritenere che la domanda di protezione è stata presentata al solo scopo di ritardare o impedire l’esecuzione dell’espulsione.</w:t>
      </w:r>
    </w:p>
    <w:p w:rsidR="00191735" w:rsidRDefault="00191735" w:rsidP="00E26E05">
      <w:pPr>
        <w:pStyle w:val="Standard"/>
        <w:spacing w:after="0"/>
        <w:jc w:val="both"/>
      </w:pPr>
      <w:r>
        <w:rPr>
          <w:rFonts w:ascii="Times New Roman" w:hAnsi="Times New Roman" w:cs="Times New Roman"/>
          <w:sz w:val="24"/>
          <w:szCs w:val="24"/>
        </w:rPr>
        <w:t>Due sono pertanto i requisiti che impongono la continuazione del trattenimento del richiedente:</w:t>
      </w:r>
    </w:p>
    <w:p w:rsidR="00191735" w:rsidRDefault="00B80F74" w:rsidP="00E26E05">
      <w:pPr>
        <w:pStyle w:val="Paragrafoelenco"/>
        <w:numPr>
          <w:ilvl w:val="0"/>
          <w:numId w:val="80"/>
        </w:numPr>
        <w:suppressAutoHyphens/>
        <w:autoSpaceDN w:val="0"/>
        <w:spacing w:after="0"/>
        <w:ind w:left="0" w:firstLine="454"/>
        <w:contextualSpacing w:val="0"/>
        <w:jc w:val="both"/>
        <w:textAlignment w:val="baseline"/>
      </w:pPr>
      <w:r>
        <w:rPr>
          <w:rFonts w:ascii="Times New Roman" w:hAnsi="Times New Roman" w:cs="Times New Roman"/>
          <w:sz w:val="24"/>
          <w:szCs w:val="24"/>
          <w:u w:val="single"/>
        </w:rPr>
        <w:t>E</w:t>
      </w:r>
      <w:r w:rsidR="00191735">
        <w:rPr>
          <w:rFonts w:ascii="Times New Roman" w:hAnsi="Times New Roman" w:cs="Times New Roman"/>
          <w:sz w:val="24"/>
          <w:szCs w:val="24"/>
          <w:u w:val="single"/>
        </w:rPr>
        <w:t>ssere destinatari di un decreto di espulsione amministrativa</w:t>
      </w:r>
      <w:r w:rsidR="00191735">
        <w:rPr>
          <w:rFonts w:ascii="Times New Roman" w:hAnsi="Times New Roman" w:cs="Times New Roman"/>
          <w:sz w:val="24"/>
          <w:szCs w:val="24"/>
        </w:rPr>
        <w:t>. Tale requisito esclude tassativamente che il trattenimento possa continuare se il trattenuto è destinatario di un provvedimento di respingimento differito ai sensi dell’art. 10, c. 2, d.lgs. 286/98, in aderenza alla previsione della stessa norma che, al c. 4, prescrive che le disposizioni di cui all’art. 10 non si applicano nei casi previsti dalle norme vigenti che disciplinano l’asilo politico, il riconoscimento dello status di rifugiato ovvero l’adozione di misure di protezione temporanea per motivi umanitari.</w:t>
      </w:r>
    </w:p>
    <w:p w:rsidR="00191735" w:rsidRDefault="00B80F74" w:rsidP="00E26E05">
      <w:pPr>
        <w:pStyle w:val="Paragrafoelenco"/>
        <w:numPr>
          <w:ilvl w:val="0"/>
          <w:numId w:val="35"/>
        </w:numPr>
        <w:suppressAutoHyphens/>
        <w:autoSpaceDN w:val="0"/>
        <w:spacing w:after="0"/>
        <w:ind w:left="0" w:firstLine="454"/>
        <w:contextualSpacing w:val="0"/>
        <w:jc w:val="both"/>
        <w:textAlignment w:val="baseline"/>
      </w:pPr>
      <w:r>
        <w:rPr>
          <w:rFonts w:ascii="Times New Roman" w:hAnsi="Times New Roman" w:cs="Times New Roman"/>
          <w:sz w:val="24"/>
          <w:szCs w:val="24"/>
          <w:u w:val="single"/>
        </w:rPr>
        <w:t>L</w:t>
      </w:r>
      <w:r w:rsidR="00191735">
        <w:rPr>
          <w:rFonts w:ascii="Times New Roman" w:hAnsi="Times New Roman" w:cs="Times New Roman"/>
          <w:sz w:val="24"/>
          <w:szCs w:val="24"/>
          <w:u w:val="single"/>
        </w:rPr>
        <w:t>a strumentalità della domanda</w:t>
      </w:r>
      <w:r w:rsidR="00191735">
        <w:rPr>
          <w:rFonts w:ascii="Times New Roman" w:hAnsi="Times New Roman" w:cs="Times New Roman"/>
          <w:sz w:val="24"/>
          <w:szCs w:val="24"/>
        </w:rPr>
        <w:t>: la do</w:t>
      </w:r>
      <w:r w:rsidR="00594A11">
        <w:rPr>
          <w:rFonts w:ascii="Times New Roman" w:hAnsi="Times New Roman" w:cs="Times New Roman"/>
          <w:sz w:val="24"/>
          <w:szCs w:val="24"/>
        </w:rPr>
        <w:t xml:space="preserve">manda di protezione deve esser </w:t>
      </w:r>
      <w:r w:rsidR="00191735">
        <w:rPr>
          <w:rFonts w:ascii="Times New Roman" w:hAnsi="Times New Roman" w:cs="Times New Roman"/>
          <w:sz w:val="24"/>
          <w:szCs w:val="24"/>
        </w:rPr>
        <w:t>teleologicamente orientata ad ostacolare l’esecuzione dell’espulsione.</w:t>
      </w:r>
    </w:p>
    <w:p w:rsidR="00191735" w:rsidRDefault="00191735" w:rsidP="00E26E05">
      <w:pPr>
        <w:pStyle w:val="Standard"/>
        <w:spacing w:after="0"/>
        <w:jc w:val="both"/>
      </w:pPr>
      <w:r>
        <w:rPr>
          <w:rFonts w:ascii="Times New Roman" w:hAnsi="Times New Roman" w:cs="Times New Roman"/>
          <w:sz w:val="24"/>
          <w:szCs w:val="24"/>
        </w:rPr>
        <w:t>Il questore è l’autorità cui è devoluta la valutazione in questione, il quale deve disporre per iscritto il trattenimento finalizzato all’espletamento della procedura di asilo - successivamente sottoposto alla convalida del Tribunale monocratico - indicando i fondati motivi su cui basa la sua valutazione di pretestuosità della richiesta.</w:t>
      </w:r>
    </w:p>
    <w:p w:rsidR="00191735" w:rsidRDefault="00123C9C" w:rsidP="00E26E05">
      <w:pPr>
        <w:pStyle w:val="Standard"/>
        <w:spacing w:after="0"/>
        <w:jc w:val="both"/>
      </w:pPr>
      <w:r>
        <w:rPr>
          <w:rFonts w:ascii="Times New Roman" w:hAnsi="Times New Roman" w:cs="Times New Roman"/>
          <w:sz w:val="24"/>
          <w:szCs w:val="24"/>
        </w:rPr>
        <w:t xml:space="preserve"> </w:t>
      </w:r>
      <w:r w:rsidR="00191735">
        <w:rPr>
          <w:rFonts w:ascii="Times New Roman" w:hAnsi="Times New Roman" w:cs="Times New Roman"/>
          <w:sz w:val="24"/>
          <w:szCs w:val="24"/>
          <w:u w:val="single"/>
        </w:rPr>
        <w:t>La sede in cui contestare la presunta pretestuosità è l’udienza di convalida.</w:t>
      </w:r>
    </w:p>
    <w:p w:rsidR="00191735" w:rsidRDefault="00191735" w:rsidP="00E26E05">
      <w:pPr>
        <w:spacing w:after="0"/>
        <w:jc w:val="both"/>
        <w:rPr>
          <w:rFonts w:ascii="Times New Roman" w:hAnsi="Times New Roman" w:cs="Times New Roman"/>
          <w:b/>
          <w:sz w:val="24"/>
          <w:szCs w:val="24"/>
        </w:rPr>
      </w:pPr>
    </w:p>
    <w:p w:rsidR="00191735" w:rsidRDefault="00191735" w:rsidP="00E26E05">
      <w:pPr>
        <w:spacing w:after="0"/>
        <w:jc w:val="both"/>
        <w:rPr>
          <w:rFonts w:ascii="Times New Roman" w:hAnsi="Times New Roman" w:cs="Times New Roman"/>
          <w:b/>
          <w:sz w:val="24"/>
          <w:szCs w:val="24"/>
        </w:rPr>
      </w:pPr>
    </w:p>
    <w:p w:rsidR="00191735" w:rsidRDefault="00123C9C" w:rsidP="00E26E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91735" w:rsidRPr="007B6186" w:rsidRDefault="00123C9C" w:rsidP="00E26E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91735">
        <w:rPr>
          <w:rFonts w:ascii="Times New Roman" w:hAnsi="Times New Roman" w:cs="Times New Roman"/>
          <w:b/>
          <w:sz w:val="24"/>
          <w:szCs w:val="24"/>
        </w:rPr>
        <w:t>IV</w:t>
      </w:r>
      <w:r w:rsidR="00191735" w:rsidRPr="007B6186">
        <w:rPr>
          <w:rFonts w:ascii="Times New Roman" w:hAnsi="Times New Roman" w:cs="Times New Roman"/>
          <w:b/>
          <w:sz w:val="24"/>
          <w:szCs w:val="24"/>
        </w:rPr>
        <w:t>. RIFERIMENTI DISCIPLINA PROCESSUALE</w:t>
      </w:r>
    </w:p>
    <w:p w:rsidR="00191735" w:rsidRDefault="00191735" w:rsidP="00E26E05">
      <w:pPr>
        <w:pStyle w:val="Paragrafoelenco"/>
        <w:spacing w:after="0"/>
        <w:ind w:left="0"/>
        <w:jc w:val="both"/>
        <w:rPr>
          <w:rFonts w:ascii="Times New Roman" w:hAnsi="Times New Roman" w:cs="Times New Roman"/>
          <w:sz w:val="24"/>
          <w:szCs w:val="24"/>
        </w:rPr>
      </w:pPr>
    </w:p>
    <w:p w:rsidR="00191735" w:rsidRDefault="00191735" w:rsidP="00E26E05">
      <w:pPr>
        <w:pStyle w:val="Paragrafoelenco"/>
        <w:numPr>
          <w:ilvl w:val="0"/>
          <w:numId w:val="56"/>
        </w:numPr>
        <w:suppressAutoHyphens/>
        <w:autoSpaceDN w:val="0"/>
        <w:spacing w:after="0"/>
        <w:ind w:left="0" w:firstLine="454"/>
        <w:contextualSpacing w:val="0"/>
        <w:jc w:val="both"/>
        <w:textAlignment w:val="baseline"/>
      </w:pPr>
      <w:r>
        <w:rPr>
          <w:rFonts w:ascii="Times New Roman" w:hAnsi="Times New Roman" w:cs="Times New Roman"/>
          <w:b/>
          <w:sz w:val="24"/>
          <w:szCs w:val="24"/>
        </w:rPr>
        <w:lastRenderedPageBreak/>
        <w:t xml:space="preserve">Art. 6 </w:t>
      </w:r>
      <w:r w:rsidR="00071366">
        <w:rPr>
          <w:rFonts w:ascii="Times New Roman" w:hAnsi="Times New Roman" w:cs="Times New Roman"/>
          <w:b/>
          <w:sz w:val="24"/>
          <w:szCs w:val="24"/>
        </w:rPr>
        <w:t>c</w:t>
      </w:r>
      <w:r>
        <w:rPr>
          <w:rFonts w:ascii="Times New Roman" w:hAnsi="Times New Roman" w:cs="Times New Roman"/>
          <w:b/>
          <w:sz w:val="24"/>
          <w:szCs w:val="24"/>
        </w:rPr>
        <w:t>c. 5-10 d.lgs. 142/2015</w:t>
      </w:r>
      <w:r w:rsidR="00197ACF">
        <w:rPr>
          <w:rFonts w:ascii="Times New Roman" w:hAnsi="Times New Roman" w:cs="Times New Roman"/>
          <w:b/>
          <w:sz w:val="24"/>
          <w:szCs w:val="24"/>
        </w:rPr>
        <w:t xml:space="preserve"> </w:t>
      </w:r>
      <w:r>
        <w:rPr>
          <w:rFonts w:ascii="Times New Roman" w:hAnsi="Times New Roman" w:cs="Times New Roman"/>
          <w:sz w:val="24"/>
          <w:szCs w:val="24"/>
        </w:rPr>
        <w:t>(si applica</w:t>
      </w:r>
      <w:r w:rsidR="00071366">
        <w:rPr>
          <w:rFonts w:ascii="Times New Roman" w:hAnsi="Times New Roman" w:cs="Times New Roman"/>
          <w:sz w:val="24"/>
          <w:szCs w:val="24"/>
        </w:rPr>
        <w:t>no</w:t>
      </w:r>
      <w:r>
        <w:rPr>
          <w:rFonts w:ascii="Times New Roman" w:hAnsi="Times New Roman" w:cs="Times New Roman"/>
          <w:sz w:val="24"/>
          <w:szCs w:val="24"/>
        </w:rPr>
        <w:t xml:space="preserve"> sia ai casi di trattenimento </w:t>
      </w:r>
      <w:r>
        <w:rPr>
          <w:rFonts w:ascii="Times New Roman" w:hAnsi="Times New Roman" w:cs="Times New Roman"/>
          <w:i/>
          <w:sz w:val="24"/>
          <w:szCs w:val="24"/>
        </w:rPr>
        <w:t>ex novo</w:t>
      </w:r>
      <w:r>
        <w:rPr>
          <w:rFonts w:ascii="Times New Roman" w:hAnsi="Times New Roman" w:cs="Times New Roman"/>
          <w:sz w:val="24"/>
          <w:szCs w:val="24"/>
        </w:rPr>
        <w:t xml:space="preserve"> che a quelli di domanda presentata in pendenza di trattenimento):</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Paragrafoelenco"/>
        <w:numPr>
          <w:ilvl w:val="0"/>
          <w:numId w:val="33"/>
        </w:numPr>
        <w:suppressAutoHyphens/>
        <w:autoSpaceDN w:val="0"/>
        <w:spacing w:after="0"/>
        <w:ind w:left="0" w:firstLine="454"/>
        <w:contextualSpacing w:val="0"/>
        <w:jc w:val="both"/>
        <w:textAlignment w:val="baseline"/>
      </w:pPr>
      <w:r>
        <w:rPr>
          <w:rFonts w:ascii="Times New Roman" w:hAnsi="Times New Roman" w:cs="Times New Roman"/>
          <w:sz w:val="24"/>
          <w:szCs w:val="24"/>
        </w:rPr>
        <w:t xml:space="preserve">Sia il trattenimento che la richiesta di proroga sono adottati con </w:t>
      </w:r>
      <w:r>
        <w:rPr>
          <w:rFonts w:ascii="Times New Roman" w:hAnsi="Times New Roman" w:cs="Times New Roman"/>
          <w:sz w:val="24"/>
          <w:szCs w:val="24"/>
          <w:u w:val="single"/>
        </w:rPr>
        <w:t>atto scritto, motivato e tradotto dal questore</w:t>
      </w:r>
      <w:r>
        <w:rPr>
          <w:rFonts w:ascii="Times New Roman" w:hAnsi="Times New Roman" w:cs="Times New Roman"/>
          <w:sz w:val="24"/>
          <w:szCs w:val="24"/>
        </w:rPr>
        <w:t xml:space="preserve"> e recano l’indicazione che </w:t>
      </w:r>
      <w:r>
        <w:rPr>
          <w:rFonts w:ascii="Times New Roman" w:hAnsi="Times New Roman" w:cs="Times New Roman"/>
          <w:sz w:val="24"/>
          <w:szCs w:val="24"/>
          <w:u w:val="single"/>
        </w:rPr>
        <w:t>l’interessato può presentare memorie o deduzioni</w:t>
      </w:r>
      <w:r>
        <w:rPr>
          <w:rFonts w:ascii="Times New Roman" w:hAnsi="Times New Roman" w:cs="Times New Roman"/>
          <w:sz w:val="24"/>
          <w:szCs w:val="24"/>
        </w:rPr>
        <w:t xml:space="preserve"> al tribunale competente per la convalida o la proroga, evidentemente prima della relativa udienza.</w:t>
      </w:r>
    </w:p>
    <w:p w:rsidR="00191735" w:rsidRDefault="00191735" w:rsidP="00E26E05">
      <w:pPr>
        <w:pStyle w:val="Paragrafoelenco"/>
        <w:numPr>
          <w:ilvl w:val="0"/>
          <w:numId w:val="33"/>
        </w:numPr>
        <w:suppressAutoHyphens/>
        <w:autoSpaceDN w:val="0"/>
        <w:spacing w:after="0"/>
        <w:ind w:left="0" w:firstLine="454"/>
        <w:contextualSpacing w:val="0"/>
        <w:jc w:val="both"/>
        <w:textAlignment w:val="baseline"/>
      </w:pPr>
      <w:r>
        <w:rPr>
          <w:rFonts w:ascii="Times New Roman" w:hAnsi="Times New Roman" w:cs="Times New Roman"/>
          <w:sz w:val="24"/>
          <w:szCs w:val="24"/>
          <w:u w:val="single"/>
        </w:rPr>
        <w:t xml:space="preserve">Il questore può adottare misure alternative al trattenimento ai sensi dell’art. 14 c. 1 </w:t>
      </w:r>
      <w:r>
        <w:rPr>
          <w:rFonts w:ascii="Times New Roman" w:hAnsi="Times New Roman" w:cs="Times New Roman"/>
          <w:i/>
          <w:sz w:val="24"/>
          <w:szCs w:val="24"/>
          <w:u w:val="single"/>
        </w:rPr>
        <w:t>bis</w:t>
      </w:r>
      <w:r>
        <w:rPr>
          <w:rStyle w:val="Rimandonotaapidipagina"/>
        </w:rPr>
        <w:footnoteReference w:id="25"/>
      </w:r>
      <w:r>
        <w:rPr>
          <w:rFonts w:ascii="Times New Roman" w:hAnsi="Times New Roman" w:cs="Times New Roman"/>
          <w:sz w:val="24"/>
          <w:szCs w:val="24"/>
        </w:rPr>
        <w:t xml:space="preserve"> d.lgs. 286/98.</w:t>
      </w:r>
    </w:p>
    <w:p w:rsidR="00191735" w:rsidRDefault="00191735" w:rsidP="00E26E05">
      <w:pPr>
        <w:pStyle w:val="Paragrafoelenco"/>
        <w:numPr>
          <w:ilvl w:val="0"/>
          <w:numId w:val="33"/>
        </w:numPr>
        <w:suppressAutoHyphens/>
        <w:autoSpaceDN w:val="0"/>
        <w:spacing w:after="0"/>
        <w:ind w:left="0" w:firstLine="454"/>
        <w:contextualSpacing w:val="0"/>
        <w:jc w:val="both"/>
        <w:textAlignment w:val="baseline"/>
      </w:pPr>
      <w:r>
        <w:rPr>
          <w:rFonts w:ascii="Times New Roman" w:hAnsi="Times New Roman" w:cs="Times New Roman"/>
          <w:sz w:val="24"/>
          <w:szCs w:val="24"/>
          <w:u w:val="single"/>
        </w:rPr>
        <w:t>La partecipazione del richiedente all'udienza per la convalida avviene, ove possibile, a distanza mediante un collegamento audiovisivo</w:t>
      </w:r>
      <w:r>
        <w:rPr>
          <w:rFonts w:ascii="Times New Roman" w:hAnsi="Times New Roman" w:cs="Times New Roman"/>
          <w:sz w:val="24"/>
          <w:szCs w:val="24"/>
        </w:rPr>
        <w:t xml:space="preserve"> ex art. 6 c. 5 d.lgs. 142/2015 tra l'aula d'udienza e il centro di cui all'articolo 14 d.lgs. 286/98 nel quale egli è trattenuto.</w:t>
      </w:r>
    </w:p>
    <w:p w:rsidR="00191735" w:rsidRDefault="00191735" w:rsidP="00E26E05">
      <w:pPr>
        <w:pStyle w:val="Paragrafoelenco"/>
        <w:numPr>
          <w:ilvl w:val="0"/>
          <w:numId w:val="33"/>
        </w:numPr>
        <w:suppressAutoHyphens/>
        <w:autoSpaceDN w:val="0"/>
        <w:spacing w:after="0"/>
        <w:ind w:left="0" w:firstLine="454"/>
        <w:contextualSpacing w:val="0"/>
        <w:jc w:val="both"/>
        <w:textAlignment w:val="baseline"/>
      </w:pPr>
      <w:r>
        <w:rPr>
          <w:rFonts w:ascii="Times New Roman" w:hAnsi="Times New Roman" w:cs="Times New Roman"/>
          <w:sz w:val="24"/>
          <w:szCs w:val="24"/>
        </w:rPr>
        <w:t xml:space="preserve">Ai sensi </w:t>
      </w:r>
      <w:r w:rsidRPr="00F257A8">
        <w:rPr>
          <w:rFonts w:ascii="Times New Roman" w:hAnsi="Times New Roman" w:cs="Times New Roman"/>
          <w:sz w:val="24"/>
          <w:szCs w:val="24"/>
        </w:rPr>
        <w:t>dell’art.</w:t>
      </w:r>
      <w:r>
        <w:rPr>
          <w:rFonts w:ascii="Times New Roman" w:hAnsi="Times New Roman" w:cs="Times New Roman"/>
          <w:sz w:val="24"/>
          <w:szCs w:val="24"/>
        </w:rPr>
        <w:t xml:space="preserve"> </w:t>
      </w:r>
      <w:r>
        <w:rPr>
          <w:rFonts w:ascii="Times New Roman" w:hAnsi="Times New Roman" w:cs="Times New Roman"/>
          <w:b/>
          <w:sz w:val="24"/>
          <w:szCs w:val="24"/>
        </w:rPr>
        <w:t>6, c. 6 d.lgs. 142/2015</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il trattenimento o la sua proroga non possono protrarsi oltre il tempo strettamente necessario all’esame della </w:t>
      </w:r>
      <w:r w:rsidRPr="006A31F1">
        <w:rPr>
          <w:rFonts w:ascii="Times New Roman" w:hAnsi="Times New Roman" w:cs="Times New Roman"/>
          <w:sz w:val="24"/>
          <w:szCs w:val="24"/>
          <w:u w:val="single"/>
        </w:rPr>
        <w:t>domanda ai</w:t>
      </w:r>
      <w:r>
        <w:rPr>
          <w:rFonts w:ascii="Times New Roman" w:hAnsi="Times New Roman" w:cs="Times New Roman"/>
          <w:sz w:val="24"/>
          <w:szCs w:val="24"/>
          <w:u w:val="single"/>
        </w:rPr>
        <w:t xml:space="preserve"> sensi dell’art. 28</w:t>
      </w:r>
      <w:r>
        <w:rPr>
          <w:rFonts w:ascii="Times New Roman" w:hAnsi="Times New Roman" w:cs="Times New Roman"/>
          <w:i/>
          <w:sz w:val="24"/>
          <w:szCs w:val="24"/>
          <w:u w:val="single"/>
        </w:rPr>
        <w:t xml:space="preserve"> bis</w:t>
      </w:r>
      <w:r>
        <w:rPr>
          <w:rFonts w:ascii="Times New Roman" w:hAnsi="Times New Roman" w:cs="Times New Roman"/>
          <w:sz w:val="24"/>
          <w:szCs w:val="24"/>
          <w:u w:val="single"/>
        </w:rPr>
        <w:t xml:space="preserve">, co. 1 e 3, d.lgs. 25/2008 </w:t>
      </w:r>
      <w:r>
        <w:rPr>
          <w:rFonts w:ascii="Times New Roman" w:hAnsi="Times New Roman" w:cs="Times New Roman"/>
          <w:sz w:val="24"/>
          <w:szCs w:val="24"/>
        </w:rPr>
        <w:t>- salvo che sussistano ulteriori motivi di trattenimento ex art. 14 d.lgs. 286/98 - i ritardi nell’espletamento delle procedure amministrative, non imputabili al richiedente, non giustificano la proroga.</w:t>
      </w:r>
    </w:p>
    <w:p w:rsidR="00191735" w:rsidRDefault="00191735" w:rsidP="00E26E05">
      <w:pPr>
        <w:pStyle w:val="Paragrafoelenco"/>
        <w:numPr>
          <w:ilvl w:val="0"/>
          <w:numId w:val="33"/>
        </w:numPr>
        <w:suppressAutoHyphens/>
        <w:autoSpaceDN w:val="0"/>
        <w:spacing w:after="0"/>
        <w:ind w:left="0" w:firstLine="454"/>
        <w:contextualSpacing w:val="0"/>
        <w:jc w:val="both"/>
        <w:textAlignment w:val="baseline"/>
      </w:pPr>
      <w:r>
        <w:rPr>
          <w:rFonts w:ascii="Times New Roman" w:hAnsi="Times New Roman" w:cs="Times New Roman"/>
          <w:sz w:val="24"/>
          <w:szCs w:val="20"/>
        </w:rPr>
        <w:t xml:space="preserve">Ai sensi dell’art. </w:t>
      </w:r>
      <w:r>
        <w:rPr>
          <w:rFonts w:ascii="Times New Roman" w:hAnsi="Times New Roman" w:cs="Times New Roman"/>
          <w:b/>
          <w:sz w:val="24"/>
          <w:szCs w:val="20"/>
        </w:rPr>
        <w:t>6, c. 7 e 8 del d.lgs. 142/2015</w:t>
      </w:r>
      <w:r>
        <w:rPr>
          <w:rFonts w:ascii="Times New Roman" w:hAnsi="Times New Roman" w:cs="Times New Roman"/>
          <w:sz w:val="24"/>
          <w:szCs w:val="20"/>
        </w:rPr>
        <w:t xml:space="preserve">: </w:t>
      </w:r>
      <w:r>
        <w:rPr>
          <w:rFonts w:ascii="Times New Roman" w:hAnsi="Times New Roman" w:cs="Times New Roman"/>
          <w:sz w:val="24"/>
          <w:szCs w:val="20"/>
          <w:u w:val="single"/>
        </w:rPr>
        <w:t>“Il richiedente trattenuto ai sensi dei commi 2 e 3 che presenta ricorso giurisdizionale avverso la decisione di rigetto della Commissione territoriale ai sensi dell'articolo 35-</w:t>
      </w:r>
      <w:r>
        <w:rPr>
          <w:rFonts w:ascii="Times New Roman" w:hAnsi="Times New Roman" w:cs="Times New Roman"/>
          <w:i/>
          <w:sz w:val="24"/>
          <w:szCs w:val="20"/>
          <w:u w:val="single"/>
        </w:rPr>
        <w:t>bis</w:t>
      </w:r>
      <w:r>
        <w:rPr>
          <w:rFonts w:ascii="Times New Roman" w:hAnsi="Times New Roman" w:cs="Times New Roman"/>
          <w:sz w:val="24"/>
          <w:szCs w:val="20"/>
        </w:rPr>
        <w:t xml:space="preserve"> del d.lgs. 25/2008, e successive modificazioni, rimane nel centro fino all'adozione del provvedimento di cui al comma 4 del medesimo articolo 35-</w:t>
      </w:r>
      <w:r w:rsidRPr="00F257A8">
        <w:rPr>
          <w:rFonts w:ascii="Times New Roman" w:hAnsi="Times New Roman" w:cs="Times New Roman"/>
          <w:i/>
          <w:sz w:val="24"/>
          <w:szCs w:val="20"/>
        </w:rPr>
        <w:t>bis</w:t>
      </w:r>
      <w:r>
        <w:rPr>
          <w:rFonts w:ascii="Times New Roman" w:hAnsi="Times New Roman" w:cs="Times New Roman"/>
          <w:sz w:val="24"/>
          <w:szCs w:val="20"/>
        </w:rPr>
        <w:t>, nonché per tutto il tempo in cui è autorizzato a rimanere nel territorio nazionale in conseguenza del ricorso giurisdizionale proposto.</w:t>
      </w:r>
    </w:p>
    <w:p w:rsidR="00191735" w:rsidRDefault="00191735" w:rsidP="00E26E05">
      <w:pPr>
        <w:pStyle w:val="Paragrafoelenco"/>
        <w:numPr>
          <w:ilvl w:val="0"/>
          <w:numId w:val="33"/>
        </w:numPr>
        <w:suppressAutoHyphens/>
        <w:autoSpaceDN w:val="0"/>
        <w:spacing w:after="0"/>
        <w:ind w:left="0" w:firstLine="454"/>
        <w:contextualSpacing w:val="0"/>
        <w:jc w:val="both"/>
        <w:textAlignment w:val="baseline"/>
      </w:pPr>
      <w:r>
        <w:rPr>
          <w:rFonts w:ascii="Times New Roman" w:hAnsi="Times New Roman" w:cs="Times New Roman"/>
          <w:sz w:val="24"/>
        </w:rPr>
        <w:t xml:space="preserve">Ai fini di cui al comma 7, il questore chiede la </w:t>
      </w:r>
      <w:r>
        <w:rPr>
          <w:rFonts w:ascii="Times New Roman" w:hAnsi="Times New Roman" w:cs="Times New Roman"/>
          <w:sz w:val="24"/>
          <w:u w:val="single"/>
        </w:rPr>
        <w:t>proroga del trattenimento in corso per periodi ulteriori non superiori a sessanta giorni di volta in volta prorogabili</w:t>
      </w:r>
      <w:r>
        <w:rPr>
          <w:rFonts w:ascii="Times New Roman" w:hAnsi="Times New Roman" w:cs="Times New Roman"/>
          <w:sz w:val="24"/>
        </w:rPr>
        <w:t xml:space="preserve"> da parte del tribunale in composizione monocratica, finché permangono le condizioni di cui al comma 7. In ogni caso, </w:t>
      </w:r>
      <w:r>
        <w:rPr>
          <w:rFonts w:ascii="Times New Roman" w:hAnsi="Times New Roman" w:cs="Times New Roman"/>
          <w:sz w:val="24"/>
          <w:u w:val="single"/>
        </w:rPr>
        <w:t>la durata massima del trattenimento ai sensi dei commi 5 e 7 non può superare complessivamente dodici mesi”.</w:t>
      </w:r>
    </w:p>
    <w:p w:rsidR="00191735" w:rsidRPr="0011272C" w:rsidRDefault="00191735" w:rsidP="00E26E05">
      <w:pPr>
        <w:pStyle w:val="Paragrafoelenco"/>
        <w:numPr>
          <w:ilvl w:val="0"/>
          <w:numId w:val="33"/>
        </w:numPr>
        <w:suppressAutoHyphens/>
        <w:autoSpaceDN w:val="0"/>
        <w:spacing w:after="0"/>
        <w:ind w:left="0" w:firstLine="454"/>
        <w:contextualSpacing w:val="0"/>
        <w:jc w:val="both"/>
        <w:textAlignment w:val="baseline"/>
        <w:rPr>
          <w:rFonts w:ascii="Times New Roman" w:hAnsi="Times New Roman" w:cs="Times New Roman"/>
          <w:b/>
          <w:sz w:val="24"/>
          <w:szCs w:val="24"/>
        </w:rPr>
      </w:pPr>
      <w:r w:rsidRPr="0011272C">
        <w:rPr>
          <w:rFonts w:ascii="Times New Roman" w:hAnsi="Times New Roman" w:cs="Times New Roman"/>
          <w:sz w:val="24"/>
          <w:szCs w:val="24"/>
        </w:rPr>
        <w:t xml:space="preserve">Ai sensi dell’art. </w:t>
      </w:r>
      <w:r w:rsidRPr="0011272C">
        <w:rPr>
          <w:rFonts w:ascii="Times New Roman" w:hAnsi="Times New Roman" w:cs="Times New Roman"/>
          <w:b/>
          <w:sz w:val="24"/>
          <w:szCs w:val="24"/>
        </w:rPr>
        <w:t>6, c. 9 del d.lgs. 142/2015</w:t>
      </w:r>
      <w:r w:rsidRPr="0011272C">
        <w:rPr>
          <w:rFonts w:ascii="Times New Roman" w:hAnsi="Times New Roman" w:cs="Times New Roman"/>
          <w:sz w:val="24"/>
          <w:szCs w:val="24"/>
        </w:rPr>
        <w:t xml:space="preserve">: “Il trattenimento è mantenuto soltanto finché sussistono i motivi di cui ai commi 2, 3 e 7. </w:t>
      </w:r>
      <w:r w:rsidRPr="0011272C">
        <w:rPr>
          <w:rFonts w:ascii="Times New Roman" w:hAnsi="Times New Roman" w:cs="Times New Roman"/>
          <w:sz w:val="24"/>
          <w:szCs w:val="24"/>
          <w:u w:val="single"/>
        </w:rPr>
        <w:t>In ogni caso, nei confronti del richiedente trattenuto che chiede di essere rimpatriato nel Paese di origine o provenienza è immediatamente adottato o eseguito il provvedimento di espulsione</w:t>
      </w:r>
      <w:r w:rsidRPr="0011272C">
        <w:rPr>
          <w:rFonts w:ascii="Times New Roman" w:hAnsi="Times New Roman" w:cs="Times New Roman"/>
          <w:sz w:val="24"/>
          <w:szCs w:val="24"/>
        </w:rPr>
        <w:t xml:space="preserve"> con accompagnamento alla frontiera ai sensi dell'articolo 13, commi 4 e 5-bis d.lgs. 286/98. La richiesta di rimpatrio equivale a ritiro della domanda di protezione internazionale.</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jc w:val="center"/>
      </w:pPr>
      <w:r>
        <w:rPr>
          <w:rFonts w:ascii="Times New Roman" w:hAnsi="Times New Roman" w:cs="Times New Roman"/>
          <w:b/>
          <w:sz w:val="24"/>
          <w:szCs w:val="24"/>
        </w:rPr>
        <w:t>******************</w:t>
      </w:r>
    </w:p>
    <w:p w:rsidR="00191735" w:rsidRDefault="00191735" w:rsidP="00E26E05">
      <w:pPr>
        <w:pStyle w:val="Standard"/>
        <w:spacing w:after="0"/>
        <w:jc w:val="both"/>
      </w:pPr>
      <w:r>
        <w:rPr>
          <w:rFonts w:ascii="Times New Roman" w:hAnsi="Times New Roman" w:cs="Times New Roman"/>
          <w:b/>
          <w:sz w:val="32"/>
          <w:szCs w:val="24"/>
        </w:rPr>
        <w:t xml:space="preserve">SCHEDA N. 3, III IPOTESI: </w:t>
      </w:r>
      <w:r>
        <w:rPr>
          <w:rFonts w:ascii="Times New Roman" w:hAnsi="Times New Roman" w:cs="Times New Roman"/>
          <w:sz w:val="24"/>
          <w:szCs w:val="24"/>
        </w:rPr>
        <w:t xml:space="preserve">i procedimenti per la convalida del provvedimento con il quale il questore dispone il trattenimento o la proroga del trattenimento del richiedente protezione internazionale, adottati a norma </w:t>
      </w:r>
      <w:r>
        <w:rPr>
          <w:rFonts w:ascii="Times New Roman" w:hAnsi="Times New Roman" w:cs="Times New Roman"/>
          <w:sz w:val="24"/>
          <w:szCs w:val="24"/>
          <w:u w:val="single"/>
        </w:rPr>
        <w:t>dell'articolo 10-</w:t>
      </w:r>
      <w:r w:rsidRPr="000A6511">
        <w:rPr>
          <w:rFonts w:ascii="Times New Roman" w:hAnsi="Times New Roman" w:cs="Times New Roman"/>
          <w:i/>
          <w:sz w:val="24"/>
          <w:szCs w:val="24"/>
          <w:u w:val="single"/>
        </w:rPr>
        <w:t xml:space="preserve">ter </w:t>
      </w:r>
      <w:r>
        <w:rPr>
          <w:rFonts w:ascii="Times New Roman" w:hAnsi="Times New Roman" w:cs="Times New Roman"/>
          <w:sz w:val="24"/>
          <w:szCs w:val="24"/>
          <w:u w:val="single"/>
        </w:rPr>
        <w:t>del decreto legislativo 25 luglio 1998, n. 286,</w:t>
      </w:r>
      <w:r>
        <w:rPr>
          <w:rFonts w:ascii="Times New Roman" w:hAnsi="Times New Roman" w:cs="Times New Roman"/>
          <w:sz w:val="24"/>
          <w:szCs w:val="24"/>
        </w:rPr>
        <w:t xml:space="preserve"> come </w:t>
      </w:r>
      <w:r w:rsidR="00B43344">
        <w:rPr>
          <w:rFonts w:ascii="Times New Roman" w:hAnsi="Times New Roman" w:cs="Times New Roman"/>
          <w:sz w:val="24"/>
          <w:szCs w:val="24"/>
        </w:rPr>
        <w:t>introdotto dal presente decreto</w:t>
      </w:r>
      <w:r>
        <w:rPr>
          <w:rFonts w:ascii="Times New Roman" w:hAnsi="Times New Roman" w:cs="Times New Roman"/>
          <w:sz w:val="24"/>
          <w:szCs w:val="24"/>
        </w:rPr>
        <w:t>.</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pPr>
      <w:r>
        <w:rPr>
          <w:rFonts w:ascii="Times New Roman" w:hAnsi="Times New Roman" w:cs="Times New Roman"/>
          <w:b/>
          <w:sz w:val="24"/>
          <w:szCs w:val="24"/>
        </w:rPr>
        <w:t>I.</w:t>
      </w:r>
      <w:r w:rsidR="00123C9C">
        <w:rPr>
          <w:rFonts w:ascii="Times New Roman" w:hAnsi="Times New Roman" w:cs="Times New Roman"/>
          <w:b/>
          <w:sz w:val="24"/>
          <w:szCs w:val="24"/>
        </w:rPr>
        <w:t xml:space="preserve"> </w:t>
      </w:r>
      <w:r>
        <w:rPr>
          <w:rFonts w:ascii="Times New Roman" w:hAnsi="Times New Roman" w:cs="Times New Roman"/>
          <w:b/>
          <w:sz w:val="24"/>
          <w:szCs w:val="24"/>
        </w:rPr>
        <w:t>AMBITO DI APPLICAZIONE: controversie coinvolgenti cittadini non-UE</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pPr>
      <w:r>
        <w:rPr>
          <w:rFonts w:ascii="Times New Roman" w:hAnsi="Times New Roman" w:cs="Times New Roman"/>
          <w:b/>
          <w:sz w:val="24"/>
          <w:szCs w:val="24"/>
        </w:rPr>
        <w:t>II. RIFERIMENTI NORMATIVI</w:t>
      </w:r>
      <w:r>
        <w:rPr>
          <w:rFonts w:ascii="Wingdings" w:hAnsi="Wingdings" w:cs="Times New Roman"/>
          <w:b/>
          <w:sz w:val="24"/>
          <w:szCs w:val="24"/>
        </w:rPr>
        <w:t></w:t>
      </w:r>
      <w:r w:rsidR="00793E16">
        <w:rPr>
          <w:rFonts w:ascii="Wingdings" w:hAnsi="Wingdings" w:cs="Times New Roman"/>
          <w:b/>
          <w:sz w:val="24"/>
          <w:szCs w:val="24"/>
        </w:rPr>
        <w:t></w:t>
      </w:r>
      <w:r w:rsidR="00112B51">
        <w:rPr>
          <w:rFonts w:ascii="Times New Roman" w:hAnsi="Times New Roman" w:cs="Times New Roman"/>
          <w:b/>
          <w:sz w:val="24"/>
          <w:szCs w:val="24"/>
        </w:rPr>
        <w:t>A</w:t>
      </w:r>
      <w:r>
        <w:rPr>
          <w:rFonts w:ascii="Times New Roman" w:hAnsi="Times New Roman" w:cs="Times New Roman"/>
          <w:b/>
          <w:sz w:val="24"/>
          <w:szCs w:val="24"/>
        </w:rPr>
        <w:t>rt.</w:t>
      </w:r>
      <w:r w:rsidR="00793E16">
        <w:rPr>
          <w:rFonts w:ascii="Times New Roman" w:hAnsi="Times New Roman" w:cs="Times New Roman"/>
          <w:b/>
          <w:sz w:val="24"/>
          <w:szCs w:val="24"/>
        </w:rPr>
        <w:t xml:space="preserve"> </w:t>
      </w:r>
      <w:r>
        <w:rPr>
          <w:rFonts w:ascii="Times New Roman" w:hAnsi="Times New Roman" w:cs="Times New Roman"/>
          <w:b/>
          <w:sz w:val="24"/>
          <w:szCs w:val="24"/>
        </w:rPr>
        <w:t>10-</w:t>
      </w:r>
      <w:r w:rsidRPr="006A31F1">
        <w:rPr>
          <w:rFonts w:ascii="Times New Roman" w:hAnsi="Times New Roman" w:cs="Times New Roman"/>
          <w:b/>
          <w:i/>
          <w:sz w:val="24"/>
          <w:szCs w:val="24"/>
        </w:rPr>
        <w:t>ter</w:t>
      </w:r>
      <w:r w:rsidR="00793E16">
        <w:rPr>
          <w:rFonts w:ascii="Times New Roman" w:hAnsi="Times New Roman" w:cs="Times New Roman"/>
          <w:b/>
          <w:sz w:val="24"/>
          <w:szCs w:val="24"/>
        </w:rPr>
        <w:t xml:space="preserve"> d.lgs. 286/98</w:t>
      </w:r>
      <w:r>
        <w:rPr>
          <w:rFonts w:ascii="Times New Roman" w:hAnsi="Times New Roman" w:cs="Times New Roman"/>
          <w:b/>
          <w:sz w:val="24"/>
          <w:szCs w:val="24"/>
        </w:rPr>
        <w:t xml:space="preserve"> (</w:t>
      </w:r>
      <w:r w:rsidR="00793E16">
        <w:rPr>
          <w:rFonts w:ascii="Times New Roman" w:hAnsi="Times New Roman" w:cs="Times New Roman"/>
          <w:b/>
          <w:sz w:val="24"/>
          <w:szCs w:val="24"/>
        </w:rPr>
        <w:t>“</w:t>
      </w:r>
      <w:r>
        <w:rPr>
          <w:rFonts w:ascii="Times New Roman" w:eastAsia="Times New Roman" w:hAnsi="Times New Roman" w:cs="Times New Roman"/>
          <w:b/>
          <w:i/>
          <w:sz w:val="24"/>
          <w:szCs w:val="24"/>
        </w:rPr>
        <w:t>Disposizioni per l'identificazione dei cittadini stranieri rintracciati in posizione di irregolarità sul territorio nazionale o soccorsi nel corso di operazioni di salvataggio in mare</w:t>
      </w:r>
      <w:r w:rsidR="00793E16">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w:t>
      </w:r>
      <w:r>
        <w:rPr>
          <w:rFonts w:ascii="Times New Roman" w:hAnsi="Times New Roman" w:cs="Times New Roman"/>
          <w:b/>
          <w:sz w:val="24"/>
          <w:szCs w:val="24"/>
        </w:rPr>
        <w:t>:</w:t>
      </w:r>
    </w:p>
    <w:p w:rsidR="00191735" w:rsidRDefault="00191735" w:rsidP="00E26E05">
      <w:pPr>
        <w:pStyle w:val="Standard"/>
        <w:spacing w:after="0"/>
        <w:jc w:val="both"/>
      </w:pPr>
      <w:r>
        <w:rPr>
          <w:rFonts w:ascii="Times New Roman" w:hAnsi="Times New Roman" w:cs="Times New Roman"/>
          <w:b/>
          <w:sz w:val="24"/>
          <w:szCs w:val="24"/>
        </w:rPr>
        <w:t>“</w:t>
      </w:r>
      <w:r>
        <w:rPr>
          <w:rFonts w:ascii="Times New Roman" w:hAnsi="Times New Roman" w:cs="Times New Roman"/>
          <w:i/>
          <w:sz w:val="24"/>
          <w:szCs w:val="24"/>
        </w:rPr>
        <w:t xml:space="preserve">1. Lo straniero rintracciato in occasione dell'attraversamento irregolare della frontiera interna o esterna ovvero giunto nel territorio nazionale a seguito di operazioni di salvataggio in </w:t>
      </w:r>
      <w:r>
        <w:rPr>
          <w:rFonts w:ascii="Times New Roman" w:hAnsi="Times New Roman" w:cs="Times New Roman"/>
          <w:i/>
          <w:sz w:val="24"/>
          <w:szCs w:val="24"/>
        </w:rPr>
        <w:lastRenderedPageBreak/>
        <w:t>mare è condotto per le esigenze di soccorso e di prima assistenza presso appositi punti di crisi allestiti nell'ambito delle strutture di cui al decreto-legge 30 ottobre 1995, n. 451, convertito, con modificazioni, dalla legge 29 dicembre 1995, n. 563, e delle strutture di cui all'articolo 9 del decreto legislativo 18 agosto 2015, n. 142. Presso i medesimi punti di crisi sono altresì effettuate le operazioni di rilevamento fotodattiloscopico e segnaletico, anche ai fini di cui agli articoli 9 e 14 del regolamento UE n. 603/2013 del Parlamento europeo e del Consiglio del 26 giugno 2013 ed è assicurata l'informazione sulla procedura di protezione internazionale, sul programma di ricollocazione in altri Stati membri dell'Unione europea e sulla possibilità di ricorso al rimpatrio volontario assistito.</w:t>
      </w:r>
    </w:p>
    <w:p w:rsidR="00191735" w:rsidRDefault="00191735" w:rsidP="00E26E05">
      <w:pPr>
        <w:pStyle w:val="Standard"/>
        <w:spacing w:after="0"/>
        <w:jc w:val="both"/>
      </w:pPr>
      <w:r>
        <w:rPr>
          <w:rFonts w:ascii="Times New Roman" w:hAnsi="Times New Roman" w:cs="Times New Roman"/>
          <w:i/>
          <w:sz w:val="24"/>
          <w:szCs w:val="24"/>
        </w:rPr>
        <w:t>2. Le operazioni di rilevamento fotodattiloscopico e segnaletico sono eseguite, in adempimento degli obblighi di cui agli articoli 9 e 14 del regolamento UE n. 603/2013 del Parlamento europeo e del Consiglio del 26 giugno 2013, anche nei confronti degli stranieri rintracciati in posizione di irregolarità sul territorio nazionale.</w:t>
      </w:r>
    </w:p>
    <w:p w:rsidR="00191735" w:rsidRDefault="00191735" w:rsidP="00E26E05">
      <w:pPr>
        <w:pStyle w:val="Standard"/>
        <w:spacing w:after="0"/>
        <w:jc w:val="both"/>
      </w:pPr>
      <w:r>
        <w:rPr>
          <w:rFonts w:ascii="Times New Roman" w:hAnsi="Times New Roman" w:cs="Times New Roman"/>
          <w:i/>
          <w:sz w:val="24"/>
          <w:szCs w:val="24"/>
          <w:u w:val="single"/>
        </w:rPr>
        <w:t>3. Il rifiuto reiterato dello straniero di sottoporsi ai rilievi di cui ai commi 1 e 2 configura rischio di fuga ai fini del trattenimento nei centri di cui all'articolo 14. Il trattenimento è disposto caso per caso, con provvedimento del questore, e conserva la sua efficacia per una durata massima di trenta giorni dalla sua adozione</w:t>
      </w:r>
      <w:r>
        <w:rPr>
          <w:rFonts w:ascii="Times New Roman" w:hAnsi="Times New Roman" w:cs="Times New Roman"/>
          <w:i/>
          <w:sz w:val="24"/>
          <w:szCs w:val="24"/>
        </w:rPr>
        <w:t xml:space="preserve">, salvo che non cessino prima le esigenze per le quali è stato disposto. Si applicano le disposizioni di cui al medesimo articolo 14, commi 2, 3 e 4. </w:t>
      </w:r>
      <w:r>
        <w:rPr>
          <w:rFonts w:ascii="Times New Roman" w:hAnsi="Times New Roman" w:cs="Times New Roman"/>
          <w:i/>
          <w:sz w:val="24"/>
          <w:szCs w:val="24"/>
          <w:u w:val="single"/>
        </w:rPr>
        <w:t>Se il trattenimento è disposto nei confronti di un richiedente protezione</w:t>
      </w:r>
      <w:r>
        <w:rPr>
          <w:rFonts w:ascii="Times New Roman" w:hAnsi="Times New Roman" w:cs="Times New Roman"/>
          <w:i/>
          <w:sz w:val="24"/>
          <w:szCs w:val="24"/>
        </w:rPr>
        <w:t xml:space="preserve"> internazionale, come definita dall'articolo 2, comma 1, lettera a), del decreto legislativo 19 novembre 2007, n. 251, </w:t>
      </w:r>
      <w:r>
        <w:rPr>
          <w:rFonts w:ascii="Times New Roman" w:hAnsi="Times New Roman" w:cs="Times New Roman"/>
          <w:i/>
          <w:sz w:val="24"/>
          <w:szCs w:val="24"/>
          <w:u w:val="single"/>
        </w:rPr>
        <w:t>è competente alla convalida il Tribunale sede della sezione specializzata</w:t>
      </w:r>
      <w:r>
        <w:rPr>
          <w:rFonts w:ascii="Times New Roman" w:hAnsi="Times New Roman" w:cs="Times New Roman"/>
          <w:i/>
          <w:sz w:val="24"/>
          <w:szCs w:val="24"/>
        </w:rPr>
        <w:t xml:space="preserve"> in materia di immigrazione, protezione internazionale e libera circolazione dei cittadini dell'Unione europea.</w:t>
      </w:r>
    </w:p>
    <w:p w:rsidR="00191735" w:rsidRDefault="00191735" w:rsidP="00E26E05">
      <w:pPr>
        <w:pStyle w:val="Standard"/>
        <w:spacing w:after="0"/>
        <w:jc w:val="both"/>
      </w:pPr>
      <w:r>
        <w:rPr>
          <w:rFonts w:ascii="Times New Roman" w:hAnsi="Times New Roman" w:cs="Times New Roman"/>
          <w:i/>
          <w:sz w:val="24"/>
          <w:szCs w:val="24"/>
        </w:rPr>
        <w:t>4. L'interessato è informato delle conseguenze del rifiuto di sottoporsi ai rilievi di cui ai commi 1 e 2</w:t>
      </w:r>
      <w:r>
        <w:rPr>
          <w:rFonts w:ascii="Times New Roman" w:hAnsi="Times New Roman" w:cs="Times New Roman"/>
          <w:sz w:val="24"/>
          <w:szCs w:val="24"/>
        </w:rPr>
        <w:t>”.</w:t>
      </w: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Standard"/>
        <w:spacing w:after="0"/>
        <w:jc w:val="both"/>
      </w:pPr>
      <w:r>
        <w:rPr>
          <w:rFonts w:ascii="Times New Roman" w:hAnsi="Times New Roman" w:cs="Times New Roman"/>
          <w:b/>
          <w:sz w:val="24"/>
          <w:szCs w:val="24"/>
        </w:rPr>
        <w:t>III. RIFERIMENTI DISCIPLINA SOSTANZIALE</w:t>
      </w:r>
    </w:p>
    <w:p w:rsidR="00191735" w:rsidRDefault="00191735" w:rsidP="00E26E05">
      <w:pPr>
        <w:pStyle w:val="Standard"/>
        <w:spacing w:after="0"/>
        <w:jc w:val="both"/>
        <w:rPr>
          <w:rFonts w:ascii="Times New Roman" w:eastAsia="Times New Roman" w:hAnsi="Times New Roman" w:cs="Times New Roman"/>
          <w:b/>
          <w:sz w:val="24"/>
          <w:szCs w:val="24"/>
        </w:rPr>
      </w:pPr>
    </w:p>
    <w:p w:rsidR="00191735" w:rsidRDefault="00191735" w:rsidP="00E26E05">
      <w:pPr>
        <w:pStyle w:val="Paragrafoelenco"/>
        <w:numPr>
          <w:ilvl w:val="0"/>
          <w:numId w:val="56"/>
        </w:numPr>
        <w:suppressAutoHyphens/>
        <w:autoSpaceDN w:val="0"/>
        <w:spacing w:after="0"/>
        <w:ind w:left="0" w:firstLine="454"/>
        <w:contextualSpacing w:val="0"/>
        <w:jc w:val="both"/>
        <w:textAlignment w:val="baseline"/>
      </w:pPr>
      <w:r>
        <w:rPr>
          <w:rFonts w:ascii="Times New Roman" w:hAnsi="Times New Roman" w:cs="Times New Roman"/>
          <w:sz w:val="24"/>
          <w:szCs w:val="24"/>
          <w:u w:val="single"/>
        </w:rPr>
        <w:t>Il D.L. n. 13/17 introduce una nuova ipotesi di trattenimento</w:t>
      </w:r>
      <w:r>
        <w:rPr>
          <w:rFonts w:ascii="Times New Roman" w:hAnsi="Times New Roman" w:cs="Times New Roman"/>
          <w:sz w:val="24"/>
          <w:szCs w:val="24"/>
        </w:rPr>
        <w:t xml:space="preserve"> che si aggiunge a quelle previste all’art. 14, c.</w:t>
      </w:r>
      <w:r w:rsidR="00142DCE">
        <w:rPr>
          <w:rFonts w:ascii="Times New Roman" w:hAnsi="Times New Roman" w:cs="Times New Roman"/>
          <w:sz w:val="24"/>
          <w:szCs w:val="24"/>
        </w:rPr>
        <w:t xml:space="preserve"> </w:t>
      </w:r>
      <w:r>
        <w:rPr>
          <w:rFonts w:ascii="Times New Roman" w:hAnsi="Times New Roman" w:cs="Times New Roman"/>
          <w:sz w:val="24"/>
          <w:szCs w:val="24"/>
        </w:rPr>
        <w:t>1, d.lgs. 286/98 (riguardante gli stranieri soggetti a decreti di respingimento o espulsione) ed all’art. 6 d.lgs. 142/2015 (inerente il trattenimento dei richiedenti protezione internazionale).</w:t>
      </w:r>
    </w:p>
    <w:p w:rsidR="00191735" w:rsidRDefault="00191735" w:rsidP="00E26E05">
      <w:pPr>
        <w:pStyle w:val="Paragrafoelenco"/>
        <w:spacing w:after="0"/>
        <w:ind w:left="0"/>
        <w:jc w:val="both"/>
        <w:rPr>
          <w:rFonts w:ascii="Times New Roman" w:eastAsia="Times New Roman" w:hAnsi="Times New Roman" w:cs="Times New Roman"/>
          <w:b/>
          <w:sz w:val="24"/>
          <w:szCs w:val="24"/>
        </w:rPr>
      </w:pPr>
    </w:p>
    <w:p w:rsidR="00191735" w:rsidRDefault="00191735" w:rsidP="00E26E05">
      <w:pPr>
        <w:pStyle w:val="Paragrafoelenco"/>
        <w:spacing w:after="0"/>
        <w:ind w:left="0"/>
        <w:jc w:val="both"/>
        <w:rPr>
          <w:rFonts w:ascii="Times New Roman" w:eastAsia="Times New Roman" w:hAnsi="Times New Roman" w:cs="Times New Roman"/>
          <w:b/>
          <w:sz w:val="24"/>
          <w:szCs w:val="24"/>
        </w:rPr>
      </w:pPr>
    </w:p>
    <w:p w:rsidR="00191735" w:rsidRDefault="00191735" w:rsidP="00E26E05">
      <w:pPr>
        <w:pStyle w:val="Paragrafoelenco"/>
        <w:numPr>
          <w:ilvl w:val="0"/>
          <w:numId w:val="61"/>
        </w:numPr>
        <w:suppressAutoHyphens/>
        <w:autoSpaceDN w:val="0"/>
        <w:spacing w:after="0"/>
        <w:ind w:left="0" w:firstLine="454"/>
        <w:contextualSpacing w:val="0"/>
        <w:jc w:val="both"/>
        <w:textAlignment w:val="baseline"/>
      </w:pPr>
      <w:r>
        <w:rPr>
          <w:rFonts w:ascii="Times New Roman" w:hAnsi="Times New Roman" w:cs="Times New Roman"/>
          <w:b/>
          <w:sz w:val="24"/>
          <w:szCs w:val="24"/>
        </w:rPr>
        <w:t>Presupposto</w:t>
      </w:r>
      <w:r>
        <w:rPr>
          <w:rFonts w:ascii="Times New Roman" w:hAnsi="Times New Roman" w:cs="Times New Roman"/>
          <w:sz w:val="24"/>
          <w:szCs w:val="24"/>
        </w:rPr>
        <w:t>:</w:t>
      </w:r>
    </w:p>
    <w:p w:rsidR="00191735" w:rsidRDefault="00B43344" w:rsidP="00E26E05">
      <w:pPr>
        <w:pStyle w:val="Paragrafoelenco"/>
        <w:spacing w:after="0"/>
        <w:ind w:left="0"/>
        <w:jc w:val="both"/>
      </w:pPr>
      <w:r>
        <w:rPr>
          <w:rFonts w:ascii="Times New Roman" w:hAnsi="Times New Roman" w:cs="Times New Roman"/>
          <w:sz w:val="24"/>
          <w:szCs w:val="24"/>
          <w:u w:val="single"/>
        </w:rPr>
        <w:t>I</w:t>
      </w:r>
      <w:r w:rsidR="00191735">
        <w:rPr>
          <w:rFonts w:ascii="Times New Roman" w:hAnsi="Times New Roman" w:cs="Times New Roman"/>
          <w:sz w:val="24"/>
          <w:szCs w:val="24"/>
          <w:u w:val="single"/>
        </w:rPr>
        <w:t>l rifiuto reiterato dello straniero di sottoporsi ai rilievi fotodattiloscopici</w:t>
      </w:r>
      <w:r w:rsidR="00191735">
        <w:rPr>
          <w:rFonts w:ascii="Times New Roman" w:hAnsi="Times New Roman" w:cs="Times New Roman"/>
          <w:sz w:val="24"/>
          <w:szCs w:val="24"/>
        </w:rPr>
        <w:t xml:space="preserve"> configura (in via presuntiva) </w:t>
      </w:r>
      <w:r w:rsidR="00191735">
        <w:rPr>
          <w:rFonts w:ascii="Times New Roman" w:hAnsi="Times New Roman" w:cs="Times New Roman"/>
          <w:sz w:val="24"/>
          <w:szCs w:val="24"/>
          <w:u w:val="single"/>
        </w:rPr>
        <w:t>rischio di fuga</w:t>
      </w:r>
      <w:r w:rsidR="00191735">
        <w:rPr>
          <w:rStyle w:val="Rimandonotaapidipagina"/>
        </w:rPr>
        <w:footnoteReference w:id="26"/>
      </w:r>
      <w:r w:rsidR="00191735">
        <w:rPr>
          <w:rFonts w:ascii="Times New Roman" w:hAnsi="Times New Roman" w:cs="Times New Roman"/>
          <w:sz w:val="24"/>
          <w:szCs w:val="24"/>
        </w:rPr>
        <w:t xml:space="preserve"> ai fini del trattenimento nei CPR per un periodo massimo di 30 gg, salvo che non cessino prima le esigenze per cui la misura è stata disposta, cioè se lo straniero accetta di sottoporsi ai rilievi dattiloscopici.</w:t>
      </w:r>
    </w:p>
    <w:p w:rsidR="00793E16" w:rsidRDefault="00191735" w:rsidP="00E26E05">
      <w:pPr>
        <w:pStyle w:val="Paragrafoelenco"/>
        <w:numPr>
          <w:ilvl w:val="0"/>
          <w:numId w:val="61"/>
        </w:numPr>
        <w:suppressAutoHyphens/>
        <w:autoSpaceDN w:val="0"/>
        <w:spacing w:after="0"/>
        <w:ind w:left="0" w:firstLine="454"/>
        <w:contextualSpacing w:val="0"/>
        <w:jc w:val="both"/>
        <w:textAlignment w:val="baseline"/>
        <w:rPr>
          <w:rFonts w:ascii="Times New Roman" w:hAnsi="Times New Roman" w:cs="Times New Roman"/>
          <w:sz w:val="24"/>
          <w:szCs w:val="24"/>
        </w:rPr>
      </w:pPr>
      <w:r w:rsidRPr="0011272C">
        <w:rPr>
          <w:rFonts w:ascii="Times New Roman" w:hAnsi="Times New Roman" w:cs="Times New Roman"/>
          <w:sz w:val="24"/>
          <w:szCs w:val="24"/>
        </w:rPr>
        <w:t xml:space="preserve">Il trattenimento è disposto con </w:t>
      </w:r>
      <w:r w:rsidRPr="0011272C">
        <w:rPr>
          <w:rFonts w:ascii="Times New Roman" w:hAnsi="Times New Roman" w:cs="Times New Roman"/>
          <w:sz w:val="24"/>
          <w:szCs w:val="24"/>
          <w:u w:val="single"/>
        </w:rPr>
        <w:t>decreto del questore ed è soggetto a convalida giurisdizionale</w:t>
      </w:r>
      <w:r w:rsidRPr="0011272C">
        <w:rPr>
          <w:rFonts w:ascii="Times New Roman" w:hAnsi="Times New Roman" w:cs="Times New Roman"/>
          <w:sz w:val="24"/>
          <w:szCs w:val="24"/>
        </w:rPr>
        <w:t>: del giudice di pace, ovvero della sezione di Tribunale specializzata in materia di immigrazione in composizione monocratica se la misura è disposta nei confronti di un richiedente protezione inter nazionale. Avverso il provvedimento di convalida è data facoltà di ricorrere per cassazione.</w:t>
      </w:r>
    </w:p>
    <w:p w:rsidR="0011272C" w:rsidRPr="0011272C" w:rsidRDefault="0011272C" w:rsidP="00E26E05">
      <w:pPr>
        <w:pStyle w:val="Paragrafoelenco"/>
        <w:suppressAutoHyphens/>
        <w:autoSpaceDN w:val="0"/>
        <w:spacing w:after="0"/>
        <w:ind w:left="0"/>
        <w:contextualSpacing w:val="0"/>
        <w:jc w:val="both"/>
        <w:textAlignment w:val="baseline"/>
        <w:rPr>
          <w:rFonts w:ascii="Times New Roman" w:hAnsi="Times New Roman" w:cs="Times New Roman"/>
          <w:sz w:val="24"/>
          <w:szCs w:val="24"/>
        </w:rPr>
      </w:pPr>
    </w:p>
    <w:p w:rsidR="00191735" w:rsidRDefault="00191735" w:rsidP="00E26E05">
      <w:pPr>
        <w:pStyle w:val="Standard"/>
        <w:spacing w:after="0"/>
        <w:jc w:val="center"/>
        <w:rPr>
          <w:rFonts w:ascii="Times New Roman" w:hAnsi="Times New Roman" w:cs="Times New Roman"/>
          <w:b/>
          <w:sz w:val="32"/>
          <w:szCs w:val="24"/>
        </w:rPr>
      </w:pPr>
      <w:r>
        <w:rPr>
          <w:rFonts w:ascii="Times New Roman" w:hAnsi="Times New Roman" w:cs="Times New Roman"/>
          <w:b/>
          <w:sz w:val="24"/>
          <w:szCs w:val="24"/>
        </w:rPr>
        <w:t>*****************</w:t>
      </w:r>
    </w:p>
    <w:p w:rsidR="00191735" w:rsidRDefault="00191735" w:rsidP="00E26E05">
      <w:pPr>
        <w:pStyle w:val="Standard"/>
        <w:spacing w:after="0"/>
        <w:jc w:val="both"/>
      </w:pPr>
      <w:r>
        <w:rPr>
          <w:rFonts w:ascii="Times New Roman" w:hAnsi="Times New Roman" w:cs="Times New Roman"/>
          <w:b/>
          <w:sz w:val="32"/>
          <w:szCs w:val="24"/>
        </w:rPr>
        <w:lastRenderedPageBreak/>
        <w:t xml:space="preserve">SCHEDA N. 3, IV IPOTESI: </w:t>
      </w:r>
      <w:r>
        <w:rPr>
          <w:rFonts w:ascii="Times New Roman" w:hAnsi="Times New Roman" w:cs="Times New Roman"/>
          <w:sz w:val="24"/>
          <w:szCs w:val="24"/>
        </w:rPr>
        <w:t>i procedimenti per la convalida del provvedimento con il quale il questore dispone il trattenimento o la proroga del trattenimento del richiedente protezione internazionale, adottati a norma dell</w:t>
      </w:r>
      <w:r>
        <w:rPr>
          <w:rFonts w:ascii="Times New Roman" w:hAnsi="Times New Roman" w:cs="Times New Roman"/>
          <w:sz w:val="24"/>
          <w:szCs w:val="24"/>
          <w:u w:val="single"/>
        </w:rPr>
        <w:t xml:space="preserve">'articolo 28 del regolamento UE n. 604/2013 </w:t>
      </w:r>
      <w:r>
        <w:rPr>
          <w:rFonts w:ascii="Times New Roman" w:hAnsi="Times New Roman" w:cs="Times New Roman"/>
          <w:sz w:val="24"/>
          <w:szCs w:val="24"/>
        </w:rPr>
        <w:t>del Parlamento europeo e del Consiglio, del 26 giugno 2013”.</w:t>
      </w:r>
    </w:p>
    <w:p w:rsidR="00191735" w:rsidRDefault="00191735" w:rsidP="00E26E05">
      <w:pPr>
        <w:pStyle w:val="Standard"/>
        <w:spacing w:after="0"/>
        <w:jc w:val="both"/>
        <w:rPr>
          <w:rFonts w:ascii="Times New Roman" w:hAnsi="Times New Roman" w:cs="Times New Roman"/>
          <w:b/>
          <w:sz w:val="32"/>
          <w:szCs w:val="24"/>
        </w:rPr>
      </w:pPr>
    </w:p>
    <w:p w:rsidR="00191735" w:rsidRDefault="00191735" w:rsidP="00E26E05">
      <w:pPr>
        <w:pStyle w:val="Standard"/>
        <w:spacing w:after="0"/>
        <w:jc w:val="both"/>
      </w:pPr>
      <w:r>
        <w:rPr>
          <w:rFonts w:ascii="Times New Roman" w:hAnsi="Times New Roman" w:cs="Times New Roman"/>
          <w:b/>
          <w:sz w:val="24"/>
          <w:szCs w:val="24"/>
        </w:rPr>
        <w:t>I.</w:t>
      </w:r>
      <w:r w:rsidR="00123C9C">
        <w:rPr>
          <w:rFonts w:ascii="Times New Roman" w:hAnsi="Times New Roman" w:cs="Times New Roman"/>
          <w:b/>
          <w:sz w:val="24"/>
          <w:szCs w:val="24"/>
        </w:rPr>
        <w:t xml:space="preserve"> </w:t>
      </w:r>
      <w:r>
        <w:rPr>
          <w:rFonts w:ascii="Times New Roman" w:hAnsi="Times New Roman" w:cs="Times New Roman"/>
          <w:b/>
          <w:sz w:val="24"/>
          <w:szCs w:val="24"/>
        </w:rPr>
        <w:t>AMBITO DI APPLICAZIONE: controversie coinvolgenti cittadini non-UE</w:t>
      </w:r>
    </w:p>
    <w:p w:rsidR="00191735" w:rsidRDefault="00191735" w:rsidP="00E26E05">
      <w:pPr>
        <w:pStyle w:val="Standard"/>
        <w:spacing w:after="0"/>
        <w:jc w:val="both"/>
        <w:rPr>
          <w:rFonts w:ascii="Times New Roman" w:hAnsi="Times New Roman" w:cs="Times New Roman"/>
          <w:b/>
          <w:sz w:val="24"/>
          <w:szCs w:val="24"/>
        </w:rPr>
      </w:pPr>
    </w:p>
    <w:p w:rsidR="00191735" w:rsidRDefault="00793E16" w:rsidP="00E26E05">
      <w:pPr>
        <w:pStyle w:val="Standard"/>
        <w:spacing w:after="0"/>
        <w:jc w:val="both"/>
      </w:pPr>
      <w:r>
        <w:rPr>
          <w:rFonts w:ascii="Times New Roman" w:hAnsi="Times New Roman" w:cs="Times New Roman"/>
          <w:b/>
          <w:sz w:val="24"/>
          <w:szCs w:val="24"/>
        </w:rPr>
        <w:t>II. RIFERIMENTI NORMATIVI</w:t>
      </w:r>
      <w:r w:rsidR="00191735">
        <w:rPr>
          <w:rFonts w:ascii="Wingdings" w:hAnsi="Wingdings" w:cs="Times New Roman"/>
          <w:b/>
          <w:sz w:val="24"/>
          <w:szCs w:val="24"/>
        </w:rPr>
        <w:t></w:t>
      </w:r>
      <w:r w:rsidR="00112B51">
        <w:rPr>
          <w:rFonts w:ascii="Wingdings" w:hAnsi="Wingdings" w:cs="Times New Roman"/>
          <w:b/>
          <w:sz w:val="24"/>
          <w:szCs w:val="24"/>
        </w:rPr>
        <w:t></w:t>
      </w:r>
      <w:r w:rsidR="00112B51">
        <w:rPr>
          <w:rFonts w:ascii="Times New Roman" w:hAnsi="Times New Roman" w:cs="Times New Roman"/>
          <w:b/>
          <w:sz w:val="24"/>
          <w:szCs w:val="24"/>
        </w:rPr>
        <w:t>A</w:t>
      </w:r>
      <w:r w:rsidR="00B43344">
        <w:rPr>
          <w:rFonts w:ascii="Times New Roman" w:hAnsi="Times New Roman" w:cs="Times New Roman"/>
          <w:b/>
          <w:sz w:val="24"/>
          <w:szCs w:val="24"/>
        </w:rPr>
        <w:t xml:space="preserve">rt. 28 </w:t>
      </w:r>
      <w:r w:rsidR="00191735">
        <w:rPr>
          <w:rFonts w:ascii="Times New Roman" w:hAnsi="Times New Roman" w:cs="Times New Roman"/>
          <w:b/>
          <w:sz w:val="24"/>
          <w:szCs w:val="24"/>
        </w:rPr>
        <w:t>Regolamento UE 604/2013</w:t>
      </w:r>
      <w:r>
        <w:rPr>
          <w:rFonts w:ascii="Times New Roman" w:hAnsi="Times New Roman" w:cs="Times New Roman"/>
          <w:b/>
          <w:sz w:val="24"/>
          <w:szCs w:val="24"/>
        </w:rPr>
        <w:t xml:space="preserve"> (“</w:t>
      </w:r>
      <w:r>
        <w:rPr>
          <w:rFonts w:ascii="Times New Roman" w:hAnsi="Times New Roman" w:cs="Times New Roman"/>
          <w:b/>
          <w:i/>
          <w:sz w:val="24"/>
          <w:szCs w:val="24"/>
        </w:rPr>
        <w:t>Trattenimento”</w:t>
      </w:r>
      <w:r>
        <w:rPr>
          <w:rFonts w:ascii="Times New Roman" w:hAnsi="Times New Roman" w:cs="Times New Roman"/>
          <w:b/>
          <w:sz w:val="24"/>
          <w:szCs w:val="24"/>
        </w:rPr>
        <w:t>)</w:t>
      </w:r>
      <w:r w:rsidR="00191735">
        <w:rPr>
          <w:rFonts w:ascii="Times New Roman" w:hAnsi="Times New Roman" w:cs="Times New Roman"/>
          <w:b/>
          <w:sz w:val="24"/>
          <w:szCs w:val="24"/>
        </w:rPr>
        <w:t>:</w:t>
      </w: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Standard"/>
        <w:spacing w:after="0"/>
        <w:jc w:val="both"/>
      </w:pPr>
      <w:r>
        <w:rPr>
          <w:rFonts w:ascii="Times New Roman" w:hAnsi="Times New Roman" w:cs="Times New Roman"/>
          <w:sz w:val="24"/>
          <w:szCs w:val="24"/>
        </w:rPr>
        <w:t xml:space="preserve">“1. </w:t>
      </w:r>
      <w:r>
        <w:rPr>
          <w:rFonts w:ascii="Times New Roman" w:hAnsi="Times New Roman" w:cs="Times New Roman"/>
          <w:i/>
          <w:sz w:val="24"/>
          <w:szCs w:val="24"/>
        </w:rPr>
        <w:t>Gli Stati membri non possono trattenere una persona per il solo motivo che sia oggetto della procedura stabilita dal presente regolamento.</w:t>
      </w:r>
    </w:p>
    <w:p w:rsidR="00191735" w:rsidRDefault="00191735" w:rsidP="00E26E05">
      <w:pPr>
        <w:pStyle w:val="Standard"/>
        <w:spacing w:after="0"/>
        <w:jc w:val="both"/>
      </w:pPr>
      <w:r>
        <w:rPr>
          <w:rFonts w:ascii="Times New Roman" w:hAnsi="Times New Roman" w:cs="Times New Roman"/>
          <w:i/>
          <w:sz w:val="24"/>
          <w:szCs w:val="24"/>
        </w:rPr>
        <w:t xml:space="preserve">2. </w:t>
      </w:r>
      <w:r>
        <w:rPr>
          <w:rFonts w:ascii="Times New Roman" w:hAnsi="Times New Roman" w:cs="Times New Roman"/>
          <w:i/>
          <w:sz w:val="24"/>
          <w:szCs w:val="24"/>
          <w:u w:val="single"/>
        </w:rPr>
        <w:t>Ove sussista un rischio notevole di fuga, gli Stati membri possono trattenere l'interessato</w:t>
      </w:r>
      <w:r>
        <w:rPr>
          <w:rFonts w:ascii="Times New Roman" w:hAnsi="Times New Roman" w:cs="Times New Roman"/>
          <w:i/>
          <w:sz w:val="24"/>
          <w:szCs w:val="24"/>
        </w:rPr>
        <w:t xml:space="preserve"> al fine di assicurare le procedure di trasferimento a norma del presente regolamento, sulla base di una valutazione caso per caso e solo se il trattenimento è proporzionale e se non possano essere applicate efficacemente altre misure alternative meno coercitive.</w:t>
      </w:r>
    </w:p>
    <w:p w:rsidR="00191735" w:rsidRDefault="00191735" w:rsidP="00E26E05">
      <w:pPr>
        <w:pStyle w:val="Standard"/>
        <w:spacing w:after="0"/>
        <w:jc w:val="both"/>
      </w:pPr>
      <w:r>
        <w:rPr>
          <w:rFonts w:ascii="Times New Roman" w:hAnsi="Times New Roman" w:cs="Times New Roman"/>
          <w:i/>
          <w:sz w:val="24"/>
          <w:szCs w:val="24"/>
        </w:rPr>
        <w:t xml:space="preserve">3. </w:t>
      </w:r>
      <w:r>
        <w:rPr>
          <w:rFonts w:ascii="Times New Roman" w:hAnsi="Times New Roman" w:cs="Times New Roman"/>
          <w:i/>
          <w:sz w:val="24"/>
          <w:szCs w:val="24"/>
          <w:u w:val="single"/>
        </w:rPr>
        <w:t>Il trattenimento ha durata quanto più breve possibile e non supera il tempo ragionevolmente necessario agli adempimenti amministrativi previsti da espletare con la dovuta diligenza per eseguire il trasferimento a norma del presente regolamento.</w:t>
      </w:r>
    </w:p>
    <w:p w:rsidR="00191735" w:rsidRDefault="00191735" w:rsidP="00E26E05">
      <w:pPr>
        <w:pStyle w:val="Standard"/>
        <w:spacing w:after="0"/>
        <w:jc w:val="both"/>
      </w:pPr>
      <w:r>
        <w:rPr>
          <w:rFonts w:ascii="Times New Roman" w:hAnsi="Times New Roman" w:cs="Times New Roman"/>
          <w:i/>
          <w:sz w:val="24"/>
          <w:szCs w:val="24"/>
        </w:rPr>
        <w:t>Qualora una persona sia trattenuta a norma del presente articolo, il periodo per presentare una richiesta di presa o di ripresa in carico non può superare un mese dalla presentazione della domanda. Lo Stato membro che esegue la procedura a norma del presente regolamento chiede una risposta urgente in tali casi. Tale risposta è fornita entro due settimane dal ricevimento della richiesta. L'assenza di risposta entro due settimane equivale all'accettazione della richiesta e comporta l'obbligo di prendere in carico o di riprendere in carico la persona, compreso l'obbligo di adottare disposizioni appropriate all'arrivo della stessa.</w:t>
      </w:r>
    </w:p>
    <w:p w:rsidR="00191735" w:rsidRDefault="00191735" w:rsidP="00E26E05">
      <w:pPr>
        <w:pStyle w:val="Standard"/>
        <w:spacing w:after="0"/>
        <w:jc w:val="both"/>
      </w:pPr>
      <w:r>
        <w:rPr>
          <w:rFonts w:ascii="Times New Roman" w:hAnsi="Times New Roman" w:cs="Times New Roman"/>
          <w:i/>
          <w:sz w:val="24"/>
          <w:szCs w:val="24"/>
          <w:u w:val="single"/>
        </w:rPr>
        <w:t>Qualora una persona sia trattenuta a norma del presente articolo, il trasferimento di tale persona dallo Stato membro richiedente verso lo Stato membro competente deve avvenire non appena ciò sia materialmente possibile e comunque entro</w:t>
      </w:r>
      <w:r>
        <w:rPr>
          <w:rFonts w:ascii="Times New Roman" w:hAnsi="Times New Roman" w:cs="Times New Roman"/>
          <w:i/>
          <w:sz w:val="24"/>
          <w:szCs w:val="24"/>
        </w:rPr>
        <w:t xml:space="preserve"> sei settimane dall'accettazione implicita o esplicita della richiesta da parte di un altro Stato membro di prendere o di riprendere in carico l'interessato o dal momento in cui il ricorso o la revisione non hanno più effetto sospensivo ai sensi dell'articolo 27, paragrafo 3.</w:t>
      </w:r>
    </w:p>
    <w:p w:rsidR="00191735" w:rsidRDefault="00191735" w:rsidP="00E26E05">
      <w:pPr>
        <w:pStyle w:val="Standard"/>
        <w:spacing w:after="0"/>
        <w:jc w:val="both"/>
      </w:pPr>
      <w:r>
        <w:rPr>
          <w:rFonts w:ascii="Times New Roman" w:hAnsi="Times New Roman" w:cs="Times New Roman"/>
          <w:i/>
          <w:sz w:val="24"/>
          <w:szCs w:val="24"/>
        </w:rPr>
        <w:t>Quando lo Stato membro richiedente non rispetta i termini per la presentazione di una richiesta di presa o ripresa in carico o qualora il trasferimento non avvenga entro il termine di sei settimane di cui al terzo comma, la persona non è più trattenuta. Gli articoli 21, 23, 24 e 29 continuano ad applicarsi di conseguenza.</w:t>
      </w:r>
    </w:p>
    <w:p w:rsidR="00191735" w:rsidRDefault="00191735" w:rsidP="00E26E05">
      <w:pPr>
        <w:pStyle w:val="Standard"/>
        <w:spacing w:after="0"/>
        <w:jc w:val="both"/>
      </w:pPr>
      <w:r>
        <w:rPr>
          <w:rFonts w:ascii="Times New Roman" w:hAnsi="Times New Roman" w:cs="Times New Roman"/>
          <w:i/>
          <w:sz w:val="24"/>
          <w:szCs w:val="24"/>
        </w:rPr>
        <w:t>4. Per quanto riguarda le condizioni per il trattenimento delle persone e le garanzie applicabili alle persone trattenute, al fine di assicurare le procedure di trasferimento verso lo Stato membro competente, si applicano gli articoli 9, 10 e 11 della direttiva 2013/33/UE</w:t>
      </w:r>
      <w:r>
        <w:rPr>
          <w:rFonts w:ascii="Times New Roman" w:hAnsi="Times New Roman" w:cs="Times New Roman"/>
          <w:sz w:val="24"/>
          <w:szCs w:val="24"/>
        </w:rPr>
        <w:t>”.</w:t>
      </w: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pPr>
      <w:r>
        <w:rPr>
          <w:rFonts w:ascii="Times New Roman" w:hAnsi="Times New Roman" w:cs="Times New Roman"/>
          <w:b/>
          <w:sz w:val="24"/>
          <w:szCs w:val="24"/>
        </w:rPr>
        <w:t>III. RIFERIMENTI DISCIPLINA SOSTANZIALE:</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Paragrafoelenco"/>
        <w:numPr>
          <w:ilvl w:val="0"/>
          <w:numId w:val="56"/>
        </w:numPr>
        <w:suppressAutoHyphens/>
        <w:autoSpaceDN w:val="0"/>
        <w:spacing w:after="0"/>
        <w:ind w:left="0" w:firstLine="454"/>
        <w:contextualSpacing w:val="0"/>
        <w:jc w:val="both"/>
        <w:textAlignment w:val="baseline"/>
      </w:pPr>
      <w:r>
        <w:rPr>
          <w:rFonts w:ascii="Times New Roman" w:hAnsi="Times New Roman" w:cs="Times New Roman"/>
          <w:sz w:val="24"/>
          <w:szCs w:val="24"/>
        </w:rPr>
        <w:t>L'art. 28 richiama dunque la regola generale per cui “</w:t>
      </w:r>
      <w:r>
        <w:rPr>
          <w:rFonts w:ascii="Times New Roman" w:hAnsi="Times New Roman" w:cs="Times New Roman"/>
          <w:sz w:val="24"/>
          <w:szCs w:val="24"/>
          <w:u w:val="single"/>
        </w:rPr>
        <w:t>Gli Stati membri non possono trattenere una persona per il solo motivo che sia oggetto della procedura” (Dublino)</w:t>
      </w:r>
      <w:r>
        <w:rPr>
          <w:rFonts w:ascii="Times New Roman" w:hAnsi="Times New Roman" w:cs="Times New Roman"/>
          <w:sz w:val="24"/>
          <w:szCs w:val="24"/>
        </w:rPr>
        <w:t>.</w:t>
      </w:r>
    </w:p>
    <w:p w:rsidR="00191735" w:rsidRDefault="00191735" w:rsidP="00E26E05">
      <w:pPr>
        <w:pStyle w:val="Paragrafoelenco"/>
        <w:spacing w:after="0"/>
        <w:ind w:left="0"/>
        <w:jc w:val="both"/>
        <w:rPr>
          <w:rFonts w:ascii="Times New Roman" w:hAnsi="Times New Roman" w:cs="Times New Roman"/>
          <w:sz w:val="24"/>
          <w:szCs w:val="24"/>
        </w:rPr>
      </w:pPr>
    </w:p>
    <w:p w:rsidR="00191735" w:rsidRDefault="00191735" w:rsidP="00E26E05">
      <w:pPr>
        <w:pStyle w:val="Paragrafoelenco"/>
        <w:numPr>
          <w:ilvl w:val="0"/>
          <w:numId w:val="56"/>
        </w:numPr>
        <w:suppressAutoHyphens/>
        <w:autoSpaceDN w:val="0"/>
        <w:spacing w:after="0"/>
        <w:ind w:left="0" w:firstLine="454"/>
        <w:contextualSpacing w:val="0"/>
        <w:jc w:val="both"/>
        <w:textAlignment w:val="baseline"/>
      </w:pPr>
      <w:r>
        <w:rPr>
          <w:rFonts w:ascii="Times New Roman" w:hAnsi="Times New Roman" w:cs="Times New Roman"/>
          <w:b/>
          <w:sz w:val="24"/>
          <w:szCs w:val="24"/>
        </w:rPr>
        <w:t>Presupposti:</w:t>
      </w:r>
    </w:p>
    <w:p w:rsidR="00191735" w:rsidRDefault="00191735" w:rsidP="00E26E05">
      <w:pPr>
        <w:pStyle w:val="Paragrafoelenco"/>
        <w:spacing w:after="0"/>
        <w:ind w:left="0"/>
        <w:jc w:val="both"/>
      </w:pPr>
      <w:r>
        <w:rPr>
          <w:rFonts w:ascii="Times New Roman" w:hAnsi="Times New Roman" w:cs="Times New Roman"/>
          <w:sz w:val="24"/>
          <w:szCs w:val="24"/>
        </w:rPr>
        <w:t>- “</w:t>
      </w:r>
      <w:r>
        <w:rPr>
          <w:rFonts w:ascii="Times New Roman" w:hAnsi="Times New Roman" w:cs="Times New Roman"/>
          <w:b/>
          <w:sz w:val="24"/>
          <w:szCs w:val="24"/>
        </w:rPr>
        <w:t>ove esista un rischio notevole di fuga”</w:t>
      </w:r>
      <w:r>
        <w:rPr>
          <w:rFonts w:ascii="Times New Roman" w:hAnsi="Times New Roman" w:cs="Times New Roman"/>
          <w:sz w:val="24"/>
          <w:szCs w:val="24"/>
        </w:rPr>
        <w:t xml:space="preserve"> sulla base di una </w:t>
      </w:r>
      <w:r>
        <w:rPr>
          <w:rFonts w:ascii="Times New Roman" w:hAnsi="Times New Roman" w:cs="Times New Roman"/>
          <w:sz w:val="24"/>
          <w:szCs w:val="24"/>
          <w:u w:val="single"/>
        </w:rPr>
        <w:t>valutazione caso per caso</w:t>
      </w:r>
    </w:p>
    <w:p w:rsidR="00191735" w:rsidRDefault="00191735" w:rsidP="00E26E05">
      <w:pPr>
        <w:pStyle w:val="Paragrafoelenco"/>
        <w:spacing w:after="0"/>
        <w:ind w:left="0"/>
        <w:jc w:val="both"/>
      </w:pPr>
      <w:r>
        <w:rPr>
          <w:rFonts w:ascii="Times New Roman" w:hAnsi="Times New Roman" w:cs="Times New Roman"/>
          <w:sz w:val="24"/>
          <w:szCs w:val="24"/>
        </w:rPr>
        <w:t xml:space="preserve">- </w:t>
      </w:r>
      <w:r>
        <w:rPr>
          <w:rFonts w:ascii="Times New Roman" w:hAnsi="Times New Roman" w:cs="Times New Roman"/>
          <w:b/>
          <w:sz w:val="24"/>
          <w:szCs w:val="24"/>
        </w:rPr>
        <w:t>e solo se il trattenimento è proporzionale</w:t>
      </w:r>
      <w:r>
        <w:rPr>
          <w:rFonts w:ascii="Times New Roman" w:hAnsi="Times New Roman" w:cs="Times New Roman"/>
          <w:sz w:val="24"/>
          <w:szCs w:val="24"/>
        </w:rPr>
        <w:t xml:space="preserve"> e </w:t>
      </w:r>
      <w:r>
        <w:rPr>
          <w:rFonts w:ascii="Times New Roman" w:hAnsi="Times New Roman" w:cs="Times New Roman"/>
          <w:b/>
          <w:sz w:val="24"/>
          <w:szCs w:val="24"/>
        </w:rPr>
        <w:t>se non possano essere applicate efficacemente altre misure alternative meno coercitive</w:t>
      </w:r>
      <w:r>
        <w:rPr>
          <w:rFonts w:ascii="Times New Roman" w:hAnsi="Times New Roman" w:cs="Times New Roman"/>
          <w:sz w:val="24"/>
          <w:szCs w:val="24"/>
        </w:rPr>
        <w:t>”.</w:t>
      </w:r>
    </w:p>
    <w:p w:rsidR="00191735" w:rsidRDefault="00191735" w:rsidP="00E26E05">
      <w:pPr>
        <w:pStyle w:val="Paragrafoelenco"/>
        <w:spacing w:after="0"/>
        <w:ind w:left="0"/>
        <w:jc w:val="both"/>
        <w:rPr>
          <w:rFonts w:ascii="Times New Roman" w:hAnsi="Times New Roman" w:cs="Times New Roman"/>
          <w:sz w:val="24"/>
          <w:szCs w:val="24"/>
        </w:rPr>
      </w:pPr>
    </w:p>
    <w:p w:rsidR="00191735" w:rsidRDefault="00191735" w:rsidP="00E26E05">
      <w:pPr>
        <w:pStyle w:val="Paragrafoelenco"/>
        <w:numPr>
          <w:ilvl w:val="0"/>
          <w:numId w:val="56"/>
        </w:numPr>
        <w:suppressAutoHyphens/>
        <w:autoSpaceDN w:val="0"/>
        <w:spacing w:after="0"/>
        <w:ind w:left="0" w:firstLine="454"/>
        <w:contextualSpacing w:val="0"/>
        <w:jc w:val="both"/>
        <w:textAlignment w:val="baseline"/>
      </w:pPr>
      <w:r>
        <w:rPr>
          <w:rFonts w:ascii="Times New Roman" w:hAnsi="Times New Roman" w:cs="Times New Roman"/>
          <w:sz w:val="24"/>
          <w:szCs w:val="24"/>
        </w:rPr>
        <w:t>Gli Stati possono trattenere l'interessato “al fine di assicurare le procedure di trasferimento a norma del presente regolamento”.</w:t>
      </w:r>
    </w:p>
    <w:p w:rsidR="00191735" w:rsidRDefault="00191735" w:rsidP="00E26E05">
      <w:pPr>
        <w:pStyle w:val="Paragrafoelenco"/>
        <w:spacing w:after="0"/>
        <w:ind w:left="0"/>
        <w:jc w:val="both"/>
      </w:pPr>
      <w:r>
        <w:rPr>
          <w:rFonts w:ascii="Times New Roman" w:hAnsi="Times New Roman" w:cs="Times New Roman"/>
          <w:sz w:val="24"/>
          <w:szCs w:val="24"/>
          <w:u w:val="single"/>
        </w:rPr>
        <w:t>Il trattenimento ha durata</w:t>
      </w:r>
      <w:r>
        <w:rPr>
          <w:rFonts w:ascii="Times New Roman" w:hAnsi="Times New Roman" w:cs="Times New Roman"/>
          <w:sz w:val="24"/>
          <w:szCs w:val="24"/>
        </w:rPr>
        <w:t xml:space="preserve"> quanto più breve possibile e “non supera il tempo ragionevolmente necessario agli adempimenti amministrativi previsti da espletare con la dovuta diligenza per eseguire il trasferimento”.</w:t>
      </w:r>
    </w:p>
    <w:p w:rsidR="00191735" w:rsidRDefault="00191735" w:rsidP="00E26E05">
      <w:pPr>
        <w:pStyle w:val="Paragrafoelenco"/>
        <w:numPr>
          <w:ilvl w:val="0"/>
          <w:numId w:val="56"/>
        </w:numPr>
        <w:suppressAutoHyphens/>
        <w:autoSpaceDN w:val="0"/>
        <w:spacing w:after="0"/>
        <w:ind w:left="0" w:firstLine="454"/>
        <w:contextualSpacing w:val="0"/>
        <w:jc w:val="both"/>
        <w:textAlignment w:val="baseline"/>
      </w:pPr>
      <w:r>
        <w:rPr>
          <w:rFonts w:ascii="Times New Roman" w:hAnsi="Times New Roman" w:cs="Times New Roman"/>
          <w:sz w:val="24"/>
          <w:szCs w:val="24"/>
        </w:rPr>
        <w:t xml:space="preserve">Il Regolamento Dublino III (Reg. 604/2013) prevede poi, per le persone trattenute, dei </w:t>
      </w:r>
      <w:r>
        <w:rPr>
          <w:rFonts w:ascii="Times New Roman" w:hAnsi="Times New Roman" w:cs="Times New Roman"/>
          <w:sz w:val="24"/>
          <w:szCs w:val="24"/>
          <w:u w:val="single"/>
        </w:rPr>
        <w:t>percorsi accelerati per identificare lo Stato competente e per procedere al trasferimento</w:t>
      </w:r>
      <w:r>
        <w:rPr>
          <w:rFonts w:ascii="Times New Roman" w:hAnsi="Times New Roman" w:cs="Times New Roman"/>
          <w:sz w:val="24"/>
          <w:szCs w:val="24"/>
        </w:rPr>
        <w:t>.</w:t>
      </w:r>
    </w:p>
    <w:p w:rsidR="00191735" w:rsidRDefault="00191735" w:rsidP="00E26E05">
      <w:pPr>
        <w:pStyle w:val="Paragrafoelenco"/>
        <w:spacing w:after="0"/>
        <w:ind w:left="0"/>
        <w:jc w:val="both"/>
      </w:pPr>
      <w:r>
        <w:rPr>
          <w:rFonts w:ascii="Times New Roman" w:hAnsi="Times New Roman" w:cs="Times New Roman"/>
          <w:sz w:val="24"/>
          <w:szCs w:val="24"/>
        </w:rPr>
        <w:t xml:space="preserve">Infatti, in caso di trattenimento, la richiesta di presa o ripresa in carico deve intervenire entro </w:t>
      </w:r>
      <w:r>
        <w:rPr>
          <w:rFonts w:ascii="Times New Roman" w:hAnsi="Times New Roman" w:cs="Times New Roman"/>
          <w:b/>
          <w:sz w:val="24"/>
          <w:szCs w:val="24"/>
        </w:rPr>
        <w:t>1 mese</w:t>
      </w:r>
      <w:r>
        <w:rPr>
          <w:rFonts w:ascii="Times New Roman" w:hAnsi="Times New Roman" w:cs="Times New Roman"/>
          <w:sz w:val="24"/>
          <w:szCs w:val="24"/>
        </w:rPr>
        <w:t xml:space="preserve"> dalla presentazione della domanda (pena l'obbligo a rilasciare la persona trattenuta) e deve contenere la richiesta di una risposta urgente. Tale risposta deve essere fornita </w:t>
      </w:r>
      <w:r>
        <w:rPr>
          <w:rFonts w:ascii="Times New Roman" w:hAnsi="Times New Roman" w:cs="Times New Roman"/>
          <w:b/>
          <w:sz w:val="24"/>
          <w:szCs w:val="24"/>
        </w:rPr>
        <w:t xml:space="preserve">entro 2 settimane </w:t>
      </w:r>
      <w:r>
        <w:rPr>
          <w:rFonts w:ascii="Times New Roman" w:hAnsi="Times New Roman" w:cs="Times New Roman"/>
          <w:sz w:val="24"/>
          <w:szCs w:val="24"/>
        </w:rPr>
        <w:t>dal ricevimento della richiesta, altrimenti la competenza si considera accettata.</w:t>
      </w:r>
    </w:p>
    <w:p w:rsidR="00191735" w:rsidRDefault="00191735" w:rsidP="00E26E05">
      <w:pPr>
        <w:pStyle w:val="Paragrafoelenco"/>
        <w:numPr>
          <w:ilvl w:val="0"/>
          <w:numId w:val="56"/>
        </w:numPr>
        <w:suppressAutoHyphens/>
        <w:autoSpaceDN w:val="0"/>
        <w:spacing w:after="0"/>
        <w:ind w:left="0" w:firstLine="454"/>
        <w:contextualSpacing w:val="0"/>
        <w:jc w:val="both"/>
        <w:textAlignment w:val="baseline"/>
      </w:pPr>
      <w:r>
        <w:rPr>
          <w:rFonts w:ascii="Times New Roman" w:hAnsi="Times New Roman" w:cs="Times New Roman"/>
          <w:sz w:val="24"/>
          <w:szCs w:val="24"/>
        </w:rPr>
        <w:t xml:space="preserve">Il trasferimento di una persona trattenuta deve avvenire “non appena ciò sia materialmente possibile e comunque entro </w:t>
      </w:r>
      <w:r>
        <w:rPr>
          <w:rFonts w:ascii="Times New Roman" w:hAnsi="Times New Roman" w:cs="Times New Roman"/>
          <w:b/>
          <w:sz w:val="24"/>
          <w:szCs w:val="24"/>
        </w:rPr>
        <w:t>sei settimane</w:t>
      </w:r>
      <w:r>
        <w:rPr>
          <w:rFonts w:ascii="Times New Roman" w:hAnsi="Times New Roman" w:cs="Times New Roman"/>
          <w:sz w:val="24"/>
          <w:szCs w:val="24"/>
        </w:rPr>
        <w:t xml:space="preserve"> dall'accettazione implicita o esplicita della richiesta” o dal momento in cui il ricorso o la revisione non hanno più effetto sospensivo.</w:t>
      </w:r>
    </w:p>
    <w:p w:rsidR="00191735" w:rsidRDefault="00191735" w:rsidP="00E26E05">
      <w:pPr>
        <w:pStyle w:val="Paragrafoelenco"/>
        <w:numPr>
          <w:ilvl w:val="0"/>
          <w:numId w:val="56"/>
        </w:numPr>
        <w:suppressAutoHyphens/>
        <w:autoSpaceDN w:val="0"/>
        <w:spacing w:after="0"/>
        <w:ind w:left="0" w:firstLine="454"/>
        <w:contextualSpacing w:val="0"/>
        <w:jc w:val="both"/>
        <w:textAlignment w:val="baseline"/>
      </w:pPr>
      <w:r>
        <w:rPr>
          <w:rFonts w:ascii="Times New Roman" w:hAnsi="Times New Roman" w:cs="Times New Roman"/>
          <w:sz w:val="24"/>
          <w:szCs w:val="24"/>
        </w:rPr>
        <w:t>Se il trasferimento non avviene entro il termine previsto sopra, la persona non è più trattenuta.</w:t>
      </w:r>
    </w:p>
    <w:p w:rsidR="00191735" w:rsidRDefault="00191735" w:rsidP="00E26E05">
      <w:pPr>
        <w:pStyle w:val="Paragrafoelenco"/>
        <w:spacing w:after="0"/>
        <w:ind w:left="0"/>
        <w:jc w:val="both"/>
        <w:rPr>
          <w:rFonts w:ascii="Times New Roman" w:hAnsi="Times New Roman" w:cs="Times New Roman"/>
          <w:sz w:val="24"/>
          <w:szCs w:val="24"/>
        </w:rPr>
      </w:pPr>
    </w:p>
    <w:p w:rsidR="00191735" w:rsidRDefault="00191735" w:rsidP="00E26E05">
      <w:pPr>
        <w:pStyle w:val="Standard"/>
        <w:jc w:val="center"/>
      </w:pPr>
      <w:r>
        <w:rPr>
          <w:rFonts w:ascii="Times New Roman" w:hAnsi="Times New Roman" w:cs="Times New Roman"/>
          <w:b/>
          <w:sz w:val="24"/>
          <w:szCs w:val="24"/>
        </w:rPr>
        <w:t>*******************</w:t>
      </w:r>
    </w:p>
    <w:p w:rsidR="00191735" w:rsidRDefault="00191735" w:rsidP="00E26E05">
      <w:pPr>
        <w:pStyle w:val="Standard"/>
        <w:spacing w:after="0"/>
        <w:jc w:val="center"/>
        <w:rPr>
          <w:rFonts w:ascii="Times New Roman" w:hAnsi="Times New Roman" w:cs="Times New Roman"/>
          <w:b/>
          <w:sz w:val="24"/>
          <w:szCs w:val="24"/>
        </w:rPr>
      </w:pPr>
    </w:p>
    <w:p w:rsidR="00191735" w:rsidRDefault="00191735" w:rsidP="00E26E05">
      <w:pPr>
        <w:pStyle w:val="Standard"/>
        <w:spacing w:after="0"/>
        <w:jc w:val="both"/>
      </w:pPr>
      <w:r>
        <w:rPr>
          <w:rFonts w:ascii="Times New Roman" w:hAnsi="Times New Roman" w:cs="Times New Roman"/>
          <w:b/>
          <w:sz w:val="32"/>
          <w:szCs w:val="24"/>
        </w:rPr>
        <w:t>SCHEDA N. 3, V IPOTESI:</w:t>
      </w:r>
      <w:r>
        <w:rPr>
          <w:rFonts w:ascii="Times New Roman" w:hAnsi="Times New Roman" w:cs="Times New Roman"/>
          <w:i/>
          <w:sz w:val="32"/>
          <w:szCs w:val="24"/>
        </w:rPr>
        <w:t xml:space="preserve"> </w:t>
      </w:r>
      <w:r>
        <w:rPr>
          <w:rFonts w:ascii="Times New Roman" w:hAnsi="Times New Roman" w:cs="Times New Roman"/>
          <w:sz w:val="24"/>
          <w:szCs w:val="24"/>
        </w:rPr>
        <w:t xml:space="preserve">la convalida dei </w:t>
      </w:r>
      <w:r>
        <w:rPr>
          <w:rFonts w:ascii="Times New Roman" w:hAnsi="Times New Roman" w:cs="Times New Roman"/>
          <w:sz w:val="24"/>
          <w:szCs w:val="24"/>
          <w:u w:val="single"/>
        </w:rPr>
        <w:t>provvedimenti di cui all'articolo 14, comma 6, del predetto Decr</w:t>
      </w:r>
      <w:r w:rsidR="00B43344">
        <w:rPr>
          <w:rFonts w:ascii="Times New Roman" w:hAnsi="Times New Roman" w:cs="Times New Roman"/>
          <w:sz w:val="24"/>
          <w:szCs w:val="24"/>
          <w:u w:val="single"/>
        </w:rPr>
        <w:t>eto legislativo n. 142 del 2015</w:t>
      </w:r>
      <w:r>
        <w:rPr>
          <w:rFonts w:ascii="Times New Roman" w:hAnsi="Times New Roman" w:cs="Times New Roman"/>
          <w:sz w:val="24"/>
          <w:szCs w:val="24"/>
          <w:u w:val="single"/>
        </w:rPr>
        <w:t>.</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spacing w:after="0"/>
        <w:jc w:val="both"/>
      </w:pPr>
      <w:r>
        <w:rPr>
          <w:rFonts w:ascii="Times New Roman" w:hAnsi="Times New Roman" w:cs="Times New Roman"/>
          <w:b/>
          <w:sz w:val="24"/>
          <w:szCs w:val="24"/>
        </w:rPr>
        <w:t>I.</w:t>
      </w:r>
      <w:r w:rsidR="00123C9C">
        <w:rPr>
          <w:rFonts w:ascii="Times New Roman" w:hAnsi="Times New Roman" w:cs="Times New Roman"/>
          <w:b/>
          <w:sz w:val="24"/>
          <w:szCs w:val="24"/>
        </w:rPr>
        <w:t xml:space="preserve"> </w:t>
      </w:r>
      <w:r w:rsidRPr="00671F2B">
        <w:rPr>
          <w:rFonts w:ascii="Times New Roman" w:hAnsi="Times New Roman" w:cs="Times New Roman"/>
          <w:b/>
          <w:sz w:val="24"/>
          <w:szCs w:val="24"/>
        </w:rPr>
        <w:t>AMBITO DI APPLICAZIONE: controversie coinvolgenti cittadini non-UE</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spacing w:after="0"/>
        <w:jc w:val="both"/>
      </w:pPr>
      <w:r>
        <w:rPr>
          <w:rFonts w:ascii="Times New Roman" w:hAnsi="Times New Roman" w:cs="Times New Roman"/>
          <w:b/>
          <w:sz w:val="24"/>
          <w:szCs w:val="24"/>
        </w:rPr>
        <w:t xml:space="preserve">II. </w:t>
      </w:r>
      <w:r w:rsidRPr="00671F2B">
        <w:rPr>
          <w:rFonts w:ascii="Times New Roman" w:hAnsi="Times New Roman" w:cs="Times New Roman"/>
          <w:b/>
          <w:sz w:val="24"/>
          <w:szCs w:val="24"/>
        </w:rPr>
        <w:t xml:space="preserve">RIFERIMENTI NORMATIVI </w:t>
      </w:r>
      <w:r w:rsidRPr="00671F2B">
        <w:rPr>
          <w:rFonts w:ascii="Wingdings" w:hAnsi="Wingdings" w:cs="Times New Roman"/>
          <w:b/>
          <w:sz w:val="24"/>
          <w:szCs w:val="24"/>
        </w:rPr>
        <w:t></w:t>
      </w:r>
      <w:r w:rsidR="00112B51">
        <w:rPr>
          <w:rFonts w:ascii="Times New Roman" w:hAnsi="Times New Roman" w:cs="Times New Roman"/>
          <w:b/>
          <w:sz w:val="24"/>
          <w:szCs w:val="24"/>
        </w:rPr>
        <w:t>A</w:t>
      </w:r>
      <w:r w:rsidRPr="00671F2B">
        <w:rPr>
          <w:rFonts w:ascii="Times New Roman" w:hAnsi="Times New Roman" w:cs="Times New Roman"/>
          <w:b/>
          <w:sz w:val="24"/>
          <w:szCs w:val="24"/>
        </w:rPr>
        <w:t>rt. 14 c.</w:t>
      </w:r>
      <w:r>
        <w:rPr>
          <w:rFonts w:ascii="Times New Roman" w:hAnsi="Times New Roman" w:cs="Times New Roman"/>
          <w:b/>
          <w:sz w:val="24"/>
          <w:szCs w:val="24"/>
        </w:rPr>
        <w:t xml:space="preserve"> </w:t>
      </w:r>
      <w:r w:rsidRPr="00671F2B">
        <w:rPr>
          <w:rFonts w:ascii="Times New Roman" w:hAnsi="Times New Roman" w:cs="Times New Roman"/>
          <w:b/>
          <w:sz w:val="24"/>
          <w:szCs w:val="24"/>
        </w:rPr>
        <w:t xml:space="preserve">6 </w:t>
      </w:r>
      <w:r>
        <w:rPr>
          <w:rFonts w:ascii="Times New Roman" w:hAnsi="Times New Roman" w:cs="Times New Roman"/>
          <w:b/>
          <w:sz w:val="24"/>
          <w:szCs w:val="24"/>
        </w:rPr>
        <w:t>d</w:t>
      </w:r>
      <w:r w:rsidRPr="00671F2B">
        <w:rPr>
          <w:rFonts w:ascii="Times New Roman" w:hAnsi="Times New Roman" w:cs="Times New Roman"/>
          <w:b/>
          <w:sz w:val="24"/>
          <w:szCs w:val="24"/>
        </w:rPr>
        <w:t>.lgs. 142/2015</w:t>
      </w:r>
      <w:r w:rsidR="00793E16">
        <w:rPr>
          <w:rFonts w:ascii="Times New Roman" w:hAnsi="Times New Roman" w:cs="Times New Roman"/>
          <w:b/>
          <w:sz w:val="24"/>
          <w:szCs w:val="24"/>
        </w:rPr>
        <w:t xml:space="preserve"> </w:t>
      </w:r>
      <w:r w:rsidR="00793E16" w:rsidRPr="00671F2B">
        <w:rPr>
          <w:rFonts w:ascii="Times New Roman" w:hAnsi="Times New Roman" w:cs="Times New Roman"/>
          <w:b/>
          <w:sz w:val="24"/>
          <w:szCs w:val="24"/>
        </w:rPr>
        <w:t>(“</w:t>
      </w:r>
      <w:r w:rsidR="00793E16" w:rsidRPr="00671F2B">
        <w:rPr>
          <w:rFonts w:ascii="Times New Roman" w:hAnsi="Times New Roman" w:cs="Times New Roman"/>
          <w:b/>
          <w:i/>
          <w:sz w:val="24"/>
          <w:szCs w:val="24"/>
        </w:rPr>
        <w:t>Sistema di accoglienza territoriale - Sistema di protezione per richiedenti asilo e rifugiati</w:t>
      </w:r>
      <w:r w:rsidR="00793E16">
        <w:rPr>
          <w:rFonts w:ascii="Times New Roman" w:hAnsi="Times New Roman" w:cs="Times New Roman"/>
          <w:b/>
          <w:sz w:val="24"/>
          <w:szCs w:val="24"/>
        </w:rPr>
        <w:t>”)</w:t>
      </w:r>
      <w:r w:rsidRPr="00671F2B">
        <w:rPr>
          <w:rFonts w:ascii="Times New Roman" w:hAnsi="Times New Roman" w:cs="Times New Roman"/>
          <w:b/>
          <w:sz w:val="24"/>
          <w:szCs w:val="24"/>
        </w:rPr>
        <w:t>:</w:t>
      </w:r>
    </w:p>
    <w:p w:rsidR="00191735" w:rsidRDefault="00191735" w:rsidP="00E26E05">
      <w:pPr>
        <w:pStyle w:val="Standard"/>
        <w:spacing w:after="0"/>
        <w:jc w:val="both"/>
      </w:pPr>
      <w:r>
        <w:rPr>
          <w:rFonts w:ascii="Times New Roman" w:hAnsi="Times New Roman" w:cs="Times New Roman"/>
          <w:sz w:val="24"/>
          <w:szCs w:val="24"/>
        </w:rPr>
        <w:t xml:space="preserve">“[…] </w:t>
      </w:r>
      <w:r>
        <w:rPr>
          <w:rFonts w:ascii="Times New Roman" w:hAnsi="Times New Roman" w:cs="Times New Roman"/>
          <w:i/>
          <w:sz w:val="24"/>
          <w:szCs w:val="24"/>
        </w:rPr>
        <w:t>Quando ricorrono le condizioni di cui all'articolo 6, comma 2, lettere a), b) e c)</w:t>
      </w:r>
      <w:r>
        <w:rPr>
          <w:rStyle w:val="Rimandonotaapidipagina"/>
        </w:rPr>
        <w:footnoteReference w:id="27"/>
      </w:r>
      <w:r>
        <w:rPr>
          <w:rFonts w:ascii="Times New Roman" w:hAnsi="Times New Roman" w:cs="Times New Roman"/>
          <w:i/>
          <w:sz w:val="24"/>
          <w:szCs w:val="24"/>
        </w:rPr>
        <w:t xml:space="preserve">, al medesimo richiedente possono essere imposte le misure di cui all'articolo 14, comma 1-bis, del decreto legislativo 25 luglio 1998, n. 286. In tal caso </w:t>
      </w:r>
      <w:r>
        <w:rPr>
          <w:rFonts w:ascii="Times New Roman" w:hAnsi="Times New Roman" w:cs="Times New Roman"/>
          <w:i/>
          <w:sz w:val="24"/>
          <w:szCs w:val="24"/>
          <w:u w:val="single"/>
        </w:rPr>
        <w:t>competente alla convalida</w:t>
      </w:r>
      <w:r>
        <w:rPr>
          <w:rFonts w:ascii="Times New Roman" w:hAnsi="Times New Roman" w:cs="Times New Roman"/>
          <w:i/>
          <w:sz w:val="24"/>
          <w:szCs w:val="24"/>
        </w:rPr>
        <w:t xml:space="preserve"> delle misure, se ne ricorrono i presupposti, è </w:t>
      </w:r>
      <w:r>
        <w:rPr>
          <w:rFonts w:ascii="Times New Roman" w:hAnsi="Times New Roman" w:cs="Times New Roman"/>
          <w:i/>
          <w:sz w:val="24"/>
          <w:szCs w:val="24"/>
          <w:u w:val="single"/>
        </w:rPr>
        <w:t>il tribunale sede della sezione specializzata</w:t>
      </w:r>
      <w:r>
        <w:rPr>
          <w:rFonts w:ascii="Times New Roman" w:hAnsi="Times New Roman" w:cs="Times New Roman"/>
          <w:i/>
          <w:sz w:val="24"/>
          <w:szCs w:val="24"/>
        </w:rPr>
        <w:t xml:space="preserve"> in materia di immigrazione protezione internazionale e libera circolazione dei cittadini dell'Unione europea</w:t>
      </w:r>
      <w:r>
        <w:rPr>
          <w:rFonts w:ascii="Times New Roman" w:hAnsi="Times New Roman" w:cs="Times New Roman"/>
          <w:sz w:val="24"/>
          <w:szCs w:val="24"/>
        </w:rPr>
        <w:t>”.</w:t>
      </w:r>
    </w:p>
    <w:p w:rsidR="00191735" w:rsidRDefault="00191735" w:rsidP="00E26E05">
      <w:pPr>
        <w:spacing w:after="0"/>
        <w:jc w:val="both"/>
        <w:rPr>
          <w:rFonts w:ascii="Times New Roman" w:hAnsi="Times New Roman" w:cs="Times New Roman"/>
          <w:b/>
          <w:sz w:val="24"/>
          <w:szCs w:val="24"/>
        </w:rPr>
      </w:pPr>
    </w:p>
    <w:p w:rsidR="00191735" w:rsidRDefault="00191735" w:rsidP="00E26E05">
      <w:pPr>
        <w:spacing w:after="0"/>
        <w:jc w:val="both"/>
      </w:pPr>
      <w:r>
        <w:rPr>
          <w:rFonts w:ascii="Times New Roman" w:hAnsi="Times New Roman" w:cs="Times New Roman"/>
          <w:b/>
          <w:sz w:val="24"/>
          <w:szCs w:val="24"/>
        </w:rPr>
        <w:t>III.</w:t>
      </w:r>
      <w:r w:rsidRPr="00671F2B">
        <w:rPr>
          <w:rFonts w:ascii="Times New Roman" w:hAnsi="Times New Roman" w:cs="Times New Roman"/>
          <w:b/>
          <w:sz w:val="24"/>
          <w:szCs w:val="24"/>
        </w:rPr>
        <w:t xml:space="preserve"> RIFERIMENTI DISCIPLINA SOSTANZIALE</w:t>
      </w:r>
    </w:p>
    <w:p w:rsidR="00191735" w:rsidRDefault="00191735" w:rsidP="00E26E05">
      <w:pPr>
        <w:pStyle w:val="parar1"/>
        <w:jc w:val="both"/>
        <w:rPr>
          <w:b/>
          <w:lang w:val="en-GB"/>
        </w:rPr>
      </w:pPr>
    </w:p>
    <w:p w:rsidR="00191735" w:rsidRDefault="00191735" w:rsidP="00E26E05">
      <w:pPr>
        <w:pStyle w:val="parar1"/>
        <w:numPr>
          <w:ilvl w:val="0"/>
          <w:numId w:val="62"/>
        </w:numPr>
        <w:suppressAutoHyphens/>
        <w:autoSpaceDN w:val="0"/>
        <w:ind w:left="0" w:firstLine="454"/>
        <w:jc w:val="both"/>
        <w:textAlignment w:val="baseline"/>
      </w:pPr>
      <w:r>
        <w:rPr>
          <w:b/>
        </w:rPr>
        <w:t>Art. 14 c. 1-</w:t>
      </w:r>
      <w:r>
        <w:rPr>
          <w:b/>
          <w:i/>
        </w:rPr>
        <w:t>bis</w:t>
      </w:r>
      <w:r>
        <w:rPr>
          <w:b/>
        </w:rPr>
        <w:t xml:space="preserve"> d.lgs. 286/98</w:t>
      </w:r>
      <w:r w:rsidR="00B67955">
        <w:rPr>
          <w:b/>
        </w:rPr>
        <w:t xml:space="preserve"> (“</w:t>
      </w:r>
      <w:r w:rsidR="00B67955">
        <w:rPr>
          <w:b/>
          <w:i/>
        </w:rPr>
        <w:t>Esecuzione dell’espulsione”</w:t>
      </w:r>
      <w:r w:rsidR="00B67955">
        <w:rPr>
          <w:b/>
        </w:rPr>
        <w:t>)</w:t>
      </w:r>
      <w:r>
        <w:rPr>
          <w:b/>
        </w:rPr>
        <w:t>:</w:t>
      </w:r>
    </w:p>
    <w:p w:rsidR="00191735" w:rsidRDefault="00191735" w:rsidP="00E26E05">
      <w:pPr>
        <w:pStyle w:val="parar1"/>
        <w:jc w:val="both"/>
      </w:pPr>
      <w:r>
        <w:t>“Nei casi in cui lo straniero è in possesso di passaporto o altro documento equipollente in corso di validità e l'espulsione non è stata disposta ai sensi dell'articolo 13, commi 1 e 2, lettera c), del presente testo unico o ai sensi dell'articolo 3, comma 1, del decreto-legge 27 luglio 2005, n. 144, convertito, con modificazioni, dalla legge 31 luglio 2005, n. 155, il questore, in luogo del trattenimento di cui al comma 1, può disporre una o più delle seguenti misure:</w:t>
      </w:r>
    </w:p>
    <w:p w:rsidR="00191735" w:rsidRDefault="00191735" w:rsidP="00E26E05">
      <w:pPr>
        <w:pStyle w:val="parar2"/>
        <w:jc w:val="both"/>
      </w:pPr>
      <w:r>
        <w:t>a) consegna del passaporto o altro documento equipollente in corso di validità, da restituire al momento della partenza;</w:t>
      </w:r>
    </w:p>
    <w:p w:rsidR="00191735" w:rsidRDefault="00191735" w:rsidP="00E26E05">
      <w:pPr>
        <w:pStyle w:val="parar2"/>
        <w:jc w:val="both"/>
      </w:pPr>
      <w:r>
        <w:lastRenderedPageBreak/>
        <w:t>b) obbligo di dimora in un luogo preventivamente individuato, dove possa essere agevolmente rintracciato;</w:t>
      </w:r>
    </w:p>
    <w:p w:rsidR="00191735" w:rsidRDefault="00191735" w:rsidP="00E26E05">
      <w:pPr>
        <w:pStyle w:val="parar2"/>
        <w:jc w:val="both"/>
      </w:pPr>
      <w:r>
        <w:t>c) obbligo di presentazione, in giorni ed orari stabiliti, presso un ufficio della forza pubblica territorialmente competente.</w:t>
      </w:r>
    </w:p>
    <w:p w:rsidR="00191735" w:rsidRDefault="00191735" w:rsidP="00E26E05">
      <w:pPr>
        <w:pStyle w:val="parar1"/>
        <w:jc w:val="both"/>
      </w:pPr>
      <w:r>
        <w:t>Le misure di cui al primo periodo sono adottate con provvedimento motivato, che ha effetto dalla notifica all'interessato, disposta ai sensi dell'articolo 3, commi 3 e 4 del regolamento, recante l'avviso che lo stesso ha facoltà di presentare personalmente o a mezzo di difensore memorie o deduzioni al giudice della convalida. Il provvedimento è comunicato entro 48 ore dalla notifica al giudice di pace competente per territorio. Il giudice, se ne ricorrono i presupposti, dispone con decreto la convalida nelle successive 48 ore. Le misure, su istanza dell'interessato, sentito il questore, possono essere modificate o revocate dal giudice di pace. Il contravventore anche solo ad una delle predette misure è punito con la multa da 3.000 a 18.000 euro. In tale ipotesi, ai fini dell'espulsione dello straniero non è richiesto il rilascio del nulla osta di cui all'articolo 13, comma 3, da parte dell'autorità giudiziaria competente all'accertamento del reato. Qualora non sia possibile l'accompagnamento immediato alla frontiera, con le modalità di cui all'articolo 13, comma 3, il questore provvede ai sensi dei commi 1 o 5-</w:t>
      </w:r>
      <w:r w:rsidRPr="00F257A8">
        <w:rPr>
          <w:i/>
        </w:rPr>
        <w:t>bis</w:t>
      </w:r>
      <w:r>
        <w:t xml:space="preserve"> del presente articolo”.</w:t>
      </w:r>
    </w:p>
    <w:p w:rsidR="00191735" w:rsidRDefault="00191735" w:rsidP="00E26E05">
      <w:pPr>
        <w:pStyle w:val="parar1"/>
        <w:jc w:val="both"/>
      </w:pPr>
    </w:p>
    <w:p w:rsidR="00191735" w:rsidRDefault="00191735" w:rsidP="00E26E05">
      <w:pPr>
        <w:pStyle w:val="Paragrafoelenco"/>
        <w:numPr>
          <w:ilvl w:val="0"/>
          <w:numId w:val="62"/>
        </w:numPr>
        <w:suppressAutoHyphens/>
        <w:autoSpaceDN w:val="0"/>
        <w:spacing w:after="0"/>
        <w:ind w:left="0" w:firstLine="454"/>
        <w:contextualSpacing w:val="0"/>
        <w:jc w:val="both"/>
        <w:textAlignment w:val="baseline"/>
      </w:pPr>
      <w:r>
        <w:rPr>
          <w:rFonts w:ascii="Times New Roman" w:hAnsi="Times New Roman" w:cs="Times New Roman"/>
          <w:b/>
          <w:sz w:val="24"/>
          <w:szCs w:val="24"/>
        </w:rPr>
        <w:t>Presupposti</w:t>
      </w:r>
      <w:r>
        <w:rPr>
          <w:rFonts w:ascii="Times New Roman" w:hAnsi="Times New Roman" w:cs="Times New Roman"/>
          <w:sz w:val="24"/>
          <w:szCs w:val="24"/>
        </w:rPr>
        <w:t xml:space="preserve"> dell’adozione delle misure alternative al trattenimento ai sensi dell’art. 14 c. 1 </w:t>
      </w:r>
      <w:r w:rsidRPr="00300CD0">
        <w:rPr>
          <w:rFonts w:ascii="Times New Roman" w:hAnsi="Times New Roman" w:cs="Times New Roman"/>
          <w:i/>
          <w:sz w:val="24"/>
          <w:szCs w:val="24"/>
        </w:rPr>
        <w:t>bis</w:t>
      </w:r>
      <w:r>
        <w:rPr>
          <w:rFonts w:ascii="Times New Roman" w:hAnsi="Times New Roman" w:cs="Times New Roman"/>
          <w:sz w:val="24"/>
          <w:szCs w:val="24"/>
        </w:rPr>
        <w:t xml:space="preserve"> d.lgs. 286/98 con</w:t>
      </w:r>
      <w:r>
        <w:rPr>
          <w:rFonts w:ascii="Times New Roman" w:hAnsi="Times New Roman" w:cs="Times New Roman"/>
          <w:sz w:val="24"/>
          <w:szCs w:val="24"/>
          <w:u w:val="single"/>
        </w:rPr>
        <w:t xml:space="preserve"> decreto del questore:</w:t>
      </w:r>
    </w:p>
    <w:p w:rsidR="00191735" w:rsidRDefault="00191735" w:rsidP="00E26E05">
      <w:pPr>
        <w:pStyle w:val="Paragrafoelenco"/>
        <w:numPr>
          <w:ilvl w:val="0"/>
          <w:numId w:val="63"/>
        </w:numPr>
        <w:suppressAutoHyphens/>
        <w:autoSpaceDN w:val="0"/>
        <w:spacing w:after="0"/>
        <w:ind w:left="0" w:firstLine="454"/>
        <w:contextualSpacing w:val="0"/>
        <w:jc w:val="both"/>
        <w:textAlignment w:val="baseline"/>
      </w:pPr>
      <w:r>
        <w:rPr>
          <w:rFonts w:ascii="Times New Roman" w:hAnsi="Times New Roman" w:cs="Times New Roman"/>
          <w:sz w:val="24"/>
          <w:szCs w:val="24"/>
        </w:rPr>
        <w:t>il possesso del passaporto valido (non si applica necessariamente al richiedente protezione internazionale) e</w:t>
      </w:r>
    </w:p>
    <w:p w:rsidR="00191735" w:rsidRDefault="00191735" w:rsidP="00E26E05">
      <w:pPr>
        <w:pStyle w:val="Paragrafoelenco"/>
        <w:numPr>
          <w:ilvl w:val="0"/>
          <w:numId w:val="63"/>
        </w:numPr>
        <w:suppressAutoHyphens/>
        <w:autoSpaceDN w:val="0"/>
        <w:spacing w:after="0"/>
        <w:ind w:left="0" w:firstLine="454"/>
        <w:contextualSpacing w:val="0"/>
        <w:jc w:val="both"/>
        <w:textAlignment w:val="baseline"/>
      </w:pPr>
      <w:r>
        <w:rPr>
          <w:rFonts w:ascii="Times New Roman" w:hAnsi="Times New Roman" w:cs="Times New Roman"/>
          <w:sz w:val="24"/>
          <w:szCs w:val="24"/>
        </w:rPr>
        <w:t xml:space="preserve">non essere destinatari di un’espulsione </w:t>
      </w:r>
      <w:r w:rsidRPr="00F257A8">
        <w:rPr>
          <w:rFonts w:ascii="Times New Roman" w:hAnsi="Times New Roman" w:cs="Times New Roman"/>
          <w:i/>
          <w:sz w:val="24"/>
          <w:szCs w:val="24"/>
        </w:rPr>
        <w:t>ex</w:t>
      </w:r>
      <w:r>
        <w:rPr>
          <w:rFonts w:ascii="Times New Roman" w:hAnsi="Times New Roman" w:cs="Times New Roman"/>
          <w:sz w:val="24"/>
          <w:szCs w:val="24"/>
        </w:rPr>
        <w:t xml:space="preserve"> art. 13, c. 1, 13, c. 2, lett. c) e art. 3, L. 155/2005 (non deve versare nelle condizioni di essere espulso per motivi di ordine pubblico o pericolosità sociale).</w:t>
      </w:r>
    </w:p>
    <w:p w:rsidR="00191735" w:rsidRDefault="00191735" w:rsidP="00E26E05">
      <w:pPr>
        <w:pStyle w:val="Paragrafoelenco"/>
        <w:numPr>
          <w:ilvl w:val="0"/>
          <w:numId w:val="62"/>
        </w:numPr>
        <w:suppressAutoHyphens/>
        <w:autoSpaceDN w:val="0"/>
        <w:spacing w:after="0"/>
        <w:ind w:left="0" w:firstLine="454"/>
        <w:contextualSpacing w:val="0"/>
        <w:jc w:val="both"/>
        <w:textAlignment w:val="baseline"/>
      </w:pPr>
      <w:r>
        <w:rPr>
          <w:rFonts w:ascii="Times New Roman" w:hAnsi="Times New Roman" w:cs="Times New Roman"/>
          <w:b/>
          <w:sz w:val="24"/>
          <w:szCs w:val="24"/>
        </w:rPr>
        <w:t>Le misure alternative</w:t>
      </w:r>
      <w:r>
        <w:rPr>
          <w:rFonts w:ascii="Times New Roman" w:hAnsi="Times New Roman" w:cs="Times New Roman"/>
          <w:sz w:val="24"/>
          <w:szCs w:val="24"/>
        </w:rPr>
        <w:t xml:space="preserve"> previste (da adottarsi anche congiuntamente) sono:</w:t>
      </w:r>
    </w:p>
    <w:p w:rsidR="00191735" w:rsidRDefault="00191735" w:rsidP="00E26E05">
      <w:pPr>
        <w:pStyle w:val="parar2"/>
        <w:jc w:val="both"/>
      </w:pPr>
      <w:r>
        <w:rPr>
          <w:b/>
        </w:rPr>
        <w:t>a)</w:t>
      </w:r>
      <w:r>
        <w:t xml:space="preserve"> </w:t>
      </w:r>
      <w:r>
        <w:rPr>
          <w:u w:val="single"/>
        </w:rPr>
        <w:t>consegna del passaporto o altro documento equipollente</w:t>
      </w:r>
      <w:r>
        <w:t xml:space="preserve"> in corso di validità, da restituire al momento della partenza;</w:t>
      </w:r>
    </w:p>
    <w:p w:rsidR="00191735" w:rsidRDefault="00191735" w:rsidP="00E26E05">
      <w:pPr>
        <w:pStyle w:val="parar2"/>
        <w:jc w:val="both"/>
      </w:pPr>
      <w:r>
        <w:rPr>
          <w:b/>
        </w:rPr>
        <w:t>b)</w:t>
      </w:r>
      <w:r>
        <w:t xml:space="preserve"> </w:t>
      </w:r>
      <w:r>
        <w:rPr>
          <w:u w:val="single"/>
        </w:rPr>
        <w:t>obbligo di dimora</w:t>
      </w:r>
      <w:r>
        <w:t xml:space="preserve"> in un luogo preventivamente individuato, dove possa essere agevolmente rintracciato;</w:t>
      </w:r>
    </w:p>
    <w:p w:rsidR="00191735" w:rsidRDefault="00191735" w:rsidP="00E26E05">
      <w:pPr>
        <w:pStyle w:val="parar2"/>
        <w:jc w:val="both"/>
      </w:pPr>
      <w:r>
        <w:rPr>
          <w:b/>
        </w:rPr>
        <w:t>c)</w:t>
      </w:r>
      <w:r>
        <w:t xml:space="preserve"> </w:t>
      </w:r>
      <w:r>
        <w:rPr>
          <w:u w:val="single"/>
        </w:rPr>
        <w:t>obbligo di presentazione, in giorni ed orari stabiliti, presso un ufficio della forza pubblica</w:t>
      </w:r>
      <w:r>
        <w:t xml:space="preserve"> territorialmente competente.</w:t>
      </w:r>
    </w:p>
    <w:p w:rsidR="00191735" w:rsidRDefault="00191735" w:rsidP="00E26E05">
      <w:pPr>
        <w:pStyle w:val="Paragrafoelenco"/>
        <w:numPr>
          <w:ilvl w:val="0"/>
          <w:numId w:val="62"/>
        </w:numPr>
        <w:suppressAutoHyphens/>
        <w:autoSpaceDN w:val="0"/>
        <w:spacing w:after="0"/>
        <w:ind w:left="0" w:firstLine="454"/>
        <w:contextualSpacing w:val="0"/>
        <w:jc w:val="both"/>
        <w:textAlignment w:val="baseline"/>
      </w:pPr>
      <w:r>
        <w:rPr>
          <w:rFonts w:ascii="Times New Roman" w:hAnsi="Times New Roman" w:cs="Times New Roman"/>
          <w:sz w:val="24"/>
          <w:szCs w:val="24"/>
        </w:rPr>
        <w:t xml:space="preserve">Così come per il trattenimento pre-espulsivo, </w:t>
      </w:r>
      <w:r>
        <w:rPr>
          <w:rFonts w:ascii="Times New Roman" w:hAnsi="Times New Roman" w:cs="Times New Roman"/>
          <w:sz w:val="24"/>
          <w:szCs w:val="24"/>
          <w:u w:val="single"/>
        </w:rPr>
        <w:t xml:space="preserve">la sede in cui far valere l’omessa applicazione delle misure alternative al trattenimento </w:t>
      </w:r>
      <w:r>
        <w:rPr>
          <w:rFonts w:ascii="Times New Roman" w:hAnsi="Times New Roman" w:cs="Times New Roman"/>
          <w:b/>
          <w:sz w:val="24"/>
          <w:szCs w:val="24"/>
          <w:u w:val="single"/>
        </w:rPr>
        <w:t>è l’udienza di convalida</w:t>
      </w:r>
      <w:r>
        <w:rPr>
          <w:rFonts w:ascii="Times New Roman" w:hAnsi="Times New Roman" w:cs="Times New Roman"/>
          <w:sz w:val="24"/>
          <w:szCs w:val="24"/>
          <w:u w:val="single"/>
        </w:rPr>
        <w:t xml:space="preserve"> dello stesso</w:t>
      </w:r>
      <w:r>
        <w:rPr>
          <w:rFonts w:ascii="Times New Roman" w:hAnsi="Times New Roman" w:cs="Times New Roman"/>
          <w:sz w:val="24"/>
          <w:szCs w:val="24"/>
        </w:rPr>
        <w:t>, perché trattasi di atto del questore meramente esecutivo del provvedimento ablativo e, pertanto, non sindacabile in sede di ricorso.</w:t>
      </w:r>
    </w:p>
    <w:p w:rsidR="00191735" w:rsidRDefault="00191735" w:rsidP="00E26E05">
      <w:pPr>
        <w:pStyle w:val="Paragrafoelenco"/>
        <w:numPr>
          <w:ilvl w:val="0"/>
          <w:numId w:val="62"/>
        </w:numPr>
        <w:suppressAutoHyphens/>
        <w:autoSpaceDN w:val="0"/>
        <w:spacing w:after="0"/>
        <w:ind w:left="0" w:firstLine="454"/>
        <w:contextualSpacing w:val="0"/>
        <w:jc w:val="both"/>
        <w:textAlignment w:val="baseline"/>
      </w:pPr>
      <w:r>
        <w:rPr>
          <w:rFonts w:ascii="Times New Roman" w:hAnsi="Times New Roman" w:cs="Times New Roman"/>
          <w:sz w:val="24"/>
          <w:szCs w:val="24"/>
          <w:u w:val="single"/>
        </w:rPr>
        <w:t>Se il trattenimento è già in corso al momento della domanda di protezione</w:t>
      </w:r>
      <w:r>
        <w:rPr>
          <w:rFonts w:ascii="Times New Roman" w:hAnsi="Times New Roman" w:cs="Times New Roman"/>
          <w:sz w:val="24"/>
          <w:szCs w:val="24"/>
        </w:rPr>
        <w:t xml:space="preserve">, si sospende il trattenimento pre-espulsivo e si apre la parentesi del trattenimento finalizzato all’espletamento della procedura accelerata. </w:t>
      </w:r>
      <w:r>
        <w:rPr>
          <w:rFonts w:ascii="Times New Roman" w:hAnsi="Times New Roman" w:cs="Times New Roman"/>
          <w:sz w:val="24"/>
          <w:szCs w:val="24"/>
          <w:u w:val="single"/>
        </w:rPr>
        <w:t>Il questore trasmette gli atti al tribunale per la successiva convalida di 60 gg., ulteriormente prorogabile fino a 12 mesi.</w:t>
      </w:r>
    </w:p>
    <w:p w:rsidR="00191735" w:rsidRDefault="00191735" w:rsidP="00E26E05">
      <w:pPr>
        <w:pStyle w:val="Standard"/>
        <w:spacing w:after="0"/>
        <w:rPr>
          <w:rFonts w:ascii="Times New Roman" w:hAnsi="Times New Roman" w:cs="Times New Roman"/>
          <w:b/>
          <w:sz w:val="32"/>
          <w:szCs w:val="24"/>
        </w:rPr>
      </w:pPr>
    </w:p>
    <w:p w:rsidR="00C87DAF" w:rsidRDefault="00C87DAF" w:rsidP="00E26E05">
      <w:pPr>
        <w:rPr>
          <w:rFonts w:ascii="Times New Roman" w:eastAsia="SimSun" w:hAnsi="Times New Roman" w:cs="Times New Roman"/>
          <w:b/>
          <w:kern w:val="3"/>
          <w:sz w:val="32"/>
          <w:szCs w:val="24"/>
        </w:rPr>
      </w:pPr>
      <w:r>
        <w:rPr>
          <w:rFonts w:ascii="Times New Roman" w:hAnsi="Times New Roman" w:cs="Times New Roman"/>
          <w:b/>
          <w:sz w:val="32"/>
          <w:szCs w:val="24"/>
        </w:rPr>
        <w:br w:type="page"/>
      </w:r>
    </w:p>
    <w:p w:rsidR="00191735" w:rsidRDefault="00191735" w:rsidP="00E26E05">
      <w:pPr>
        <w:pStyle w:val="Standard"/>
        <w:spacing w:after="0"/>
        <w:jc w:val="center"/>
      </w:pPr>
      <w:r>
        <w:rPr>
          <w:rFonts w:ascii="Times New Roman" w:hAnsi="Times New Roman" w:cs="Times New Roman"/>
          <w:b/>
          <w:sz w:val="32"/>
          <w:szCs w:val="24"/>
        </w:rPr>
        <w:lastRenderedPageBreak/>
        <w:t>SCHEDA N. 4: Competenza per materia delle sezioni specializzate</w:t>
      </w:r>
    </w:p>
    <w:p w:rsidR="00191735" w:rsidRDefault="00191735" w:rsidP="00E26E05">
      <w:pPr>
        <w:pStyle w:val="Standard"/>
        <w:spacing w:after="0"/>
        <w:jc w:val="center"/>
      </w:pPr>
      <w:r w:rsidRPr="00300CD0">
        <w:rPr>
          <w:rFonts w:ascii="Times New Roman" w:hAnsi="Times New Roman" w:cs="Times New Roman"/>
          <w:b/>
          <w:sz w:val="32"/>
          <w:szCs w:val="24"/>
        </w:rPr>
        <w:t>ex</w:t>
      </w:r>
      <w:r>
        <w:rPr>
          <w:rFonts w:ascii="Times New Roman" w:hAnsi="Times New Roman" w:cs="Times New Roman"/>
          <w:b/>
          <w:sz w:val="32"/>
          <w:szCs w:val="24"/>
        </w:rPr>
        <w:t xml:space="preserve"> art. 3</w:t>
      </w:r>
      <w:r w:rsidR="00040365">
        <w:rPr>
          <w:rFonts w:ascii="Times New Roman" w:hAnsi="Times New Roman" w:cs="Times New Roman"/>
          <w:b/>
          <w:sz w:val="32"/>
          <w:szCs w:val="24"/>
        </w:rPr>
        <w:t xml:space="preserve"> c.1</w:t>
      </w:r>
      <w:r>
        <w:rPr>
          <w:rFonts w:ascii="Times New Roman" w:hAnsi="Times New Roman" w:cs="Times New Roman"/>
          <w:b/>
          <w:sz w:val="32"/>
          <w:szCs w:val="24"/>
        </w:rPr>
        <w:t xml:space="preserve"> lett. d) D.L. 13/2017 conv</w:t>
      </w:r>
      <w:r w:rsidR="00C87DAF">
        <w:rPr>
          <w:rFonts w:ascii="Times New Roman" w:hAnsi="Times New Roman" w:cs="Times New Roman"/>
          <w:b/>
          <w:sz w:val="32"/>
          <w:szCs w:val="24"/>
        </w:rPr>
        <w:t>ertito</w:t>
      </w:r>
      <w:r>
        <w:rPr>
          <w:rFonts w:ascii="Times New Roman" w:hAnsi="Times New Roman" w:cs="Times New Roman"/>
          <w:b/>
          <w:sz w:val="32"/>
          <w:szCs w:val="24"/>
        </w:rPr>
        <w:t xml:space="preserve"> con L. 46/2017</w:t>
      </w: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Standard"/>
        <w:spacing w:after="0"/>
        <w:jc w:val="both"/>
      </w:pPr>
      <w:r>
        <w:rPr>
          <w:rFonts w:ascii="Times New Roman" w:hAnsi="Times New Roman" w:cs="Times New Roman"/>
          <w:b/>
          <w:sz w:val="24"/>
          <w:szCs w:val="24"/>
        </w:rPr>
        <w:t>OGGETTO:</w:t>
      </w:r>
    </w:p>
    <w:p w:rsidR="00191735" w:rsidRDefault="00191735" w:rsidP="00E26E05">
      <w:pPr>
        <w:pStyle w:val="Standard"/>
        <w:spacing w:after="0"/>
        <w:jc w:val="both"/>
      </w:pPr>
      <w:r>
        <w:rPr>
          <w:rFonts w:ascii="Times New Roman" w:hAnsi="Times New Roman" w:cs="Times New Roman"/>
          <w:sz w:val="24"/>
          <w:szCs w:val="24"/>
        </w:rPr>
        <w:t>1. Le sezioni specializzate sono competenti:</w:t>
      </w:r>
    </w:p>
    <w:p w:rsidR="00191735" w:rsidRDefault="00191735" w:rsidP="00E26E05">
      <w:pPr>
        <w:pStyle w:val="Standard"/>
        <w:spacing w:after="0"/>
        <w:jc w:val="both"/>
      </w:pPr>
      <w:r>
        <w:rPr>
          <w:rFonts w:ascii="Times New Roman" w:hAnsi="Times New Roman" w:cs="Times New Roman"/>
          <w:b/>
          <w:sz w:val="24"/>
          <w:szCs w:val="24"/>
        </w:rPr>
        <w:t>d)</w:t>
      </w:r>
      <w:r>
        <w:rPr>
          <w:rFonts w:ascii="Times New Roman" w:hAnsi="Times New Roman" w:cs="Times New Roman"/>
          <w:sz w:val="24"/>
          <w:szCs w:val="24"/>
        </w:rPr>
        <w:t xml:space="preserve"> per le controversie in materia </w:t>
      </w:r>
      <w:r>
        <w:rPr>
          <w:rFonts w:ascii="Times New Roman" w:hAnsi="Times New Roman" w:cs="Times New Roman"/>
          <w:sz w:val="24"/>
          <w:szCs w:val="24"/>
          <w:u w:val="single"/>
        </w:rPr>
        <w:t>di riconoscimento della protezione umanitaria nei casi di cui all'articolo 32, comma 3, del decreto legislativo 28 gennaio 2008, n. 25</w:t>
      </w:r>
      <w:r>
        <w:rPr>
          <w:rStyle w:val="Rimandonotaapidipagina"/>
        </w:rPr>
        <w:footnoteReference w:id="28"/>
      </w:r>
      <w:r>
        <w:rPr>
          <w:rFonts w:ascii="Times New Roman" w:hAnsi="Times New Roman" w:cs="Times New Roman"/>
          <w:sz w:val="24"/>
          <w:szCs w:val="24"/>
        </w:rPr>
        <w:t>;</w:t>
      </w:r>
    </w:p>
    <w:p w:rsidR="00191735" w:rsidRDefault="00191735" w:rsidP="00E26E05">
      <w:pPr>
        <w:pStyle w:val="Standard"/>
        <w:spacing w:after="0"/>
        <w:jc w:val="center"/>
        <w:rPr>
          <w:rFonts w:ascii="Times New Roman" w:hAnsi="Times New Roman" w:cs="Times New Roman"/>
          <w:b/>
          <w:sz w:val="24"/>
          <w:szCs w:val="24"/>
        </w:rPr>
      </w:pPr>
    </w:p>
    <w:p w:rsidR="00191735" w:rsidRDefault="00191735" w:rsidP="00E26E05">
      <w:pPr>
        <w:pStyle w:val="Standard"/>
        <w:spacing w:after="0"/>
        <w:jc w:val="center"/>
      </w:pPr>
      <w:r>
        <w:rPr>
          <w:rFonts w:ascii="Times New Roman" w:hAnsi="Times New Roman" w:cs="Times New Roman"/>
          <w:b/>
          <w:sz w:val="24"/>
          <w:szCs w:val="24"/>
        </w:rPr>
        <w:t>*******************</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spacing w:after="0" w:line="276" w:lineRule="auto"/>
        <w:jc w:val="both"/>
      </w:pPr>
      <w:r>
        <w:rPr>
          <w:rFonts w:ascii="Times New Roman" w:hAnsi="Times New Roman" w:cs="Times New Roman"/>
          <w:b/>
          <w:sz w:val="24"/>
          <w:szCs w:val="24"/>
        </w:rPr>
        <w:t>I.</w:t>
      </w:r>
      <w:r w:rsidR="00123C9C">
        <w:rPr>
          <w:rFonts w:ascii="Times New Roman" w:hAnsi="Times New Roman" w:cs="Times New Roman"/>
          <w:b/>
          <w:sz w:val="24"/>
          <w:szCs w:val="24"/>
        </w:rPr>
        <w:t xml:space="preserve"> </w:t>
      </w:r>
      <w:r w:rsidRPr="00671F2B">
        <w:rPr>
          <w:rFonts w:ascii="Times New Roman" w:hAnsi="Times New Roman" w:cs="Times New Roman"/>
          <w:b/>
          <w:sz w:val="24"/>
          <w:szCs w:val="24"/>
        </w:rPr>
        <w:t>AMBITO DI APPLICAZIONE: controversie coinvolgenti cittadini non-UE</w:t>
      </w:r>
    </w:p>
    <w:p w:rsidR="00191735" w:rsidRDefault="00191735" w:rsidP="00E26E05">
      <w:pPr>
        <w:pStyle w:val="Paragrafoelenco"/>
        <w:spacing w:after="0" w:line="276" w:lineRule="auto"/>
        <w:ind w:left="0"/>
        <w:jc w:val="both"/>
        <w:rPr>
          <w:rFonts w:ascii="Times New Roman" w:hAnsi="Times New Roman" w:cs="Times New Roman"/>
          <w:b/>
          <w:sz w:val="24"/>
          <w:szCs w:val="24"/>
        </w:rPr>
      </w:pPr>
    </w:p>
    <w:p w:rsidR="00191735" w:rsidRDefault="00123C9C" w:rsidP="00E26E05">
      <w:pPr>
        <w:spacing w:after="0" w:line="276" w:lineRule="auto"/>
        <w:jc w:val="both"/>
      </w:pPr>
      <w:r>
        <w:rPr>
          <w:rFonts w:ascii="Times New Roman" w:hAnsi="Times New Roman" w:cs="Times New Roman"/>
          <w:b/>
          <w:sz w:val="24"/>
          <w:szCs w:val="24"/>
        </w:rPr>
        <w:t xml:space="preserve"> </w:t>
      </w:r>
      <w:r w:rsidR="00191735">
        <w:rPr>
          <w:rFonts w:ascii="Times New Roman" w:hAnsi="Times New Roman" w:cs="Times New Roman"/>
          <w:b/>
          <w:sz w:val="24"/>
          <w:szCs w:val="24"/>
        </w:rPr>
        <w:t>II.</w:t>
      </w:r>
      <w:r>
        <w:rPr>
          <w:rFonts w:ascii="Times New Roman" w:hAnsi="Times New Roman" w:cs="Times New Roman"/>
          <w:b/>
          <w:sz w:val="24"/>
          <w:szCs w:val="24"/>
        </w:rPr>
        <w:t xml:space="preserve"> </w:t>
      </w:r>
      <w:r w:rsidR="00191735" w:rsidRPr="00671F2B">
        <w:rPr>
          <w:rFonts w:ascii="Times New Roman" w:hAnsi="Times New Roman" w:cs="Times New Roman"/>
          <w:b/>
          <w:sz w:val="24"/>
          <w:szCs w:val="24"/>
        </w:rPr>
        <w:t>RIFERIMENTI NORMATIVI:</w:t>
      </w:r>
      <w:r w:rsidR="00191735" w:rsidRPr="00671F2B">
        <w:rPr>
          <w:rFonts w:ascii="Times New Roman" w:hAnsi="Times New Roman" w:cs="Times New Roman"/>
          <w:sz w:val="24"/>
          <w:szCs w:val="24"/>
        </w:rPr>
        <w:t xml:space="preserve"> </w:t>
      </w:r>
      <w:r w:rsidR="00112B51">
        <w:rPr>
          <w:rFonts w:ascii="Times New Roman" w:hAnsi="Times New Roman" w:cs="Times New Roman"/>
          <w:b/>
          <w:sz w:val="24"/>
          <w:szCs w:val="24"/>
        </w:rPr>
        <w:t>A</w:t>
      </w:r>
      <w:r w:rsidR="00191735">
        <w:rPr>
          <w:rFonts w:ascii="Times New Roman" w:hAnsi="Times New Roman" w:cs="Times New Roman"/>
          <w:b/>
          <w:sz w:val="24"/>
          <w:szCs w:val="24"/>
        </w:rPr>
        <w:t>rt</w:t>
      </w:r>
      <w:r w:rsidR="00191735" w:rsidRPr="004835A9">
        <w:rPr>
          <w:rFonts w:ascii="Times New Roman" w:hAnsi="Times New Roman" w:cs="Times New Roman"/>
          <w:b/>
          <w:sz w:val="24"/>
          <w:szCs w:val="24"/>
        </w:rPr>
        <w:t>. 32 c</w:t>
      </w:r>
      <w:r w:rsidR="00191735">
        <w:rPr>
          <w:rFonts w:ascii="Times New Roman" w:hAnsi="Times New Roman" w:cs="Times New Roman"/>
          <w:b/>
          <w:sz w:val="24"/>
          <w:szCs w:val="24"/>
        </w:rPr>
        <w:t>. 3 d</w:t>
      </w:r>
      <w:r w:rsidR="00191735" w:rsidRPr="00671F2B">
        <w:rPr>
          <w:rFonts w:ascii="Times New Roman" w:hAnsi="Times New Roman" w:cs="Times New Roman"/>
          <w:b/>
          <w:sz w:val="24"/>
          <w:szCs w:val="24"/>
        </w:rPr>
        <w:t>.lgs. 25/2008</w:t>
      </w:r>
      <w:r w:rsidR="00B43344">
        <w:rPr>
          <w:rFonts w:ascii="Times New Roman" w:hAnsi="Times New Roman" w:cs="Times New Roman"/>
          <w:b/>
          <w:sz w:val="24"/>
          <w:szCs w:val="24"/>
        </w:rPr>
        <w:t xml:space="preserve"> (“</w:t>
      </w:r>
      <w:r w:rsidR="004835A9" w:rsidRPr="007333EF">
        <w:rPr>
          <w:rFonts w:ascii="Times New Roman" w:hAnsi="Times New Roman" w:cs="Times New Roman"/>
          <w:b/>
          <w:i/>
          <w:sz w:val="24"/>
          <w:szCs w:val="24"/>
        </w:rPr>
        <w:t>Decisione</w:t>
      </w:r>
      <w:r w:rsidR="004835A9">
        <w:rPr>
          <w:rFonts w:ascii="Times New Roman" w:hAnsi="Times New Roman" w:cs="Times New Roman"/>
          <w:b/>
          <w:sz w:val="24"/>
          <w:szCs w:val="24"/>
        </w:rPr>
        <w:t>”</w:t>
      </w:r>
      <w:r w:rsidR="00B43344">
        <w:rPr>
          <w:rFonts w:ascii="Times New Roman" w:hAnsi="Times New Roman" w:cs="Times New Roman"/>
          <w:b/>
          <w:sz w:val="24"/>
          <w:szCs w:val="24"/>
        </w:rPr>
        <w:t>)</w:t>
      </w:r>
      <w:r w:rsidR="004835A9">
        <w:rPr>
          <w:rFonts w:ascii="Times New Roman" w:hAnsi="Times New Roman" w:cs="Times New Roman"/>
          <w:b/>
          <w:sz w:val="24"/>
          <w:szCs w:val="24"/>
        </w:rPr>
        <w:t>:</w:t>
      </w:r>
    </w:p>
    <w:p w:rsidR="00191735" w:rsidRDefault="00191735" w:rsidP="00E26E05">
      <w:pPr>
        <w:pStyle w:val="Standard"/>
        <w:spacing w:after="0" w:line="276" w:lineRule="auto"/>
        <w:jc w:val="both"/>
      </w:pPr>
      <w:r>
        <w:rPr>
          <w:rFonts w:ascii="Times New Roman" w:hAnsi="Times New Roman" w:cs="Times New Roman"/>
          <w:i/>
          <w:sz w:val="24"/>
          <w:szCs w:val="24"/>
        </w:rPr>
        <w:t xml:space="preserve">“3. Nei casi in cui </w:t>
      </w:r>
      <w:r>
        <w:rPr>
          <w:rFonts w:ascii="Times New Roman" w:hAnsi="Times New Roman" w:cs="Times New Roman"/>
          <w:i/>
          <w:sz w:val="24"/>
          <w:szCs w:val="24"/>
          <w:u w:val="single"/>
        </w:rPr>
        <w:t>non accolga la domanda di protezione internazionale</w:t>
      </w:r>
      <w:r>
        <w:rPr>
          <w:rFonts w:ascii="Times New Roman" w:hAnsi="Times New Roman" w:cs="Times New Roman"/>
          <w:i/>
          <w:sz w:val="24"/>
          <w:szCs w:val="24"/>
        </w:rPr>
        <w:t xml:space="preserve"> e ritenga che possano sussistere gravi motivi di carattere umanitario, la Commissione territoriale trasmette gli atti al questore per l'eventuale rilascio del permesso di soggiorno ai sensi dell'articolo 5, comma 6, del decreto legislativo 25 luglio 1998, n. 286.”</w:t>
      </w:r>
    </w:p>
    <w:p w:rsidR="00191735" w:rsidRDefault="00191735" w:rsidP="00E26E05">
      <w:pPr>
        <w:pStyle w:val="Standard"/>
        <w:spacing w:after="0"/>
        <w:jc w:val="both"/>
        <w:rPr>
          <w:rFonts w:ascii="Times New Roman" w:eastAsia="Times New Roman" w:hAnsi="Times New Roman" w:cs="Times New Roman"/>
          <w:sz w:val="24"/>
          <w:szCs w:val="24"/>
        </w:rPr>
      </w:pPr>
    </w:p>
    <w:p w:rsidR="00191735" w:rsidRDefault="00123C9C" w:rsidP="00E26E05">
      <w:pPr>
        <w:spacing w:after="0" w:line="276" w:lineRule="auto"/>
        <w:jc w:val="both"/>
      </w:pPr>
      <w:r>
        <w:rPr>
          <w:rFonts w:ascii="Times New Roman" w:hAnsi="Times New Roman" w:cs="Times New Roman"/>
          <w:b/>
          <w:sz w:val="24"/>
          <w:szCs w:val="24"/>
        </w:rPr>
        <w:t xml:space="preserve"> </w:t>
      </w:r>
      <w:r w:rsidR="00191735">
        <w:rPr>
          <w:rFonts w:ascii="Times New Roman" w:hAnsi="Times New Roman" w:cs="Times New Roman"/>
          <w:b/>
          <w:sz w:val="24"/>
          <w:szCs w:val="24"/>
        </w:rPr>
        <w:t>III.</w:t>
      </w:r>
      <w:r>
        <w:rPr>
          <w:rFonts w:ascii="Times New Roman" w:hAnsi="Times New Roman" w:cs="Times New Roman"/>
          <w:b/>
          <w:sz w:val="24"/>
          <w:szCs w:val="24"/>
        </w:rPr>
        <w:t xml:space="preserve"> </w:t>
      </w:r>
      <w:r w:rsidR="00191735" w:rsidRPr="00671F2B">
        <w:rPr>
          <w:rFonts w:ascii="Times New Roman" w:hAnsi="Times New Roman" w:cs="Times New Roman"/>
          <w:b/>
          <w:sz w:val="24"/>
          <w:szCs w:val="24"/>
        </w:rPr>
        <w:t>RIFERIMENTI DISCIPLINA SOSTANZIALE:</w:t>
      </w:r>
    </w:p>
    <w:p w:rsidR="00191735" w:rsidRDefault="00191735" w:rsidP="00E26E05">
      <w:pPr>
        <w:pStyle w:val="Paragrafoelenco"/>
        <w:spacing w:after="0" w:line="276" w:lineRule="auto"/>
        <w:ind w:left="0"/>
        <w:jc w:val="both"/>
        <w:rPr>
          <w:rFonts w:ascii="Times New Roman" w:hAnsi="Times New Roman" w:cs="Times New Roman"/>
          <w:b/>
          <w:sz w:val="24"/>
          <w:szCs w:val="24"/>
        </w:rPr>
      </w:pPr>
    </w:p>
    <w:p w:rsidR="00191735" w:rsidRDefault="00191735" w:rsidP="00E26E05">
      <w:pPr>
        <w:pStyle w:val="Paragrafoelenco"/>
        <w:numPr>
          <w:ilvl w:val="0"/>
          <w:numId w:val="64"/>
        </w:numPr>
        <w:suppressAutoHyphens/>
        <w:autoSpaceDN w:val="0"/>
        <w:spacing w:after="0" w:line="276" w:lineRule="auto"/>
        <w:ind w:left="0" w:firstLine="454"/>
        <w:contextualSpacing w:val="0"/>
        <w:jc w:val="both"/>
        <w:textAlignment w:val="baseline"/>
      </w:pPr>
      <w:r>
        <w:rPr>
          <w:rFonts w:ascii="Times New Roman" w:hAnsi="Times New Roman" w:cs="Times New Roman"/>
          <w:b/>
          <w:sz w:val="24"/>
          <w:szCs w:val="24"/>
        </w:rPr>
        <w:t xml:space="preserve">Permesso di soggiorno per motivi umanitari </w:t>
      </w:r>
      <w:r>
        <w:rPr>
          <w:rFonts w:ascii="Times New Roman" w:hAnsi="Times New Roman" w:cs="Times New Roman"/>
          <w:b/>
          <w:i/>
          <w:sz w:val="24"/>
          <w:szCs w:val="24"/>
        </w:rPr>
        <w:t>ex</w:t>
      </w:r>
      <w:r>
        <w:rPr>
          <w:rFonts w:ascii="Times New Roman" w:hAnsi="Times New Roman" w:cs="Times New Roman"/>
          <w:b/>
          <w:sz w:val="24"/>
          <w:szCs w:val="24"/>
        </w:rPr>
        <w:t xml:space="preserve"> art. 5 c. 6 d.lgs. 286/1998:</w:t>
      </w:r>
    </w:p>
    <w:p w:rsidR="00191735" w:rsidRPr="00B80F74" w:rsidRDefault="00191735" w:rsidP="00E26E05">
      <w:pPr>
        <w:pStyle w:val="Paragrafoelenco"/>
        <w:spacing w:after="0"/>
        <w:ind w:left="0"/>
        <w:jc w:val="both"/>
        <w:rPr>
          <w:rFonts w:ascii="Times New Roman" w:hAnsi="Times New Roman" w:cs="Times New Roman"/>
          <w:sz w:val="24"/>
          <w:szCs w:val="24"/>
        </w:rPr>
      </w:pPr>
      <w:r w:rsidRPr="00B80F74">
        <w:rPr>
          <w:rFonts w:ascii="Times New Roman" w:hAnsi="Times New Roman" w:cs="Times New Roman"/>
          <w:sz w:val="24"/>
          <w:szCs w:val="24"/>
        </w:rPr>
        <w:t xml:space="preserve">“Il rifiuto o la revoca del permesso di soggiorno possono essere altresì adottati sulla base di convenzioni o accordi internazionali, resi esecutivi in Italia quando lo straniero non soddisfi le condizioni di soggiorno applicabili in uno degli stati contraenti, </w:t>
      </w:r>
      <w:r w:rsidRPr="00B80F74">
        <w:rPr>
          <w:rFonts w:ascii="Times New Roman" w:hAnsi="Times New Roman" w:cs="Times New Roman"/>
          <w:sz w:val="24"/>
          <w:szCs w:val="24"/>
          <w:u w:val="single"/>
        </w:rPr>
        <w:t>salvo che ricorrano seri motivi, in particolare di carattere umanitario o risultante da obblighi costituzionale o internazionali dello Stato Italiano”.</w:t>
      </w:r>
    </w:p>
    <w:p w:rsidR="00191735" w:rsidRPr="00B80F74" w:rsidRDefault="00B80F74" w:rsidP="00E26E05">
      <w:pPr>
        <w:pStyle w:val="Paragrafoelenco"/>
        <w:tabs>
          <w:tab w:val="left" w:pos="2295"/>
        </w:tabs>
        <w:spacing w:after="0"/>
        <w:ind w:left="0"/>
        <w:jc w:val="both"/>
        <w:rPr>
          <w:rFonts w:ascii="Times New Roman" w:hAnsi="Times New Roman" w:cs="Times New Roman"/>
          <w:sz w:val="24"/>
          <w:szCs w:val="24"/>
        </w:rPr>
      </w:pPr>
      <w:r w:rsidRPr="00B80F74">
        <w:rPr>
          <w:rFonts w:ascii="Times New Roman" w:hAnsi="Times New Roman" w:cs="Times New Roman"/>
          <w:sz w:val="24"/>
          <w:szCs w:val="24"/>
        </w:rPr>
        <w:tab/>
      </w:r>
    </w:p>
    <w:p w:rsidR="002B3FF7" w:rsidRPr="002B3FF7" w:rsidRDefault="00191735" w:rsidP="00E26E05">
      <w:pPr>
        <w:pStyle w:val="Paragrafoelenco"/>
        <w:numPr>
          <w:ilvl w:val="0"/>
          <w:numId w:val="33"/>
        </w:numPr>
        <w:suppressAutoHyphens/>
        <w:autoSpaceDN w:val="0"/>
        <w:spacing w:after="0" w:line="276" w:lineRule="auto"/>
        <w:ind w:left="0" w:firstLine="454"/>
        <w:contextualSpacing w:val="0"/>
        <w:jc w:val="both"/>
        <w:textAlignment w:val="baseline"/>
      </w:pPr>
      <w:r>
        <w:rPr>
          <w:rFonts w:ascii="Times New Roman" w:hAnsi="Times New Roman" w:cs="Times New Roman"/>
          <w:b/>
          <w:sz w:val="24"/>
          <w:szCs w:val="24"/>
          <w:u w:val="single"/>
        </w:rPr>
        <w:t>Obblighi previsti dalle Convenzioni internazionali</w:t>
      </w:r>
      <w:r>
        <w:rPr>
          <w:rFonts w:ascii="Times New Roman" w:hAnsi="Times New Roman" w:cs="Times New Roman"/>
          <w:sz w:val="24"/>
          <w:szCs w:val="24"/>
        </w:rPr>
        <w:t xml:space="preserve"> che impongono allo Stato italiano di adottare misure di protezione a garanzia di diritti fondamentali.</w:t>
      </w:r>
    </w:p>
    <w:p w:rsidR="00191735" w:rsidRDefault="00191735" w:rsidP="00E26E05">
      <w:pPr>
        <w:pStyle w:val="Paragrafoelenco"/>
        <w:suppressAutoHyphens/>
        <w:autoSpaceDN w:val="0"/>
        <w:spacing w:after="0" w:line="276" w:lineRule="auto"/>
        <w:ind w:left="0"/>
        <w:contextualSpacing w:val="0"/>
        <w:jc w:val="both"/>
        <w:textAlignment w:val="baseline"/>
      </w:pPr>
      <w:r w:rsidRPr="002B3FF7">
        <w:rPr>
          <w:rFonts w:ascii="Times New Roman" w:hAnsi="Times New Roman" w:cs="Times New Roman"/>
          <w:sz w:val="24"/>
          <w:szCs w:val="24"/>
        </w:rPr>
        <w:t>Massima importanza riveste il “</w:t>
      </w:r>
      <w:r w:rsidRPr="002B3FF7">
        <w:rPr>
          <w:rFonts w:ascii="Times New Roman" w:hAnsi="Times New Roman" w:cs="Times New Roman"/>
          <w:sz w:val="24"/>
          <w:szCs w:val="24"/>
          <w:u w:val="single"/>
        </w:rPr>
        <w:t xml:space="preserve">principio inderogabile di </w:t>
      </w:r>
      <w:r w:rsidRPr="002B3FF7">
        <w:rPr>
          <w:rFonts w:ascii="Times New Roman" w:hAnsi="Times New Roman" w:cs="Times New Roman"/>
          <w:i/>
          <w:sz w:val="24"/>
          <w:szCs w:val="24"/>
          <w:u w:val="single"/>
        </w:rPr>
        <w:t>non refoulement</w:t>
      </w:r>
      <w:r w:rsidRPr="002B3FF7">
        <w:rPr>
          <w:rFonts w:ascii="Times New Roman" w:hAnsi="Times New Roman" w:cs="Times New Roman"/>
          <w:i/>
          <w:sz w:val="24"/>
          <w:szCs w:val="24"/>
        </w:rPr>
        <w:t>”</w:t>
      </w:r>
      <w:r w:rsidRPr="002B3FF7">
        <w:rPr>
          <w:rFonts w:ascii="Times New Roman" w:hAnsi="Times New Roman" w:cs="Times New Roman"/>
          <w:sz w:val="24"/>
          <w:szCs w:val="24"/>
        </w:rPr>
        <w:t>, ossia il divieto assoluto di reimmettere l’individuo in un contesto ove potrebbe essere esposto al rischio di subire minacce alla vita o alla libertà personale, o di trattamenti inumani e degradanti</w:t>
      </w:r>
      <w:r>
        <w:rPr>
          <w:rStyle w:val="Rimandonotaapidipagina"/>
          <w:rFonts w:ascii="Times New Roman" w:hAnsi="Times New Roman" w:cs="Times New Roman"/>
          <w:sz w:val="24"/>
          <w:szCs w:val="24"/>
        </w:rPr>
        <w:footnoteReference w:id="29"/>
      </w:r>
      <w:r w:rsidRPr="002B3FF7">
        <w:rPr>
          <w:rFonts w:ascii="Times New Roman" w:hAnsi="Times New Roman" w:cs="Times New Roman"/>
          <w:sz w:val="24"/>
          <w:szCs w:val="24"/>
        </w:rPr>
        <w:t>.</w:t>
      </w:r>
    </w:p>
    <w:p w:rsidR="00191735" w:rsidRDefault="00191735" w:rsidP="00E26E05">
      <w:pPr>
        <w:pStyle w:val="Paragrafoelenco"/>
        <w:numPr>
          <w:ilvl w:val="0"/>
          <w:numId w:val="33"/>
        </w:numPr>
        <w:suppressAutoHyphens/>
        <w:autoSpaceDN w:val="0"/>
        <w:spacing w:after="0" w:line="276" w:lineRule="auto"/>
        <w:ind w:left="0" w:firstLine="454"/>
        <w:contextualSpacing w:val="0"/>
        <w:jc w:val="both"/>
        <w:textAlignment w:val="baseline"/>
      </w:pPr>
      <w:r>
        <w:rPr>
          <w:rFonts w:ascii="Times New Roman" w:hAnsi="Times New Roman" w:cs="Times New Roman"/>
          <w:b/>
          <w:sz w:val="24"/>
          <w:szCs w:val="24"/>
          <w:u w:val="single"/>
        </w:rPr>
        <w:t>Obblighi di protezione imposti dallo Stato italiano da norme costituzionali</w:t>
      </w:r>
      <w:r>
        <w:rPr>
          <w:rFonts w:ascii="Times New Roman" w:hAnsi="Times New Roman" w:cs="Times New Roman"/>
          <w:b/>
          <w:sz w:val="24"/>
          <w:szCs w:val="24"/>
        </w:rPr>
        <w:t>:</w:t>
      </w:r>
    </w:p>
    <w:p w:rsidR="00191735" w:rsidRDefault="00191735" w:rsidP="00E26E05">
      <w:pPr>
        <w:pStyle w:val="Paragrafoelenco"/>
        <w:numPr>
          <w:ilvl w:val="0"/>
          <w:numId w:val="37"/>
        </w:numPr>
        <w:suppressAutoHyphens/>
        <w:autoSpaceDN w:val="0"/>
        <w:spacing w:after="0" w:line="276" w:lineRule="auto"/>
        <w:ind w:left="0" w:firstLine="454"/>
        <w:contextualSpacing w:val="0"/>
        <w:jc w:val="both"/>
        <w:textAlignment w:val="baseline"/>
      </w:pPr>
      <w:r>
        <w:rPr>
          <w:rFonts w:ascii="Times New Roman" w:hAnsi="Times New Roman" w:cs="Times New Roman"/>
          <w:b/>
          <w:sz w:val="24"/>
          <w:szCs w:val="24"/>
        </w:rPr>
        <w:lastRenderedPageBreak/>
        <w:t>Art. 10 c. 3 Cost</w:t>
      </w:r>
      <w:r>
        <w:rPr>
          <w:rFonts w:ascii="Times New Roman" w:hAnsi="Times New Roman" w:cs="Times New Roman"/>
          <w:sz w:val="24"/>
          <w:szCs w:val="24"/>
        </w:rPr>
        <w:t>.</w:t>
      </w:r>
      <w:r>
        <w:rPr>
          <w:rFonts w:ascii="Wingdings" w:hAnsi="Wingdings"/>
        </w:rPr>
        <w:t></w:t>
      </w:r>
      <w:r>
        <w:rPr>
          <w:rFonts w:ascii="Times New Roman" w:hAnsi="Times New Roman" w:cs="Times New Roman"/>
          <w:i/>
          <w:sz w:val="24"/>
          <w:szCs w:val="24"/>
        </w:rPr>
        <w:t>“</w:t>
      </w:r>
      <w:r w:rsidRPr="002B54D9">
        <w:rPr>
          <w:rFonts w:ascii="Times New Roman" w:hAnsi="Times New Roman" w:cs="Times New Roman"/>
          <w:sz w:val="24"/>
          <w:szCs w:val="24"/>
        </w:rPr>
        <w:t>Lo straniero, al quale sia impedito nel suo paese l’effettivo esercizio delle libertà democratiche garantite dalla Costituzione italiana, ha diritto d’asilo nel territorio della Repubblica, secondo le condizioni stabilite dalla Legge</w:t>
      </w:r>
      <w:r>
        <w:rPr>
          <w:rFonts w:ascii="Times New Roman" w:hAnsi="Times New Roman" w:cs="Times New Roman"/>
          <w:i/>
          <w:sz w:val="24"/>
          <w:szCs w:val="24"/>
        </w:rPr>
        <w:t>”.</w:t>
      </w:r>
    </w:p>
    <w:p w:rsidR="00191735" w:rsidRDefault="00191735" w:rsidP="00E26E05">
      <w:pPr>
        <w:pStyle w:val="Paragrafoelenco"/>
        <w:numPr>
          <w:ilvl w:val="0"/>
          <w:numId w:val="37"/>
        </w:numPr>
        <w:suppressAutoHyphens/>
        <w:autoSpaceDN w:val="0"/>
        <w:spacing w:after="0"/>
        <w:ind w:left="0" w:firstLine="454"/>
        <w:contextualSpacing w:val="0"/>
        <w:jc w:val="both"/>
        <w:textAlignment w:val="baseline"/>
      </w:pPr>
      <w:r>
        <w:rPr>
          <w:rFonts w:ascii="Times New Roman" w:hAnsi="Times New Roman" w:cs="Times New Roman"/>
          <w:b/>
          <w:sz w:val="24"/>
          <w:szCs w:val="24"/>
        </w:rPr>
        <w:t>Art. 10 c. 4 Cost</w:t>
      </w:r>
      <w:r>
        <w:rPr>
          <w:rFonts w:ascii="Times New Roman" w:hAnsi="Times New Roman" w:cs="Times New Roman"/>
          <w:sz w:val="24"/>
          <w:szCs w:val="24"/>
        </w:rPr>
        <w:t>.</w:t>
      </w:r>
      <w:r>
        <w:rPr>
          <w:rFonts w:ascii="Wingdings" w:hAnsi="Wingdings"/>
        </w:rPr>
        <w:t></w:t>
      </w:r>
      <w:r>
        <w:rPr>
          <w:rFonts w:ascii="Times New Roman" w:hAnsi="Times New Roman" w:cs="Times New Roman"/>
          <w:i/>
          <w:sz w:val="24"/>
          <w:szCs w:val="24"/>
        </w:rPr>
        <w:t>“</w:t>
      </w:r>
      <w:r w:rsidRPr="002B54D9">
        <w:rPr>
          <w:rFonts w:ascii="Times New Roman" w:hAnsi="Times New Roman" w:cs="Times New Roman"/>
          <w:sz w:val="24"/>
          <w:szCs w:val="24"/>
        </w:rPr>
        <w:t>Non è ammessa l’estradizione dello straniero per reati politici</w:t>
      </w:r>
      <w:r>
        <w:rPr>
          <w:rFonts w:ascii="Times New Roman" w:hAnsi="Times New Roman" w:cs="Times New Roman"/>
          <w:i/>
          <w:sz w:val="24"/>
          <w:szCs w:val="24"/>
        </w:rPr>
        <w:t>”</w:t>
      </w:r>
      <w:r>
        <w:rPr>
          <w:rStyle w:val="Rimandonotaapidipagina"/>
        </w:rPr>
        <w:footnoteReference w:id="30"/>
      </w:r>
      <w:r>
        <w:rPr>
          <w:rFonts w:ascii="Times New Roman" w:hAnsi="Times New Roman" w:cs="Times New Roman"/>
          <w:i/>
          <w:sz w:val="24"/>
          <w:szCs w:val="24"/>
        </w:rPr>
        <w:t>.</w:t>
      </w:r>
    </w:p>
    <w:p w:rsidR="00191735" w:rsidRPr="002B54D9" w:rsidRDefault="00191735" w:rsidP="00E26E05">
      <w:pPr>
        <w:pStyle w:val="Paragrafoelenco"/>
        <w:numPr>
          <w:ilvl w:val="0"/>
          <w:numId w:val="37"/>
        </w:numPr>
        <w:suppressAutoHyphens/>
        <w:autoSpaceDN w:val="0"/>
        <w:spacing w:after="0"/>
        <w:ind w:left="0" w:firstLine="454"/>
        <w:contextualSpacing w:val="0"/>
        <w:jc w:val="both"/>
        <w:textAlignment w:val="baseline"/>
      </w:pPr>
      <w:r>
        <w:rPr>
          <w:rFonts w:ascii="Times New Roman" w:hAnsi="Times New Roman" w:cs="Times New Roman"/>
          <w:b/>
          <w:sz w:val="24"/>
          <w:szCs w:val="24"/>
        </w:rPr>
        <w:t>Art. 32 c. 1 Cost</w:t>
      </w:r>
      <w:r>
        <w:rPr>
          <w:rFonts w:ascii="Times New Roman" w:hAnsi="Times New Roman" w:cs="Times New Roman"/>
          <w:sz w:val="24"/>
          <w:szCs w:val="24"/>
        </w:rPr>
        <w:t>.</w:t>
      </w:r>
      <w:r>
        <w:rPr>
          <w:rFonts w:ascii="Wingdings" w:hAnsi="Wingdings"/>
        </w:rPr>
        <w:t></w:t>
      </w:r>
      <w:r>
        <w:rPr>
          <w:rFonts w:ascii="Times New Roman" w:hAnsi="Times New Roman" w:cs="Times New Roman"/>
          <w:sz w:val="24"/>
          <w:szCs w:val="24"/>
        </w:rPr>
        <w:t xml:space="preserve"> </w:t>
      </w:r>
      <w:r>
        <w:rPr>
          <w:rFonts w:ascii="Times New Roman" w:hAnsi="Times New Roman" w:cs="Times New Roman"/>
          <w:i/>
          <w:sz w:val="24"/>
          <w:szCs w:val="24"/>
        </w:rPr>
        <w:t>“</w:t>
      </w:r>
      <w:r w:rsidRPr="002B54D9">
        <w:rPr>
          <w:rFonts w:ascii="Times New Roman" w:hAnsi="Times New Roman" w:cs="Times New Roman"/>
          <w:sz w:val="24"/>
          <w:szCs w:val="24"/>
        </w:rPr>
        <w:t>La Repubblica tutela la salute</w:t>
      </w:r>
      <w:r w:rsidRPr="002B54D9">
        <w:rPr>
          <w:rStyle w:val="Rimandonotaapidipagina"/>
        </w:rPr>
        <w:footnoteReference w:id="31"/>
      </w:r>
      <w:r w:rsidRPr="002B54D9">
        <w:rPr>
          <w:rFonts w:ascii="Times New Roman" w:hAnsi="Times New Roman" w:cs="Times New Roman"/>
          <w:sz w:val="24"/>
          <w:szCs w:val="24"/>
        </w:rPr>
        <w:t xml:space="preserve"> come fondamentale diritto dell’individuo e interesse della collettività, e garantisce cure gratuite agli indigenti”.</w:t>
      </w:r>
    </w:p>
    <w:p w:rsidR="00191735" w:rsidRPr="002B54D9" w:rsidRDefault="00191735" w:rsidP="00E26E05">
      <w:pPr>
        <w:pStyle w:val="Standard"/>
        <w:spacing w:after="0"/>
        <w:jc w:val="both"/>
        <w:rPr>
          <w:rFonts w:ascii="Times New Roman" w:hAnsi="Times New Roman" w:cs="Times New Roman"/>
          <w:sz w:val="24"/>
          <w:szCs w:val="24"/>
        </w:rPr>
      </w:pPr>
    </w:p>
    <w:p w:rsidR="00191735" w:rsidRDefault="00191735" w:rsidP="00E26E05">
      <w:pPr>
        <w:pStyle w:val="Paragrafoelenco"/>
        <w:numPr>
          <w:ilvl w:val="0"/>
          <w:numId w:val="33"/>
        </w:numPr>
        <w:suppressAutoHyphens/>
        <w:autoSpaceDN w:val="0"/>
        <w:spacing w:after="0" w:line="276" w:lineRule="auto"/>
        <w:ind w:left="0" w:firstLine="454"/>
        <w:contextualSpacing w:val="0"/>
        <w:jc w:val="both"/>
        <w:textAlignment w:val="baseline"/>
      </w:pPr>
      <w:r>
        <w:rPr>
          <w:rFonts w:ascii="Times New Roman" w:hAnsi="Times New Roman" w:cs="Times New Roman"/>
          <w:b/>
          <w:sz w:val="24"/>
          <w:szCs w:val="24"/>
          <w:u w:val="single"/>
        </w:rPr>
        <w:t>“Seri motivi umanitari”</w:t>
      </w:r>
      <w:r>
        <w:rPr>
          <w:rFonts w:ascii="Times New Roman" w:hAnsi="Times New Roman" w:cs="Times New Roman"/>
          <w:b/>
          <w:sz w:val="24"/>
          <w:szCs w:val="24"/>
        </w:rPr>
        <w:t xml:space="preserve">: </w:t>
      </w:r>
      <w:r>
        <w:rPr>
          <w:rFonts w:ascii="Times New Roman" w:hAnsi="Times New Roman" w:cs="Times New Roman"/>
          <w:sz w:val="24"/>
          <w:szCs w:val="24"/>
        </w:rPr>
        <w:t>formula generale che impone una valutazione individualizzata caso per caso. Elemento comune la presenza di una “</w:t>
      </w:r>
      <w:r w:rsidRPr="00300CD0">
        <w:rPr>
          <w:rFonts w:ascii="Times New Roman" w:hAnsi="Times New Roman" w:cs="Times New Roman"/>
          <w:b/>
          <w:sz w:val="24"/>
          <w:szCs w:val="24"/>
          <w:u w:val="single"/>
        </w:rPr>
        <w:t xml:space="preserve">particolare condizione di </w:t>
      </w:r>
      <w:r w:rsidRPr="00300CD0">
        <w:rPr>
          <w:rFonts w:ascii="Times New Roman" w:hAnsi="Times New Roman" w:cs="Times New Roman"/>
          <w:b/>
          <w:i/>
          <w:sz w:val="24"/>
          <w:szCs w:val="24"/>
          <w:u w:val="single"/>
        </w:rPr>
        <w:t>vulnerabilità</w:t>
      </w:r>
      <w:r w:rsidRPr="00300CD0">
        <w:rPr>
          <w:rFonts w:ascii="Times New Roman" w:hAnsi="Times New Roman" w:cs="Times New Roman"/>
          <w:b/>
          <w:sz w:val="24"/>
          <w:szCs w:val="24"/>
        </w:rPr>
        <w:t>”</w:t>
      </w:r>
      <w:r>
        <w:rPr>
          <w:rFonts w:ascii="Times New Roman" w:hAnsi="Times New Roman" w:cs="Times New Roman"/>
          <w:sz w:val="24"/>
          <w:szCs w:val="24"/>
        </w:rPr>
        <w:t xml:space="preserve"> del richiedente dovuta a una:</w:t>
      </w:r>
    </w:p>
    <w:p w:rsidR="00191735" w:rsidRDefault="00191735" w:rsidP="00E26E05">
      <w:pPr>
        <w:pStyle w:val="Paragrafoelenco"/>
        <w:numPr>
          <w:ilvl w:val="0"/>
          <w:numId w:val="37"/>
        </w:numPr>
        <w:suppressAutoHyphens/>
        <w:autoSpaceDN w:val="0"/>
        <w:spacing w:after="0" w:line="276" w:lineRule="auto"/>
        <w:ind w:left="0" w:firstLine="454"/>
        <w:contextualSpacing w:val="0"/>
        <w:jc w:val="both"/>
        <w:textAlignment w:val="baseline"/>
      </w:pPr>
      <w:r>
        <w:rPr>
          <w:rFonts w:ascii="Times New Roman" w:hAnsi="Times New Roman" w:cs="Times New Roman"/>
          <w:sz w:val="24"/>
          <w:szCs w:val="24"/>
        </w:rPr>
        <w:t>condizione soggettiva dell’individuo stesso: es. età, salute;</w:t>
      </w:r>
    </w:p>
    <w:p w:rsidR="00191735" w:rsidRDefault="00191735" w:rsidP="00E26E05">
      <w:pPr>
        <w:pStyle w:val="Paragrafoelenco"/>
        <w:numPr>
          <w:ilvl w:val="0"/>
          <w:numId w:val="37"/>
        </w:numPr>
        <w:suppressAutoHyphens/>
        <w:autoSpaceDN w:val="0"/>
        <w:spacing w:after="0" w:line="276" w:lineRule="auto"/>
        <w:ind w:left="0" w:firstLine="454"/>
        <w:contextualSpacing w:val="0"/>
        <w:jc w:val="both"/>
        <w:textAlignment w:val="baseline"/>
      </w:pPr>
      <w:r>
        <w:rPr>
          <w:rFonts w:ascii="Times New Roman" w:hAnsi="Times New Roman" w:cs="Times New Roman"/>
          <w:sz w:val="24"/>
          <w:szCs w:val="24"/>
        </w:rPr>
        <w:t>condizione oggettiva relativa al Paese d’origine: es. bassa tutela dei diritti umani nel Paese di provenienza.</w:t>
      </w:r>
    </w:p>
    <w:p w:rsidR="00191735" w:rsidRDefault="00191735" w:rsidP="00E26E05">
      <w:pPr>
        <w:pStyle w:val="Standard"/>
        <w:spacing w:after="0" w:line="276" w:lineRule="auto"/>
        <w:jc w:val="both"/>
        <w:rPr>
          <w:rFonts w:ascii="Times New Roman" w:hAnsi="Times New Roman" w:cs="Times New Roman"/>
          <w:sz w:val="24"/>
          <w:szCs w:val="24"/>
        </w:rPr>
      </w:pPr>
    </w:p>
    <w:p w:rsidR="00191735" w:rsidRDefault="00191735" w:rsidP="00E26E05">
      <w:pPr>
        <w:pStyle w:val="Paragrafoelenco"/>
        <w:numPr>
          <w:ilvl w:val="0"/>
          <w:numId w:val="64"/>
        </w:numPr>
        <w:suppressAutoHyphens/>
        <w:autoSpaceDN w:val="0"/>
        <w:spacing w:after="0" w:line="276" w:lineRule="auto"/>
        <w:ind w:left="0" w:firstLine="454"/>
        <w:contextualSpacing w:val="0"/>
        <w:jc w:val="both"/>
        <w:textAlignment w:val="baseline"/>
      </w:pPr>
      <w:r>
        <w:rPr>
          <w:rFonts w:ascii="Times New Roman" w:hAnsi="Times New Roman" w:cs="Times New Roman"/>
          <w:sz w:val="24"/>
          <w:szCs w:val="24"/>
          <w:u w:val="single"/>
        </w:rPr>
        <w:t xml:space="preserve">La Commissione Territoriale è tenuta </w:t>
      </w:r>
      <w:r>
        <w:rPr>
          <w:rFonts w:ascii="Times New Roman" w:hAnsi="Times New Roman" w:cs="Times New Roman"/>
          <w:i/>
          <w:sz w:val="24"/>
          <w:szCs w:val="24"/>
          <w:u w:val="single"/>
        </w:rPr>
        <w:t>ex</w:t>
      </w:r>
      <w:r>
        <w:rPr>
          <w:rFonts w:ascii="Times New Roman" w:hAnsi="Times New Roman" w:cs="Times New Roman"/>
          <w:sz w:val="24"/>
          <w:szCs w:val="24"/>
          <w:u w:val="single"/>
        </w:rPr>
        <w:t xml:space="preserve"> art. 32 c. 3 d.lgs. 25/2008</w:t>
      </w:r>
      <w:r>
        <w:rPr>
          <w:rFonts w:ascii="Times New Roman" w:hAnsi="Times New Roman" w:cs="Times New Roman"/>
          <w:sz w:val="24"/>
          <w:szCs w:val="24"/>
        </w:rPr>
        <w:t xml:space="preserve"> a valutare prioritariamente la sussistenza di esigenze di protezione internazionale, ed a trasmettere gli atti al Questore per il rilascio del permesso di soggiorno per motivi umanitari laddove:</w:t>
      </w:r>
    </w:p>
    <w:p w:rsidR="00191735" w:rsidRDefault="00191735" w:rsidP="00E26E05">
      <w:pPr>
        <w:pStyle w:val="Paragrafoelenco"/>
        <w:spacing w:after="0" w:line="276" w:lineRule="auto"/>
        <w:ind w:left="0"/>
        <w:jc w:val="both"/>
      </w:pPr>
      <w:r>
        <w:rPr>
          <w:rFonts w:ascii="Times New Roman" w:hAnsi="Times New Roman" w:cs="Times New Roman"/>
          <w:sz w:val="24"/>
          <w:szCs w:val="24"/>
        </w:rPr>
        <w:t>1) il richiedente protezione internazionale, pur ammissibile allo status di rifugiato, rientri in una delle ipotesi di cui all’art. 10 d.lgs. n. 251/07</w:t>
      </w:r>
      <w:r>
        <w:rPr>
          <w:rStyle w:val="Rimandonotaapidipagina"/>
        </w:rPr>
        <w:footnoteReference w:id="32"/>
      </w:r>
      <w:r>
        <w:rPr>
          <w:rFonts w:ascii="Times New Roman" w:hAnsi="Times New Roman" w:cs="Times New Roman"/>
          <w:sz w:val="24"/>
          <w:szCs w:val="24"/>
        </w:rPr>
        <w:t>;</w:t>
      </w:r>
    </w:p>
    <w:p w:rsidR="00191735" w:rsidRDefault="00191735" w:rsidP="00E26E05">
      <w:pPr>
        <w:pStyle w:val="Paragrafoelenco"/>
        <w:spacing w:after="0" w:line="276" w:lineRule="auto"/>
        <w:ind w:left="0"/>
        <w:jc w:val="both"/>
      </w:pPr>
      <w:r>
        <w:rPr>
          <w:rFonts w:ascii="Times New Roman" w:hAnsi="Times New Roman" w:cs="Times New Roman"/>
          <w:sz w:val="24"/>
          <w:szCs w:val="24"/>
        </w:rPr>
        <w:t>2) il richiedente protezione internazionale, pur non integrando le condizioni per il riconoscimento dello status di rifugiato sia ammissibile allo status di beneficiario della protezione sussidiaria, ma rientri in una delle ipotesi di cui all’art. 16 d.lgs. n. 251/07</w:t>
      </w:r>
      <w:r>
        <w:rPr>
          <w:rStyle w:val="Rimandonotaapidipagina"/>
        </w:rPr>
        <w:footnoteReference w:id="33"/>
      </w:r>
      <w:r>
        <w:rPr>
          <w:rFonts w:ascii="Times New Roman" w:hAnsi="Times New Roman" w:cs="Times New Roman"/>
          <w:sz w:val="24"/>
          <w:szCs w:val="24"/>
        </w:rPr>
        <w:t>;</w:t>
      </w:r>
    </w:p>
    <w:p w:rsidR="00191735" w:rsidRDefault="00191735" w:rsidP="00E26E05">
      <w:pPr>
        <w:pStyle w:val="Paragrafoelenco"/>
        <w:spacing w:after="0" w:line="276" w:lineRule="auto"/>
        <w:ind w:left="0"/>
        <w:jc w:val="both"/>
      </w:pPr>
      <w:r>
        <w:rPr>
          <w:rFonts w:ascii="Times New Roman" w:hAnsi="Times New Roman" w:cs="Times New Roman"/>
          <w:sz w:val="24"/>
          <w:szCs w:val="24"/>
        </w:rPr>
        <w:lastRenderedPageBreak/>
        <w:t>3) il richiedente protezione internazionale non sia ritenuto ammissibile alla protezione internazionale, ma ricorrano le condizioni previste dagli artt. 5 c. 6 e/o 19 c. 1 d.lgs. 286/98.</w:t>
      </w:r>
    </w:p>
    <w:p w:rsidR="00191735" w:rsidRDefault="00191735" w:rsidP="00E26E05">
      <w:pPr>
        <w:pStyle w:val="Paragrafoelenco"/>
        <w:spacing w:after="0" w:line="276" w:lineRule="auto"/>
        <w:ind w:left="0"/>
        <w:jc w:val="both"/>
        <w:rPr>
          <w:rFonts w:ascii="Times New Roman" w:hAnsi="Times New Roman" w:cs="Times New Roman"/>
          <w:sz w:val="24"/>
          <w:szCs w:val="24"/>
        </w:rPr>
      </w:pPr>
    </w:p>
    <w:p w:rsidR="00191735" w:rsidRDefault="00191735" w:rsidP="00E26E05">
      <w:pPr>
        <w:pStyle w:val="Paragrafoelenco"/>
        <w:numPr>
          <w:ilvl w:val="0"/>
          <w:numId w:val="66"/>
        </w:numPr>
        <w:suppressAutoHyphens/>
        <w:autoSpaceDN w:val="0"/>
        <w:spacing w:after="0" w:line="276" w:lineRule="auto"/>
        <w:ind w:left="0" w:firstLine="454"/>
        <w:contextualSpacing w:val="0"/>
        <w:jc w:val="both"/>
        <w:textAlignment w:val="baseline"/>
      </w:pPr>
      <w:r>
        <w:rPr>
          <w:rFonts w:ascii="Times New Roman" w:hAnsi="Times New Roman" w:cs="Times New Roman"/>
          <w:b/>
          <w:sz w:val="24"/>
          <w:szCs w:val="24"/>
        </w:rPr>
        <w:t xml:space="preserve"> </w:t>
      </w:r>
      <w:r>
        <w:rPr>
          <w:rFonts w:ascii="Times New Roman" w:hAnsi="Times New Roman" w:cs="Times New Roman"/>
          <w:b/>
          <w:sz w:val="24"/>
          <w:szCs w:val="24"/>
          <w:u w:val="single"/>
        </w:rPr>
        <w:t>Ipotesi in cui ricorrono i requisiti per il rilascio del permesso di soggiorno per motivi umanitari</w:t>
      </w:r>
      <w:r>
        <w:rPr>
          <w:rFonts w:ascii="Times New Roman" w:hAnsi="Times New Roman" w:cs="Times New Roman"/>
          <w:b/>
          <w:sz w:val="24"/>
        </w:rPr>
        <w:t>. Circolare prot. 00003716 del 30.7.2015 del</w:t>
      </w:r>
      <w:r>
        <w:rPr>
          <w:sz w:val="24"/>
        </w:rPr>
        <w:t xml:space="preserve"> </w:t>
      </w:r>
      <w:r>
        <w:rPr>
          <w:rFonts w:ascii="Times New Roman" w:hAnsi="Times New Roman" w:cs="Times New Roman"/>
          <w:b/>
          <w:sz w:val="24"/>
        </w:rPr>
        <w:t>Ministero dell’interno - Commissione nazionale per il diritto di asilo.</w:t>
      </w:r>
    </w:p>
    <w:p w:rsidR="00191735" w:rsidRDefault="00191735" w:rsidP="00E26E05">
      <w:pPr>
        <w:pStyle w:val="Paragrafoelenco"/>
        <w:spacing w:after="0" w:line="276" w:lineRule="auto"/>
        <w:ind w:left="0"/>
        <w:jc w:val="both"/>
      </w:pPr>
      <w:r>
        <w:rPr>
          <w:rFonts w:ascii="Times New Roman" w:hAnsi="Times New Roman" w:cs="Times New Roman"/>
          <w:b/>
          <w:sz w:val="24"/>
          <w:szCs w:val="24"/>
          <w:u w:val="single"/>
        </w:rPr>
        <w:t>Oggetto:</w:t>
      </w:r>
      <w:r>
        <w:rPr>
          <w:rFonts w:ascii="Times New Roman" w:hAnsi="Times New Roman" w:cs="Times New Roman"/>
          <w:b/>
          <w:sz w:val="24"/>
          <w:szCs w:val="24"/>
        </w:rPr>
        <w:t xml:space="preserve"> </w:t>
      </w:r>
      <w:r>
        <w:rPr>
          <w:rFonts w:ascii="Times New Roman" w:hAnsi="Times New Roman" w:cs="Times New Roman"/>
          <w:sz w:val="24"/>
          <w:szCs w:val="24"/>
        </w:rPr>
        <w:t>Ottimizzazione delle procedure relative all’esame delle domande di protezione internazionale</w:t>
      </w:r>
      <w:r>
        <w:rPr>
          <w:rFonts w:ascii="Times New Roman" w:hAnsi="Times New Roman" w:cs="Times New Roman"/>
          <w:b/>
          <w:sz w:val="24"/>
          <w:szCs w:val="24"/>
        </w:rPr>
        <w:t>:</w:t>
      </w:r>
    </w:p>
    <w:p w:rsidR="00191735" w:rsidRDefault="00191735" w:rsidP="00E26E05">
      <w:pPr>
        <w:pStyle w:val="Standard"/>
        <w:spacing w:after="0" w:line="276" w:lineRule="auto"/>
        <w:jc w:val="both"/>
      </w:pPr>
      <w:r>
        <w:rPr>
          <w:rFonts w:ascii="Times New Roman" w:hAnsi="Times New Roman" w:cs="Times New Roman"/>
          <w:sz w:val="24"/>
        </w:rPr>
        <w:t>“Per quanto concerne le fattispecie di riconoscimento della protezione umanitaria</w:t>
      </w:r>
      <w:r>
        <w:rPr>
          <w:rFonts w:ascii="Times New Roman" w:hAnsi="Times New Roman" w:cs="Times New Roman"/>
          <w:sz w:val="24"/>
          <w:u w:val="single"/>
        </w:rPr>
        <w:t>, si delineano pur non ritenendoli necessariamente esaustivi, i seguenti casi:</w:t>
      </w:r>
    </w:p>
    <w:p w:rsidR="00191735" w:rsidRDefault="00191735" w:rsidP="00E26E05">
      <w:pPr>
        <w:pStyle w:val="Standard"/>
        <w:spacing w:after="0" w:line="276" w:lineRule="auto"/>
        <w:jc w:val="both"/>
      </w:pPr>
      <w:r>
        <w:rPr>
          <w:rFonts w:ascii="Times New Roman" w:hAnsi="Times New Roman" w:cs="Times New Roman"/>
          <w:b/>
          <w:sz w:val="24"/>
        </w:rPr>
        <w:t>1)</w:t>
      </w:r>
      <w:r>
        <w:rPr>
          <w:rFonts w:ascii="Times New Roman" w:hAnsi="Times New Roman" w:cs="Times New Roman"/>
          <w:sz w:val="24"/>
        </w:rPr>
        <w:t xml:space="preserve"> esposizione alla tortura o a trattamenti inumani e degradanti in caso di rimpatrio del richiedente […].</w:t>
      </w:r>
    </w:p>
    <w:p w:rsidR="00191735" w:rsidRDefault="00191735" w:rsidP="00E26E05">
      <w:pPr>
        <w:pStyle w:val="Standard"/>
        <w:spacing w:after="0" w:line="276" w:lineRule="auto"/>
        <w:jc w:val="both"/>
      </w:pPr>
      <w:r>
        <w:rPr>
          <w:rFonts w:ascii="Times New Roman" w:hAnsi="Times New Roman" w:cs="Times New Roman"/>
          <w:b/>
          <w:sz w:val="24"/>
        </w:rPr>
        <w:t xml:space="preserve">2) </w:t>
      </w:r>
      <w:r>
        <w:rPr>
          <w:rFonts w:ascii="Times New Roman" w:hAnsi="Times New Roman" w:cs="Times New Roman"/>
          <w:sz w:val="24"/>
        </w:rPr>
        <w:t>gravi condizioni psico-fisiche o gravi patologie che non possono essere adeguatamente trattate nel Paese di origine.</w:t>
      </w:r>
    </w:p>
    <w:p w:rsidR="00191735" w:rsidRDefault="00191735" w:rsidP="00E26E05">
      <w:pPr>
        <w:pStyle w:val="Standard"/>
        <w:spacing w:after="0" w:line="276" w:lineRule="auto"/>
        <w:jc w:val="both"/>
      </w:pPr>
      <w:r>
        <w:rPr>
          <w:rFonts w:ascii="Times New Roman" w:hAnsi="Times New Roman" w:cs="Times New Roman"/>
          <w:b/>
          <w:sz w:val="24"/>
        </w:rPr>
        <w:t>3)</w:t>
      </w:r>
      <w:r>
        <w:rPr>
          <w:rFonts w:ascii="Times New Roman" w:hAnsi="Times New Roman" w:cs="Times New Roman"/>
          <w:sz w:val="24"/>
        </w:rPr>
        <w:t xml:space="preserve"> temporanea impossibilità di rimpatrio a causa dell’insicurezza del Paese o della zona di origine, non riconducibile alle previsioni dell’art. 14, lett. c), del d.lgs. n. 251/2007;</w:t>
      </w:r>
    </w:p>
    <w:p w:rsidR="00191735" w:rsidRDefault="00191735" w:rsidP="00E26E05">
      <w:pPr>
        <w:pStyle w:val="Standard"/>
        <w:spacing w:after="0" w:line="276" w:lineRule="auto"/>
        <w:jc w:val="both"/>
      </w:pPr>
      <w:r>
        <w:rPr>
          <w:rFonts w:ascii="Times New Roman" w:hAnsi="Times New Roman" w:cs="Times New Roman"/>
          <w:b/>
          <w:sz w:val="24"/>
        </w:rPr>
        <w:t>4)</w:t>
      </w:r>
      <w:r>
        <w:rPr>
          <w:rFonts w:ascii="Times New Roman" w:hAnsi="Times New Roman" w:cs="Times New Roman"/>
          <w:sz w:val="24"/>
        </w:rPr>
        <w:t xml:space="preserve"> gravi calamità naturali o altri gravi fattori locali ostativi ad un rimpatrio in dignità e sicurezza;</w:t>
      </w:r>
    </w:p>
    <w:p w:rsidR="00191735" w:rsidRDefault="00191735" w:rsidP="00E26E05">
      <w:pPr>
        <w:pStyle w:val="Standard"/>
        <w:spacing w:after="0" w:line="276" w:lineRule="auto"/>
        <w:jc w:val="both"/>
      </w:pPr>
      <w:r>
        <w:rPr>
          <w:rFonts w:ascii="Times New Roman" w:hAnsi="Times New Roman" w:cs="Times New Roman"/>
          <w:b/>
          <w:sz w:val="24"/>
        </w:rPr>
        <w:t>5)</w:t>
      </w:r>
      <w:r>
        <w:rPr>
          <w:rFonts w:ascii="Times New Roman" w:hAnsi="Times New Roman" w:cs="Times New Roman"/>
          <w:sz w:val="24"/>
        </w:rPr>
        <w:t xml:space="preserve"> situazione familiare del richiedente asilo che deve essere valutata ai sensi di quanto previsto dall’art. 8 della CEDU concernente il diritto al rispetto della vita privata e familiare. I legami personali e familiari devono essere particolarmente significativi in base alla loro durata nel tempo e alla loro stabilità.</w:t>
      </w:r>
    </w:p>
    <w:p w:rsidR="00191735" w:rsidRDefault="00191735" w:rsidP="00E26E05">
      <w:pPr>
        <w:pStyle w:val="Standard"/>
        <w:spacing w:after="0" w:line="276" w:lineRule="auto"/>
        <w:jc w:val="both"/>
      </w:pPr>
      <w:r>
        <w:rPr>
          <w:rFonts w:ascii="Times New Roman" w:hAnsi="Times New Roman" w:cs="Times New Roman"/>
          <w:sz w:val="24"/>
          <w:u w:val="single"/>
        </w:rPr>
        <w:t>Le casistiche sopra specificate potranno costituire un utile orientamento nelle delicate decisioni</w:t>
      </w:r>
      <w:r>
        <w:rPr>
          <w:rFonts w:ascii="Times New Roman" w:hAnsi="Times New Roman" w:cs="Times New Roman"/>
          <w:sz w:val="24"/>
        </w:rPr>
        <w:t xml:space="preserve"> che le SS.LL. sono chiamate ad adottare che, si ricorda, dovranno essere individuali, adeguatamente motivate nonché suscettibili di rivalutazione in sede di richiesta di rinnovo del permesso di soggiorno in scadenza”.</w:t>
      </w: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Paragrafoelenco"/>
        <w:numPr>
          <w:ilvl w:val="0"/>
          <w:numId w:val="66"/>
        </w:numPr>
        <w:suppressAutoHyphens/>
        <w:autoSpaceDN w:val="0"/>
        <w:spacing w:after="0" w:line="276" w:lineRule="auto"/>
        <w:ind w:left="0" w:firstLine="454"/>
        <w:contextualSpacing w:val="0"/>
        <w:jc w:val="both"/>
        <w:textAlignment w:val="baseline"/>
      </w:pPr>
      <w:r>
        <w:rPr>
          <w:rFonts w:ascii="Times New Roman" w:hAnsi="Times New Roman" w:cs="Times New Roman"/>
          <w:b/>
        </w:rPr>
        <w:t xml:space="preserve"> </w:t>
      </w:r>
      <w:r>
        <w:rPr>
          <w:rFonts w:ascii="Times New Roman" w:hAnsi="Times New Roman" w:cs="Times New Roman"/>
          <w:b/>
          <w:sz w:val="24"/>
          <w:szCs w:val="24"/>
        </w:rPr>
        <w:t xml:space="preserve">Art. 19 d.lgs. 286/1998 </w:t>
      </w:r>
      <w:r w:rsidR="002B3FF7">
        <w:rPr>
          <w:rFonts w:ascii="Times New Roman" w:hAnsi="Times New Roman" w:cs="Times New Roman"/>
          <w:b/>
          <w:sz w:val="24"/>
          <w:szCs w:val="24"/>
        </w:rPr>
        <w:t>(</w:t>
      </w:r>
      <w:r w:rsidRPr="00594A11">
        <w:rPr>
          <w:rFonts w:ascii="Times New Roman" w:hAnsi="Times New Roman" w:cs="Times New Roman"/>
          <w:b/>
          <w:i/>
          <w:sz w:val="24"/>
          <w:szCs w:val="24"/>
        </w:rPr>
        <w:t>“Divieti di espulsione e respingimento”</w:t>
      </w:r>
      <w:r w:rsidR="002B3FF7">
        <w:rPr>
          <w:rFonts w:ascii="Times New Roman" w:hAnsi="Times New Roman" w:cs="Times New Roman"/>
          <w:b/>
          <w:i/>
          <w:sz w:val="24"/>
          <w:szCs w:val="24"/>
        </w:rPr>
        <w:t>)</w:t>
      </w:r>
      <w:r w:rsidR="002B3FF7" w:rsidRPr="002B3FF7">
        <w:rPr>
          <w:rFonts w:ascii="Times New Roman" w:hAnsi="Times New Roman" w:cs="Times New Roman"/>
          <w:b/>
          <w:sz w:val="24"/>
          <w:szCs w:val="24"/>
        </w:rPr>
        <w:t>:</w:t>
      </w:r>
    </w:p>
    <w:p w:rsidR="00191735" w:rsidRDefault="00191735" w:rsidP="00E26E05">
      <w:pPr>
        <w:pStyle w:val="Paragrafoelenco"/>
        <w:spacing w:after="0" w:line="276" w:lineRule="auto"/>
        <w:ind w:left="0"/>
        <w:jc w:val="both"/>
      </w:pPr>
      <w:r>
        <w:rPr>
          <w:rFonts w:ascii="Times New Roman" w:hAnsi="Times New Roman" w:cs="Times New Roman"/>
          <w:i/>
          <w:sz w:val="24"/>
          <w:szCs w:val="24"/>
        </w:rPr>
        <w:t xml:space="preserve"> “</w:t>
      </w:r>
      <w:r w:rsidRPr="002B54D9">
        <w:rPr>
          <w:rFonts w:ascii="Times New Roman" w:hAnsi="Times New Roman" w:cs="Times New Roman"/>
          <w:sz w:val="24"/>
          <w:szCs w:val="24"/>
        </w:rPr>
        <w:t>In nessun caso può disporsi l’espulsione o il respingimento verso uno Stato in cui lo straniero possa essere oggetto di persecuzione per motivi di razza, di sesso, di lingua, di cittadinanza, di religione, di opinioni politiche, di condizioni personali o sociali, ovvero possa rischiare di essere rinviato verso un altro Stato nel quale non sia protetto dalla persecuzione</w:t>
      </w:r>
      <w:r>
        <w:rPr>
          <w:rFonts w:ascii="Times New Roman" w:hAnsi="Times New Roman" w:cs="Times New Roman"/>
          <w:i/>
          <w:sz w:val="24"/>
          <w:szCs w:val="24"/>
        </w:rPr>
        <w:t>”.</w:t>
      </w:r>
    </w:p>
    <w:p w:rsidR="00191735" w:rsidRPr="002B54D9" w:rsidRDefault="00191735" w:rsidP="00E26E05">
      <w:pPr>
        <w:pStyle w:val="Paragrafoelenco"/>
        <w:spacing w:after="0" w:line="276" w:lineRule="auto"/>
        <w:ind w:left="0"/>
        <w:jc w:val="both"/>
      </w:pPr>
      <w:r>
        <w:rPr>
          <w:rFonts w:ascii="Times New Roman" w:hAnsi="Times New Roman" w:cs="Times New Roman"/>
          <w:sz w:val="24"/>
          <w:szCs w:val="24"/>
        </w:rPr>
        <w:t>Le modalità di attuazione dell’art. 19 sono previste all’art</w:t>
      </w:r>
      <w:r>
        <w:rPr>
          <w:rFonts w:ascii="Times New Roman" w:hAnsi="Times New Roman" w:cs="Times New Roman"/>
          <w:b/>
          <w:sz w:val="24"/>
          <w:szCs w:val="24"/>
        </w:rPr>
        <w:t xml:space="preserve">. 28 c. 1 lett. d), D.P.R. n. 394/99 </w:t>
      </w:r>
      <w:r>
        <w:rPr>
          <w:rFonts w:ascii="Times New Roman" w:hAnsi="Times New Roman" w:cs="Times New Roman"/>
          <w:sz w:val="24"/>
          <w:szCs w:val="24"/>
        </w:rPr>
        <w:t>che stabilisce: “</w:t>
      </w:r>
      <w:r w:rsidRPr="002B54D9">
        <w:rPr>
          <w:rFonts w:ascii="Times New Roman" w:hAnsi="Times New Roman" w:cs="Times New Roman"/>
          <w:sz w:val="24"/>
          <w:szCs w:val="24"/>
          <w:u w:val="single"/>
        </w:rPr>
        <w:t>Quando la legge dispone il divieto di espulsione, il questore rilascia</w:t>
      </w:r>
      <w:r w:rsidRPr="002B54D9">
        <w:rPr>
          <w:rFonts w:ascii="Times New Roman" w:hAnsi="Times New Roman" w:cs="Times New Roman"/>
          <w:sz w:val="24"/>
          <w:szCs w:val="24"/>
        </w:rPr>
        <w:t xml:space="preserve"> </w:t>
      </w:r>
      <w:r w:rsidRPr="002B54D9">
        <w:rPr>
          <w:rFonts w:ascii="Times New Roman" w:hAnsi="Times New Roman" w:cs="Times New Roman"/>
          <w:sz w:val="24"/>
          <w:szCs w:val="24"/>
          <w:u w:val="single"/>
        </w:rPr>
        <w:t>il permesso di soggiorno: […] d) per motivi umanitari negli altri casi</w:t>
      </w:r>
      <w:r w:rsidRPr="002B54D9">
        <w:rPr>
          <w:rFonts w:ascii="Times New Roman" w:hAnsi="Times New Roman" w:cs="Times New Roman"/>
          <w:sz w:val="24"/>
          <w:szCs w:val="24"/>
        </w:rPr>
        <w:t>, salvo che possa disporsi l'allontanamento verso uno Stato che provvede ad accordare una protezione analoga contro le persecuzioni di cui all'articolo 19, comma 1, del testo unico”.</w:t>
      </w:r>
    </w:p>
    <w:p w:rsidR="00191735" w:rsidRDefault="00191735" w:rsidP="00E26E05">
      <w:pPr>
        <w:pStyle w:val="Paragrafoelenco"/>
        <w:spacing w:after="0" w:line="276" w:lineRule="auto"/>
        <w:ind w:left="0"/>
        <w:jc w:val="both"/>
        <w:rPr>
          <w:rFonts w:ascii="Times New Roman" w:hAnsi="Times New Roman" w:cs="Times New Roman"/>
          <w:b/>
          <w:sz w:val="24"/>
          <w:szCs w:val="24"/>
        </w:rPr>
      </w:pPr>
    </w:p>
    <w:p w:rsidR="00191735" w:rsidRDefault="00191735" w:rsidP="00E26E05">
      <w:pPr>
        <w:pStyle w:val="Paragrafoelenco"/>
        <w:numPr>
          <w:ilvl w:val="0"/>
          <w:numId w:val="33"/>
        </w:numPr>
        <w:suppressAutoHyphens/>
        <w:autoSpaceDN w:val="0"/>
        <w:spacing w:after="0" w:line="276" w:lineRule="auto"/>
        <w:ind w:left="0" w:firstLine="454"/>
        <w:contextualSpacing w:val="0"/>
        <w:jc w:val="both"/>
        <w:textAlignment w:val="baseline"/>
      </w:pPr>
      <w:r>
        <w:rPr>
          <w:rFonts w:ascii="Times New Roman" w:hAnsi="Times New Roman" w:cs="Times New Roman"/>
          <w:sz w:val="24"/>
          <w:szCs w:val="24"/>
        </w:rPr>
        <w:lastRenderedPageBreak/>
        <w:t xml:space="preserve">La norma costituisce attuazione del “principio di </w:t>
      </w:r>
      <w:r>
        <w:rPr>
          <w:rFonts w:ascii="Times New Roman" w:hAnsi="Times New Roman" w:cs="Times New Roman"/>
          <w:i/>
          <w:sz w:val="24"/>
          <w:szCs w:val="24"/>
        </w:rPr>
        <w:t>non refoulement”</w:t>
      </w:r>
      <w:r>
        <w:rPr>
          <w:rFonts w:ascii="Times New Roman" w:hAnsi="Times New Roman" w:cs="Times New Roman"/>
          <w:sz w:val="24"/>
          <w:szCs w:val="24"/>
        </w:rPr>
        <w:t xml:space="preserve"> </w:t>
      </w:r>
      <w:r>
        <w:rPr>
          <w:rFonts w:ascii="Times New Roman" w:hAnsi="Times New Roman" w:cs="Times New Roman"/>
          <w:i/>
          <w:sz w:val="24"/>
          <w:szCs w:val="24"/>
        </w:rPr>
        <w:t xml:space="preserve">ex </w:t>
      </w:r>
      <w:r>
        <w:rPr>
          <w:rFonts w:ascii="Times New Roman" w:hAnsi="Times New Roman" w:cs="Times New Roman"/>
          <w:sz w:val="24"/>
          <w:szCs w:val="24"/>
        </w:rPr>
        <w:t xml:space="preserve">art. 33 della Convenzione di Ginevra del 1951 sullo </w:t>
      </w:r>
      <w:r>
        <w:rPr>
          <w:rFonts w:ascii="Times New Roman" w:hAnsi="Times New Roman" w:cs="Times New Roman"/>
          <w:i/>
          <w:sz w:val="24"/>
          <w:szCs w:val="24"/>
        </w:rPr>
        <w:t>status</w:t>
      </w:r>
      <w:r>
        <w:rPr>
          <w:rFonts w:ascii="Times New Roman" w:hAnsi="Times New Roman" w:cs="Times New Roman"/>
          <w:sz w:val="24"/>
          <w:szCs w:val="24"/>
        </w:rPr>
        <w:t xml:space="preserve"> di rifugiato e dall’art. 3 CEDU.</w:t>
      </w:r>
    </w:p>
    <w:p w:rsidR="00191735" w:rsidRDefault="00191735" w:rsidP="00E26E05">
      <w:pPr>
        <w:pStyle w:val="Paragrafoelenco"/>
        <w:numPr>
          <w:ilvl w:val="0"/>
          <w:numId w:val="33"/>
        </w:numPr>
        <w:suppressAutoHyphens/>
        <w:autoSpaceDN w:val="0"/>
        <w:spacing w:after="0" w:line="276" w:lineRule="auto"/>
        <w:ind w:left="0" w:firstLine="454"/>
        <w:contextualSpacing w:val="0"/>
        <w:jc w:val="both"/>
        <w:textAlignment w:val="baseline"/>
      </w:pPr>
      <w:r>
        <w:rPr>
          <w:rFonts w:ascii="Times New Roman" w:hAnsi="Times New Roman" w:cs="Times New Roman"/>
          <w:sz w:val="24"/>
          <w:szCs w:val="24"/>
        </w:rPr>
        <w:t>L’accertamento della sussistenza del divieto di espulsione, dunque, fa conseguire il diritto del soggetto all’ottenimento di un permesso di soggiorno per motivi umanitari, salvo che l’allontanamento possa essere eseguito in un diverso Stato che accordi analoga protezione a quella prevista dall’art. 19 c. 1 d.lgs. 286/98.</w:t>
      </w:r>
    </w:p>
    <w:p w:rsidR="00191735" w:rsidRDefault="00191735" w:rsidP="00E26E05">
      <w:pPr>
        <w:pStyle w:val="Paragrafoelenco"/>
        <w:numPr>
          <w:ilvl w:val="0"/>
          <w:numId w:val="33"/>
        </w:numPr>
        <w:suppressAutoHyphens/>
        <w:autoSpaceDN w:val="0"/>
        <w:spacing w:after="0" w:line="276" w:lineRule="auto"/>
        <w:ind w:left="0" w:firstLine="454"/>
        <w:contextualSpacing w:val="0"/>
        <w:jc w:val="both"/>
        <w:textAlignment w:val="baseline"/>
      </w:pPr>
      <w:r>
        <w:rPr>
          <w:rFonts w:ascii="Times New Roman" w:hAnsi="Times New Roman" w:cs="Times New Roman"/>
          <w:sz w:val="24"/>
          <w:szCs w:val="24"/>
          <w:u w:val="single"/>
        </w:rPr>
        <w:t>L’accertamento della ricorrenza di un’ipotesi di divieto di espulsione o respingimento può conseguire all’esame di una domanda di protezione internazionale laddove, ad esempio, operi una causa di esclusione della protezione internazionale eventualmente riconoscibile, ovvero a seguito di valutazione della domanda di rilascio di un permesso di soggiorno presentata dal cittadino straniero direttamente al Questore.</w:t>
      </w:r>
    </w:p>
    <w:p w:rsidR="00191735" w:rsidRDefault="00191735" w:rsidP="00E26E05">
      <w:pPr>
        <w:pStyle w:val="Paragrafoelenco"/>
        <w:numPr>
          <w:ilvl w:val="0"/>
          <w:numId w:val="33"/>
        </w:numPr>
        <w:suppressAutoHyphens/>
        <w:autoSpaceDN w:val="0"/>
        <w:spacing w:after="0" w:line="276" w:lineRule="auto"/>
        <w:ind w:left="0" w:firstLine="454"/>
        <w:contextualSpacing w:val="0"/>
        <w:jc w:val="both"/>
        <w:textAlignment w:val="baseline"/>
      </w:pPr>
      <w:r>
        <w:rPr>
          <w:rFonts w:ascii="Times New Roman" w:hAnsi="Times New Roman" w:cs="Times New Roman"/>
          <w:sz w:val="24"/>
          <w:szCs w:val="24"/>
        </w:rPr>
        <w:t>Ogniqualvolta l’Amministrazione proceda all’accertamento della sussistenza della condizione di cui all’art. 19 c. 1 d.lgs. 286/98, ovvero tale accertamento consegua al sindacato dell’Autorità giurisdizionale chiamata ad esempio a valutare della legittimità di un provvedimento di</w:t>
      </w:r>
      <w:r w:rsidR="00123C9C">
        <w:rPr>
          <w:rFonts w:ascii="Times New Roman" w:hAnsi="Times New Roman" w:cs="Times New Roman"/>
          <w:sz w:val="24"/>
          <w:szCs w:val="24"/>
        </w:rPr>
        <w:t xml:space="preserve"> </w:t>
      </w:r>
      <w:r>
        <w:rPr>
          <w:rFonts w:ascii="Times New Roman" w:hAnsi="Times New Roman" w:cs="Times New Roman"/>
          <w:sz w:val="24"/>
          <w:szCs w:val="24"/>
        </w:rPr>
        <w:t>espulsione</w:t>
      </w:r>
      <w:r w:rsidR="00123C9C">
        <w:rPr>
          <w:rFonts w:ascii="Times New Roman" w:hAnsi="Times New Roman" w:cs="Times New Roman"/>
          <w:sz w:val="24"/>
          <w:szCs w:val="24"/>
        </w:rPr>
        <w:t xml:space="preserve"> </w:t>
      </w:r>
      <w:r>
        <w:rPr>
          <w:rFonts w:ascii="Times New Roman" w:hAnsi="Times New Roman" w:cs="Times New Roman"/>
          <w:sz w:val="24"/>
          <w:szCs w:val="24"/>
        </w:rPr>
        <w:t>o</w:t>
      </w:r>
      <w:r w:rsidR="00123C9C">
        <w:rPr>
          <w:rFonts w:ascii="Times New Roman" w:hAnsi="Times New Roman" w:cs="Times New Roman"/>
          <w:sz w:val="24"/>
          <w:szCs w:val="24"/>
        </w:rPr>
        <w:t xml:space="preserve"> </w:t>
      </w:r>
      <w:r>
        <w:rPr>
          <w:rFonts w:ascii="Times New Roman" w:hAnsi="Times New Roman" w:cs="Times New Roman"/>
          <w:sz w:val="24"/>
          <w:szCs w:val="24"/>
        </w:rPr>
        <w:t>respingimento precedentemente adottato nei confronti del cittadino straniero o sulla domanda di estradizione o di mandato di cattura europeo, si dovrà procedere al rilascio del titolo abilitativo al soggiorno ai sensi dell’art. 5 c. 6, d.lgs. n. 286/1998.</w:t>
      </w:r>
    </w:p>
    <w:p w:rsidR="00191735" w:rsidRDefault="00191735" w:rsidP="00E26E05">
      <w:pPr>
        <w:pStyle w:val="Paragrafoelenco"/>
        <w:spacing w:after="0" w:line="276" w:lineRule="auto"/>
        <w:ind w:left="0"/>
        <w:jc w:val="both"/>
        <w:rPr>
          <w:rFonts w:ascii="Times New Roman" w:hAnsi="Times New Roman" w:cs="Times New Roman"/>
          <w:sz w:val="24"/>
          <w:szCs w:val="24"/>
          <w:u w:val="single"/>
        </w:rPr>
      </w:pPr>
    </w:p>
    <w:p w:rsidR="00191735" w:rsidRDefault="00191735" w:rsidP="00E26E05">
      <w:pPr>
        <w:pStyle w:val="Paragrafoelenco"/>
        <w:numPr>
          <w:ilvl w:val="0"/>
          <w:numId w:val="66"/>
        </w:numPr>
        <w:suppressAutoHyphens/>
        <w:autoSpaceDN w:val="0"/>
        <w:spacing w:after="0" w:line="276" w:lineRule="auto"/>
        <w:ind w:left="0" w:firstLine="454"/>
        <w:contextualSpacing w:val="0"/>
        <w:jc w:val="both"/>
        <w:textAlignment w:val="baseline"/>
      </w:pPr>
      <w:r>
        <w:rPr>
          <w:rFonts w:ascii="Times New Roman" w:hAnsi="Times New Roman" w:cs="Times New Roman"/>
          <w:b/>
          <w:sz w:val="24"/>
          <w:szCs w:val="24"/>
          <w:u w:val="single"/>
        </w:rPr>
        <w:t>Rilascio del permesso di soggiorno per motivi umanitari</w:t>
      </w:r>
    </w:p>
    <w:p w:rsidR="00191735" w:rsidRDefault="00191735" w:rsidP="00E26E05">
      <w:pPr>
        <w:pStyle w:val="Paragrafoelenco"/>
        <w:spacing w:after="0" w:line="276" w:lineRule="auto"/>
        <w:ind w:left="0"/>
        <w:jc w:val="both"/>
        <w:rPr>
          <w:rFonts w:ascii="Times New Roman" w:hAnsi="Times New Roman" w:cs="Times New Roman"/>
          <w:b/>
          <w:sz w:val="24"/>
          <w:szCs w:val="24"/>
        </w:rPr>
      </w:pPr>
    </w:p>
    <w:p w:rsidR="00191735" w:rsidRDefault="00191735" w:rsidP="00E26E05">
      <w:pPr>
        <w:pStyle w:val="Paragrafoelenco"/>
        <w:spacing w:after="0" w:line="276" w:lineRule="auto"/>
        <w:ind w:left="0"/>
        <w:jc w:val="both"/>
      </w:pPr>
      <w:r>
        <w:rPr>
          <w:rFonts w:ascii="Times New Roman" w:hAnsi="Times New Roman" w:cs="Times New Roman"/>
          <w:b/>
          <w:sz w:val="24"/>
          <w:szCs w:val="24"/>
        </w:rPr>
        <w:t>Il periodo finale dell’art. 5, c. 6, d.lgs. n. 286/98</w:t>
      </w:r>
      <w:r>
        <w:rPr>
          <w:rFonts w:ascii="Times New Roman" w:hAnsi="Times New Roman" w:cs="Times New Roman"/>
          <w:sz w:val="24"/>
          <w:szCs w:val="24"/>
        </w:rPr>
        <w:t xml:space="preserve"> dispone che “il permesso di soggiorno per motivi umanitari è rilasciato dal Questore secondo le modalità previste nel regolamento di attuazione”, ovvero </w:t>
      </w:r>
      <w:r>
        <w:rPr>
          <w:rFonts w:ascii="Times New Roman" w:hAnsi="Times New Roman" w:cs="Times New Roman"/>
          <w:i/>
          <w:sz w:val="24"/>
          <w:szCs w:val="24"/>
        </w:rPr>
        <w:t xml:space="preserve">ex </w:t>
      </w:r>
      <w:r>
        <w:rPr>
          <w:rFonts w:ascii="Times New Roman" w:hAnsi="Times New Roman" w:cs="Times New Roman"/>
          <w:b/>
          <w:sz w:val="24"/>
          <w:szCs w:val="24"/>
        </w:rPr>
        <w:t>art. 11, c. 1, lett. c-</w:t>
      </w:r>
      <w:r w:rsidRPr="00903D43">
        <w:rPr>
          <w:rFonts w:ascii="Times New Roman" w:hAnsi="Times New Roman" w:cs="Times New Roman"/>
          <w:b/>
          <w:i/>
          <w:sz w:val="24"/>
          <w:szCs w:val="24"/>
        </w:rPr>
        <w:t>ter</w:t>
      </w:r>
      <w:r>
        <w:rPr>
          <w:rFonts w:ascii="Times New Roman" w:hAnsi="Times New Roman" w:cs="Times New Roman"/>
          <w:b/>
          <w:sz w:val="24"/>
          <w:szCs w:val="24"/>
        </w:rPr>
        <w:t>, D.P.R. 394/1999</w:t>
      </w:r>
      <w:r>
        <w:rPr>
          <w:rFonts w:ascii="Times New Roman" w:hAnsi="Times New Roman" w:cs="Times New Roman"/>
          <w:sz w:val="24"/>
          <w:szCs w:val="24"/>
        </w:rPr>
        <w:t>: “previo parere delle Commissioni territoriali per il riconoscimento dello</w:t>
      </w:r>
      <w:r>
        <w:rPr>
          <w:rFonts w:ascii="Times New Roman" w:hAnsi="Times New Roman" w:cs="Times New Roman"/>
          <w:i/>
          <w:sz w:val="24"/>
          <w:szCs w:val="24"/>
        </w:rPr>
        <w:t xml:space="preserve"> status</w:t>
      </w:r>
      <w:r>
        <w:rPr>
          <w:rFonts w:ascii="Times New Roman" w:hAnsi="Times New Roman" w:cs="Times New Roman"/>
          <w:sz w:val="24"/>
          <w:szCs w:val="24"/>
        </w:rPr>
        <w:t xml:space="preserve"> di rifugiato ovvero acquisizione dall’interessato di documentazione riguardante i motivi della richiesta relativi a oggettive e gravi situazioni personali che non consentono l’allontanamento dello straniero dal territorio nazionale”.</w:t>
      </w:r>
    </w:p>
    <w:p w:rsidR="00191735" w:rsidRDefault="00191735" w:rsidP="00E26E05">
      <w:pPr>
        <w:pStyle w:val="Paragrafoelenco"/>
        <w:numPr>
          <w:ilvl w:val="0"/>
          <w:numId w:val="66"/>
        </w:numPr>
        <w:suppressAutoHyphens/>
        <w:autoSpaceDN w:val="0"/>
        <w:spacing w:after="0" w:line="276" w:lineRule="auto"/>
        <w:ind w:left="0" w:firstLine="454"/>
        <w:contextualSpacing w:val="0"/>
        <w:jc w:val="both"/>
        <w:textAlignment w:val="baseline"/>
      </w:pPr>
      <w:r>
        <w:rPr>
          <w:rFonts w:ascii="Times New Roman" w:hAnsi="Times New Roman" w:cs="Times New Roman"/>
          <w:sz w:val="24"/>
          <w:szCs w:val="24"/>
        </w:rPr>
        <w:t xml:space="preserve">Il permesso di soggiorno per motivi umanitari di cui agli artt. 5, c. 6 e 19, c. 1, d.lgs. n. 286/98 è dunque </w:t>
      </w:r>
      <w:r>
        <w:rPr>
          <w:rFonts w:ascii="Times New Roman" w:hAnsi="Times New Roman" w:cs="Times New Roman"/>
          <w:sz w:val="24"/>
          <w:szCs w:val="24"/>
          <w:u w:val="single"/>
        </w:rPr>
        <w:t>sempre rilasciato dal Questore territorialmente competente, ma a seguito di valutazione rimessa soggetti diversi:</w:t>
      </w:r>
      <w:r>
        <w:rPr>
          <w:rFonts w:ascii="Times New Roman" w:hAnsi="Times New Roman" w:cs="Times New Roman"/>
          <w:sz w:val="24"/>
          <w:szCs w:val="24"/>
        </w:rPr>
        <w:t xml:space="preserve"> a seguito di “raccomandazione” da parte della Commissione Territoriale, nell’ambito della procedura di protezione internazionale (art. 32, c. 3 d.lgs. 25/08), a seguito di valutazione del Questore, laddove direttamente richiestogli dal cittadino straniero (art. 5 c. 6 ult. parte d.lgs. 286/98).</w:t>
      </w:r>
    </w:p>
    <w:p w:rsidR="00191735" w:rsidRDefault="00191735" w:rsidP="00E26E05">
      <w:pPr>
        <w:pStyle w:val="Paragrafoelenco"/>
        <w:spacing w:after="0" w:line="276" w:lineRule="auto"/>
        <w:ind w:left="0"/>
        <w:jc w:val="both"/>
      </w:pPr>
      <w:r>
        <w:rPr>
          <w:rFonts w:ascii="Wingdings" w:hAnsi="Wingdings" w:cs="Times New Roman"/>
          <w:sz w:val="24"/>
          <w:szCs w:val="24"/>
        </w:rPr>
        <w:t></w:t>
      </w:r>
      <w:r>
        <w:rPr>
          <w:rFonts w:ascii="Times New Roman" w:hAnsi="Times New Roman" w:cs="Times New Roman"/>
          <w:sz w:val="24"/>
          <w:szCs w:val="24"/>
          <w:u w:val="single"/>
        </w:rPr>
        <w:t>Nelle ipotesi in cui la Commissione Territoriale provveda ai sensi dell’art. 32 c. 3, d.lgs. 25/08</w:t>
      </w:r>
      <w:r>
        <w:rPr>
          <w:rFonts w:ascii="Times New Roman" w:hAnsi="Times New Roman" w:cs="Times New Roman"/>
          <w:sz w:val="24"/>
          <w:szCs w:val="24"/>
        </w:rPr>
        <w:t xml:space="preserve">, ovvero alla trasmissione degli atti al Questore per il rilascio del permesso di soggiorno per motivi umanitari, </w:t>
      </w:r>
      <w:r>
        <w:rPr>
          <w:rFonts w:ascii="Times New Roman" w:hAnsi="Times New Roman" w:cs="Times New Roman"/>
          <w:sz w:val="24"/>
          <w:szCs w:val="24"/>
          <w:u w:val="single"/>
        </w:rPr>
        <w:t>il Questore non ha alcuna discrezionalità valutativa in ordine al rilascio del titolo di soggiorno</w:t>
      </w:r>
      <w:r>
        <w:rPr>
          <w:rStyle w:val="Rimandonotaapidipagina"/>
        </w:rPr>
        <w:footnoteReference w:id="34"/>
      </w:r>
      <w:r>
        <w:rPr>
          <w:rFonts w:ascii="Times New Roman" w:hAnsi="Times New Roman" w:cs="Times New Roman"/>
          <w:sz w:val="24"/>
          <w:szCs w:val="24"/>
        </w:rPr>
        <w:t>, non avendo quest’ultimo alcun potere accertativo circa la sussistenza del diritto, ma è tenuto obbligatoriamente al rilascio del titolo indicato dalla Commissione Territoriale.</w:t>
      </w:r>
    </w:p>
    <w:p w:rsidR="00191735" w:rsidRDefault="00191735" w:rsidP="00E26E05">
      <w:pPr>
        <w:pStyle w:val="Paragrafoelenco"/>
        <w:spacing w:after="0" w:line="276" w:lineRule="auto"/>
        <w:ind w:left="0"/>
        <w:jc w:val="both"/>
        <w:rPr>
          <w:rFonts w:ascii="Times New Roman" w:hAnsi="Times New Roman" w:cs="Times New Roman"/>
          <w:sz w:val="24"/>
          <w:szCs w:val="24"/>
        </w:rPr>
      </w:pPr>
      <w:r>
        <w:rPr>
          <w:rFonts w:ascii="Wingdings" w:hAnsi="Wingdings" w:cs="Times New Roman"/>
          <w:sz w:val="24"/>
          <w:szCs w:val="24"/>
        </w:rPr>
        <w:lastRenderedPageBreak/>
        <w:t></w:t>
      </w:r>
      <w:r>
        <w:rPr>
          <w:rFonts w:ascii="Times New Roman" w:hAnsi="Times New Roman" w:cs="Times New Roman"/>
          <w:sz w:val="24"/>
          <w:szCs w:val="24"/>
        </w:rPr>
        <w:t xml:space="preserve"> Le fattispecie concrete che giustificano la </w:t>
      </w:r>
      <w:r>
        <w:rPr>
          <w:rFonts w:ascii="Times New Roman" w:hAnsi="Times New Roman" w:cs="Times New Roman"/>
          <w:sz w:val="24"/>
          <w:szCs w:val="24"/>
          <w:u w:val="single"/>
        </w:rPr>
        <w:t>presentazione di una domanda di permesso di soggiorno direttamente al Questore</w:t>
      </w:r>
      <w:r>
        <w:rPr>
          <w:rFonts w:ascii="Times New Roman" w:hAnsi="Times New Roman" w:cs="Times New Roman"/>
          <w:sz w:val="24"/>
          <w:szCs w:val="24"/>
        </w:rPr>
        <w:t xml:space="preserve"> tendenzialmente sono quelle che non presentano alcuna connessione con ipotesi astrattamente riconducibili nell’alveo della protezione internazionale, ma che siano comunque riconducibili per altri motivi al dettato degli artt. 5, c. 6 e 19 c. 1 d.lgs. 286/98</w:t>
      </w:r>
      <w:r>
        <w:rPr>
          <w:rStyle w:val="Rimandonotaapidipagina"/>
        </w:rPr>
        <w:footnoteReference w:id="35"/>
      </w:r>
      <w:r>
        <w:rPr>
          <w:rFonts w:ascii="Times New Roman" w:hAnsi="Times New Roman" w:cs="Times New Roman"/>
          <w:sz w:val="24"/>
          <w:szCs w:val="24"/>
        </w:rPr>
        <w:t>.</w:t>
      </w:r>
    </w:p>
    <w:p w:rsidR="00191735" w:rsidRDefault="00191735" w:rsidP="00E26E05">
      <w:pPr>
        <w:pStyle w:val="Paragrafoelenco"/>
        <w:spacing w:after="0" w:line="276" w:lineRule="auto"/>
        <w:ind w:left="0"/>
        <w:jc w:val="both"/>
        <w:rPr>
          <w:rFonts w:ascii="Times New Roman" w:hAnsi="Times New Roman" w:cs="Times New Roman"/>
          <w:sz w:val="24"/>
          <w:szCs w:val="24"/>
        </w:rPr>
      </w:pPr>
    </w:p>
    <w:p w:rsidR="00191735" w:rsidRPr="00273284" w:rsidRDefault="00191735" w:rsidP="00E26E05">
      <w:pPr>
        <w:pStyle w:val="Paragrafoelenco"/>
        <w:spacing w:after="0" w:line="276" w:lineRule="auto"/>
        <w:ind w:left="0"/>
        <w:jc w:val="both"/>
        <w:rPr>
          <w:rFonts w:ascii="Times New Roman" w:hAnsi="Times New Roman" w:cs="Times New Roman"/>
          <w:b/>
          <w:sz w:val="24"/>
          <w:szCs w:val="24"/>
        </w:rPr>
      </w:pPr>
      <w:r w:rsidRPr="00273284">
        <w:rPr>
          <w:rFonts w:ascii="Times New Roman" w:hAnsi="Times New Roman" w:cs="Times New Roman"/>
          <w:b/>
          <w:sz w:val="24"/>
          <w:szCs w:val="24"/>
        </w:rPr>
        <w:t>IV. RI</w:t>
      </w:r>
      <w:r w:rsidR="00793E16">
        <w:rPr>
          <w:rFonts w:ascii="Times New Roman" w:hAnsi="Times New Roman" w:cs="Times New Roman"/>
          <w:b/>
          <w:sz w:val="24"/>
          <w:szCs w:val="24"/>
        </w:rPr>
        <w:t>F</w:t>
      </w:r>
      <w:r w:rsidRPr="00273284">
        <w:rPr>
          <w:rFonts w:ascii="Times New Roman" w:hAnsi="Times New Roman" w:cs="Times New Roman"/>
          <w:b/>
          <w:sz w:val="24"/>
          <w:szCs w:val="24"/>
        </w:rPr>
        <w:t>ERIMENTI DISCIPLINA PROCESSUALE</w:t>
      </w:r>
    </w:p>
    <w:p w:rsidR="00191735" w:rsidRDefault="00191735" w:rsidP="00E26E05">
      <w:pPr>
        <w:pStyle w:val="Paragrafoelenco"/>
        <w:spacing w:after="0" w:line="276" w:lineRule="auto"/>
        <w:ind w:left="0"/>
        <w:jc w:val="both"/>
        <w:rPr>
          <w:rFonts w:ascii="Times New Roman" w:hAnsi="Times New Roman" w:cs="Times New Roman"/>
          <w:sz w:val="24"/>
          <w:szCs w:val="24"/>
        </w:rPr>
      </w:pPr>
    </w:p>
    <w:p w:rsidR="00191735" w:rsidRPr="00273284" w:rsidRDefault="00191735" w:rsidP="00E26E05">
      <w:pPr>
        <w:pStyle w:val="Paragrafoelenco"/>
        <w:spacing w:after="0" w:line="276" w:lineRule="auto"/>
        <w:ind w:left="0"/>
        <w:jc w:val="both"/>
        <w:rPr>
          <w:rFonts w:ascii="Times New Roman" w:hAnsi="Times New Roman" w:cs="Times New Roman"/>
          <w:sz w:val="24"/>
          <w:szCs w:val="24"/>
        </w:rPr>
      </w:pPr>
      <w:r w:rsidRPr="002B3FF7">
        <w:rPr>
          <w:rFonts w:ascii="Times New Roman" w:hAnsi="Times New Roman" w:cs="Times New Roman"/>
          <w:sz w:val="24"/>
          <w:szCs w:val="24"/>
        </w:rPr>
        <w:t xml:space="preserve">Cfr. </w:t>
      </w:r>
      <w:r w:rsidRPr="002B3FF7">
        <w:rPr>
          <w:rFonts w:ascii="Times New Roman" w:hAnsi="Times New Roman" w:cs="Times New Roman"/>
          <w:i/>
          <w:sz w:val="24"/>
          <w:szCs w:val="24"/>
        </w:rPr>
        <w:t>Supra,</w:t>
      </w:r>
      <w:r w:rsidR="002B3FF7" w:rsidRPr="002B3FF7">
        <w:rPr>
          <w:rFonts w:ascii="Times New Roman" w:hAnsi="Times New Roman" w:cs="Times New Roman"/>
          <w:sz w:val="24"/>
          <w:szCs w:val="24"/>
        </w:rPr>
        <w:t xml:space="preserve"> nota 28</w:t>
      </w:r>
      <w:r w:rsidRPr="002B3FF7">
        <w:rPr>
          <w:rFonts w:ascii="Times New Roman" w:hAnsi="Times New Roman" w:cs="Times New Roman"/>
          <w:sz w:val="24"/>
          <w:szCs w:val="24"/>
        </w:rPr>
        <w:t>.</w:t>
      </w:r>
    </w:p>
    <w:p w:rsidR="00BC639D" w:rsidRDefault="00BC639D" w:rsidP="00E26E05">
      <w:pPr>
        <w:pStyle w:val="Standard"/>
        <w:spacing w:after="0"/>
        <w:rPr>
          <w:rFonts w:ascii="Times New Roman" w:hAnsi="Times New Roman" w:cs="Times New Roman"/>
          <w:b/>
          <w:sz w:val="32"/>
          <w:szCs w:val="24"/>
        </w:rPr>
      </w:pPr>
      <w:r>
        <w:rPr>
          <w:rFonts w:ascii="Times New Roman" w:hAnsi="Times New Roman" w:cs="Times New Roman"/>
          <w:b/>
          <w:sz w:val="32"/>
          <w:szCs w:val="24"/>
        </w:rPr>
        <w:t xml:space="preserve"> </w:t>
      </w:r>
    </w:p>
    <w:p w:rsidR="00BC639D" w:rsidRDefault="00BC639D">
      <w:pPr>
        <w:rPr>
          <w:rFonts w:ascii="Times New Roman" w:eastAsia="SimSun" w:hAnsi="Times New Roman" w:cs="Times New Roman"/>
          <w:b/>
          <w:kern w:val="3"/>
          <w:sz w:val="32"/>
          <w:szCs w:val="24"/>
        </w:rPr>
      </w:pPr>
      <w:r>
        <w:rPr>
          <w:rFonts w:ascii="Times New Roman" w:hAnsi="Times New Roman" w:cs="Times New Roman"/>
          <w:b/>
          <w:sz w:val="32"/>
          <w:szCs w:val="24"/>
        </w:rPr>
        <w:br w:type="page"/>
      </w:r>
    </w:p>
    <w:p w:rsidR="00191735" w:rsidRDefault="00191735" w:rsidP="00E26E05">
      <w:pPr>
        <w:pStyle w:val="Standard"/>
        <w:spacing w:after="0"/>
        <w:jc w:val="center"/>
      </w:pPr>
      <w:r>
        <w:rPr>
          <w:rFonts w:ascii="Times New Roman" w:hAnsi="Times New Roman" w:cs="Times New Roman"/>
          <w:b/>
          <w:sz w:val="32"/>
          <w:szCs w:val="24"/>
        </w:rPr>
        <w:lastRenderedPageBreak/>
        <w:t>SCHEDA N. 5: Competenza per materia delle sezioni specializzate</w:t>
      </w:r>
    </w:p>
    <w:p w:rsidR="00191735" w:rsidRDefault="00191735" w:rsidP="00E26E05">
      <w:pPr>
        <w:pStyle w:val="Standard"/>
        <w:spacing w:after="0"/>
        <w:jc w:val="center"/>
      </w:pPr>
      <w:r w:rsidRPr="00300CD0">
        <w:rPr>
          <w:rFonts w:ascii="Times New Roman" w:hAnsi="Times New Roman" w:cs="Times New Roman"/>
          <w:b/>
          <w:sz w:val="32"/>
          <w:szCs w:val="24"/>
        </w:rPr>
        <w:t xml:space="preserve">ex </w:t>
      </w:r>
      <w:r>
        <w:rPr>
          <w:rFonts w:ascii="Times New Roman" w:hAnsi="Times New Roman" w:cs="Times New Roman"/>
          <w:b/>
          <w:sz w:val="32"/>
          <w:szCs w:val="24"/>
        </w:rPr>
        <w:t>art. 3 c. 1 lett. e) D.L. 13/2017 conv</w:t>
      </w:r>
      <w:r w:rsidR="00F765D9">
        <w:rPr>
          <w:rFonts w:ascii="Times New Roman" w:hAnsi="Times New Roman" w:cs="Times New Roman"/>
          <w:b/>
          <w:sz w:val="32"/>
          <w:szCs w:val="24"/>
        </w:rPr>
        <w:t>ertito</w:t>
      </w:r>
      <w:r>
        <w:rPr>
          <w:rFonts w:ascii="Times New Roman" w:hAnsi="Times New Roman" w:cs="Times New Roman"/>
          <w:b/>
          <w:sz w:val="32"/>
          <w:szCs w:val="24"/>
        </w:rPr>
        <w:t xml:space="preserve"> con L. 46/2017</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pPr>
      <w:r>
        <w:rPr>
          <w:rFonts w:ascii="Times New Roman" w:hAnsi="Times New Roman" w:cs="Times New Roman"/>
          <w:b/>
          <w:sz w:val="24"/>
          <w:szCs w:val="24"/>
        </w:rPr>
        <w:t>OGGETTO:</w:t>
      </w:r>
    </w:p>
    <w:p w:rsidR="00191735" w:rsidRDefault="00191735" w:rsidP="00E26E05">
      <w:pPr>
        <w:pStyle w:val="Standard"/>
        <w:spacing w:after="0"/>
        <w:jc w:val="both"/>
      </w:pPr>
      <w:r>
        <w:rPr>
          <w:rFonts w:ascii="Times New Roman" w:hAnsi="Times New Roman" w:cs="Times New Roman"/>
          <w:sz w:val="24"/>
          <w:szCs w:val="24"/>
        </w:rPr>
        <w:t>1. Le sezioni specializzate sono competenti:</w:t>
      </w:r>
    </w:p>
    <w:p w:rsidR="00191735" w:rsidRDefault="00191735" w:rsidP="00E26E05">
      <w:pPr>
        <w:pStyle w:val="Standard"/>
        <w:spacing w:after="0"/>
        <w:jc w:val="both"/>
      </w:pPr>
      <w:r>
        <w:rPr>
          <w:rFonts w:ascii="Times New Roman" w:hAnsi="Times New Roman" w:cs="Times New Roman"/>
          <w:b/>
          <w:sz w:val="24"/>
          <w:szCs w:val="24"/>
        </w:rPr>
        <w:t xml:space="preserve">e) </w:t>
      </w:r>
      <w:r>
        <w:rPr>
          <w:rFonts w:ascii="Times New Roman" w:hAnsi="Times New Roman" w:cs="Times New Roman"/>
          <w:sz w:val="24"/>
          <w:szCs w:val="24"/>
        </w:rPr>
        <w:t xml:space="preserve">per le controversie in materia di </w:t>
      </w:r>
      <w:r>
        <w:rPr>
          <w:rFonts w:ascii="Times New Roman" w:hAnsi="Times New Roman" w:cs="Times New Roman"/>
          <w:sz w:val="24"/>
          <w:szCs w:val="24"/>
          <w:u w:val="single"/>
        </w:rPr>
        <w:t>diniego del nulla osta al ricongiungimento familiare</w:t>
      </w:r>
      <w:r>
        <w:rPr>
          <w:rFonts w:ascii="Times New Roman" w:hAnsi="Times New Roman" w:cs="Times New Roman"/>
          <w:sz w:val="24"/>
          <w:szCs w:val="24"/>
        </w:rPr>
        <w:t xml:space="preserve"> e del </w:t>
      </w:r>
      <w:r>
        <w:rPr>
          <w:rFonts w:ascii="Times New Roman" w:hAnsi="Times New Roman" w:cs="Times New Roman"/>
          <w:sz w:val="24"/>
          <w:szCs w:val="24"/>
          <w:u w:val="single"/>
        </w:rPr>
        <w:t>permesso di soggiorno per motivi familiari</w:t>
      </w:r>
      <w:r>
        <w:rPr>
          <w:rFonts w:ascii="Times New Roman" w:hAnsi="Times New Roman" w:cs="Times New Roman"/>
          <w:sz w:val="24"/>
          <w:szCs w:val="24"/>
        </w:rPr>
        <w:t xml:space="preserve">, nonché relative agli </w:t>
      </w:r>
      <w:r>
        <w:rPr>
          <w:rFonts w:ascii="Times New Roman" w:hAnsi="Times New Roman" w:cs="Times New Roman"/>
          <w:sz w:val="24"/>
          <w:szCs w:val="24"/>
          <w:u w:val="single"/>
        </w:rPr>
        <w:t>altri provvedimenti dell'autorità amministrativa in materia di diritto all'unità familiare</w:t>
      </w:r>
      <w:r>
        <w:rPr>
          <w:rFonts w:ascii="Times New Roman" w:hAnsi="Times New Roman" w:cs="Times New Roman"/>
          <w:sz w:val="24"/>
          <w:szCs w:val="24"/>
        </w:rPr>
        <w:t>, di cui all'articolo 30, comma 6, del decreto legislativo 25 luglio 1998, n. 286;</w:t>
      </w:r>
    </w:p>
    <w:p w:rsidR="00191735" w:rsidRDefault="00191735" w:rsidP="00E26E05">
      <w:pPr>
        <w:pStyle w:val="Standard"/>
        <w:spacing w:after="0"/>
        <w:jc w:val="center"/>
        <w:rPr>
          <w:rFonts w:ascii="Times New Roman" w:hAnsi="Times New Roman" w:cs="Times New Roman"/>
          <w:b/>
          <w:sz w:val="24"/>
          <w:szCs w:val="24"/>
        </w:rPr>
      </w:pPr>
    </w:p>
    <w:p w:rsidR="00191735" w:rsidRDefault="00191735" w:rsidP="00E26E05">
      <w:pPr>
        <w:pStyle w:val="Standard"/>
        <w:jc w:val="center"/>
      </w:pPr>
      <w:r>
        <w:rPr>
          <w:rFonts w:ascii="Times New Roman" w:hAnsi="Times New Roman" w:cs="Times New Roman"/>
          <w:sz w:val="24"/>
          <w:szCs w:val="24"/>
        </w:rPr>
        <w:t>*****************</w:t>
      </w:r>
    </w:p>
    <w:p w:rsidR="00191735" w:rsidRDefault="00191735" w:rsidP="00E26E05">
      <w:pPr>
        <w:pStyle w:val="Standard"/>
        <w:spacing w:after="0"/>
        <w:jc w:val="center"/>
      </w:pPr>
      <w:r>
        <w:rPr>
          <w:rFonts w:ascii="Times New Roman" w:hAnsi="Times New Roman" w:cs="Times New Roman"/>
          <w:b/>
          <w:sz w:val="32"/>
          <w:szCs w:val="24"/>
        </w:rPr>
        <w:t>La disposizione in esame prevede due distinte ipotesi.</w:t>
      </w:r>
    </w:p>
    <w:p w:rsidR="00191735" w:rsidRDefault="00191735" w:rsidP="00E26E05">
      <w:pPr>
        <w:pStyle w:val="Standard"/>
        <w:spacing w:after="0"/>
        <w:jc w:val="both"/>
        <w:rPr>
          <w:rFonts w:ascii="Times New Roman" w:hAnsi="Times New Roman" w:cs="Times New Roman"/>
          <w:b/>
          <w:sz w:val="32"/>
          <w:szCs w:val="24"/>
        </w:rPr>
      </w:pPr>
    </w:p>
    <w:p w:rsidR="00191735" w:rsidRDefault="00191735" w:rsidP="00E26E05">
      <w:pPr>
        <w:pStyle w:val="Standard"/>
        <w:spacing w:after="0"/>
        <w:jc w:val="both"/>
      </w:pPr>
      <w:r>
        <w:rPr>
          <w:rFonts w:ascii="Times New Roman" w:hAnsi="Times New Roman" w:cs="Times New Roman"/>
          <w:b/>
          <w:sz w:val="32"/>
          <w:szCs w:val="24"/>
        </w:rPr>
        <w:t xml:space="preserve">I IPOTESI: </w:t>
      </w:r>
      <w:r>
        <w:rPr>
          <w:rFonts w:ascii="Times New Roman" w:hAnsi="Times New Roman" w:cs="Times New Roman"/>
          <w:sz w:val="24"/>
          <w:szCs w:val="24"/>
        </w:rPr>
        <w:t xml:space="preserve">le controversie in materia di </w:t>
      </w:r>
      <w:r>
        <w:rPr>
          <w:rFonts w:ascii="Times New Roman" w:hAnsi="Times New Roman" w:cs="Times New Roman"/>
          <w:sz w:val="24"/>
          <w:szCs w:val="24"/>
          <w:u w:val="single"/>
        </w:rPr>
        <w:t xml:space="preserve">diniego del nulla osta al ricongiungimento </w:t>
      </w:r>
      <w:r w:rsidRPr="00B43344">
        <w:rPr>
          <w:rFonts w:ascii="Times New Roman" w:hAnsi="Times New Roman" w:cs="Times New Roman"/>
          <w:sz w:val="24"/>
          <w:szCs w:val="24"/>
          <w:u w:val="single"/>
        </w:rPr>
        <w:t>familiare e del permesso di soggiorno per motivi familiari</w:t>
      </w:r>
      <w:r>
        <w:rPr>
          <w:rFonts w:ascii="Times New Roman" w:hAnsi="Times New Roman" w:cs="Times New Roman"/>
          <w:sz w:val="24"/>
          <w:szCs w:val="24"/>
        </w:rPr>
        <w:t>.</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pPr>
      <w:r>
        <w:rPr>
          <w:rFonts w:ascii="Times New Roman" w:hAnsi="Times New Roman" w:cs="Times New Roman"/>
          <w:b/>
          <w:sz w:val="24"/>
          <w:szCs w:val="24"/>
        </w:rPr>
        <w:t>I. AMBITO DI APPLICAZIONE: controversie coinvolgenti cittadini non-UE</w:t>
      </w:r>
    </w:p>
    <w:p w:rsidR="00191735" w:rsidRDefault="00191735" w:rsidP="00E26E05">
      <w:pPr>
        <w:pStyle w:val="Standard"/>
        <w:spacing w:after="0"/>
        <w:jc w:val="both"/>
        <w:rPr>
          <w:rFonts w:ascii="Times New Roman" w:hAnsi="Times New Roman" w:cs="Times New Roman"/>
          <w:b/>
          <w:sz w:val="24"/>
          <w:szCs w:val="24"/>
        </w:rPr>
      </w:pPr>
    </w:p>
    <w:p w:rsidR="00191735" w:rsidRDefault="00112B51" w:rsidP="00E26E05">
      <w:pPr>
        <w:pStyle w:val="Standard"/>
        <w:spacing w:after="0"/>
        <w:jc w:val="both"/>
      </w:pPr>
      <w:r>
        <w:rPr>
          <w:rFonts w:ascii="Times New Roman" w:hAnsi="Times New Roman" w:cs="Times New Roman"/>
          <w:b/>
          <w:sz w:val="24"/>
          <w:szCs w:val="24"/>
        </w:rPr>
        <w:t>II. RIFERIMENTI NORMATIVI</w:t>
      </w:r>
      <w:r w:rsidR="00191735">
        <w:rPr>
          <w:rFonts w:ascii="Wingdings" w:hAnsi="Wingdings" w:cs="Times New Roman"/>
          <w:b/>
          <w:sz w:val="24"/>
          <w:szCs w:val="24"/>
        </w:rPr>
        <w:t></w:t>
      </w:r>
      <w:r>
        <w:rPr>
          <w:rFonts w:ascii="Wingdings" w:hAnsi="Wingdings" w:cs="Times New Roman"/>
          <w:b/>
          <w:sz w:val="24"/>
          <w:szCs w:val="24"/>
        </w:rPr>
        <w:t></w:t>
      </w:r>
      <w:r>
        <w:rPr>
          <w:rFonts w:ascii="Times New Roman" w:hAnsi="Times New Roman" w:cs="Times New Roman"/>
          <w:b/>
          <w:sz w:val="24"/>
          <w:szCs w:val="24"/>
        </w:rPr>
        <w:t>A</w:t>
      </w:r>
      <w:r w:rsidR="00191735" w:rsidRPr="004835A9">
        <w:rPr>
          <w:rFonts w:ascii="Times New Roman" w:hAnsi="Times New Roman" w:cs="Times New Roman"/>
          <w:b/>
          <w:sz w:val="24"/>
          <w:szCs w:val="24"/>
        </w:rPr>
        <w:t>rt. 30 c. 6 d.lgs</w:t>
      </w:r>
      <w:r w:rsidR="00191735">
        <w:rPr>
          <w:rFonts w:ascii="Times New Roman" w:hAnsi="Times New Roman" w:cs="Times New Roman"/>
          <w:b/>
          <w:sz w:val="24"/>
          <w:szCs w:val="24"/>
        </w:rPr>
        <w:t>.</w:t>
      </w:r>
      <w:r w:rsidR="00123C9C">
        <w:rPr>
          <w:rFonts w:ascii="Times New Roman" w:hAnsi="Times New Roman" w:cs="Times New Roman"/>
          <w:b/>
          <w:sz w:val="24"/>
          <w:szCs w:val="24"/>
        </w:rPr>
        <w:t xml:space="preserve"> </w:t>
      </w:r>
      <w:r w:rsidR="00191735">
        <w:rPr>
          <w:rFonts w:ascii="Times New Roman" w:hAnsi="Times New Roman" w:cs="Times New Roman"/>
          <w:b/>
          <w:sz w:val="24"/>
          <w:szCs w:val="24"/>
        </w:rPr>
        <w:t>286/1998</w:t>
      </w:r>
      <w:r w:rsidR="00B43344">
        <w:rPr>
          <w:rFonts w:ascii="Times New Roman" w:hAnsi="Times New Roman" w:cs="Times New Roman"/>
          <w:b/>
          <w:sz w:val="24"/>
          <w:szCs w:val="24"/>
        </w:rPr>
        <w:t xml:space="preserve"> (“</w:t>
      </w:r>
      <w:r w:rsidR="004835A9" w:rsidRPr="004835A9">
        <w:rPr>
          <w:rFonts w:ascii="Times New Roman" w:hAnsi="Times New Roman" w:cs="Times New Roman"/>
          <w:b/>
          <w:i/>
          <w:sz w:val="24"/>
          <w:szCs w:val="24"/>
        </w:rPr>
        <w:t>Permesso di soggiorno per motivi familiari”</w:t>
      </w:r>
      <w:r w:rsidR="00B43344">
        <w:rPr>
          <w:rFonts w:ascii="Times New Roman" w:hAnsi="Times New Roman" w:cs="Times New Roman"/>
          <w:b/>
          <w:sz w:val="24"/>
          <w:szCs w:val="24"/>
        </w:rPr>
        <w:t>)</w:t>
      </w:r>
      <w:r w:rsidR="004835A9">
        <w:rPr>
          <w:rFonts w:ascii="Times New Roman" w:hAnsi="Times New Roman" w:cs="Times New Roman"/>
          <w:b/>
          <w:sz w:val="24"/>
          <w:szCs w:val="24"/>
        </w:rPr>
        <w:t>:</w:t>
      </w:r>
    </w:p>
    <w:p w:rsidR="00191735" w:rsidRDefault="00191735" w:rsidP="00E26E05">
      <w:pPr>
        <w:pStyle w:val="Standard"/>
        <w:spacing w:after="0"/>
        <w:jc w:val="both"/>
      </w:pPr>
      <w:r>
        <w:rPr>
          <w:rFonts w:ascii="Times New Roman" w:hAnsi="Times New Roman" w:cs="Times New Roman"/>
          <w:i/>
          <w:sz w:val="24"/>
          <w:szCs w:val="24"/>
        </w:rPr>
        <w:t>“c. 6. Contro il diniego del nulla osta al ricongiungimento familiare e del permesso di soggiorno per motivi familiari, nonché contro gli altri provvedimenti dell'autorità amministrativa in materia di diritto all'unità familiare, l'interessato può proporre opposizione all'autorità giudiziaria ordinaria. L'opposizione è disciplinata dall'articolo 20 del decreto legislativo 1° settembre 2011, n. 150.”</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pPr>
      <w:r>
        <w:rPr>
          <w:rFonts w:ascii="Times New Roman" w:hAnsi="Times New Roman" w:cs="Times New Roman"/>
          <w:b/>
          <w:sz w:val="24"/>
          <w:szCs w:val="24"/>
        </w:rPr>
        <w:t>III. RIFERIMENTI DISCIPLINA SOSTANZIALE</w:t>
      </w:r>
    </w:p>
    <w:p w:rsidR="00191735" w:rsidRPr="00273284" w:rsidRDefault="00191735" w:rsidP="00E26E05">
      <w:pPr>
        <w:rPr>
          <w:rFonts w:ascii="Times New Roman" w:eastAsia="Times New Roman" w:hAnsi="Times New Roman" w:cs="Times New Roman"/>
          <w:sz w:val="24"/>
          <w:szCs w:val="24"/>
          <w:lang w:eastAsia="it-IT"/>
        </w:rPr>
      </w:pPr>
    </w:p>
    <w:p w:rsidR="00191735" w:rsidRDefault="00191735" w:rsidP="00E26E05">
      <w:pPr>
        <w:pStyle w:val="Paragrafoelenco"/>
        <w:numPr>
          <w:ilvl w:val="0"/>
          <w:numId w:val="66"/>
        </w:numPr>
        <w:suppressAutoHyphens/>
        <w:autoSpaceDN w:val="0"/>
        <w:spacing w:after="0"/>
        <w:ind w:left="0" w:firstLine="454"/>
        <w:contextualSpacing w:val="0"/>
        <w:jc w:val="both"/>
        <w:textAlignment w:val="baseline"/>
      </w:pPr>
      <w:r>
        <w:rPr>
          <w:rFonts w:ascii="Times New Roman" w:hAnsi="Times New Roman" w:cs="Times New Roman"/>
          <w:b/>
          <w:sz w:val="24"/>
          <w:szCs w:val="24"/>
        </w:rPr>
        <w:t>art. 28 d.lgs. 286/98 (</w:t>
      </w:r>
      <w:r w:rsidR="00B67955">
        <w:rPr>
          <w:rFonts w:ascii="Times New Roman" w:hAnsi="Times New Roman" w:cs="Times New Roman"/>
          <w:b/>
          <w:sz w:val="24"/>
          <w:szCs w:val="24"/>
        </w:rPr>
        <w:t>“</w:t>
      </w:r>
      <w:r>
        <w:rPr>
          <w:rFonts w:ascii="Times New Roman" w:hAnsi="Times New Roman" w:cs="Times New Roman"/>
          <w:b/>
          <w:i/>
          <w:sz w:val="24"/>
          <w:szCs w:val="24"/>
        </w:rPr>
        <w:t>Diritto all’unità familiare</w:t>
      </w:r>
      <w:r w:rsidR="00B67955">
        <w:rPr>
          <w:rFonts w:ascii="Times New Roman" w:hAnsi="Times New Roman" w:cs="Times New Roman"/>
          <w:b/>
          <w:i/>
          <w:sz w:val="24"/>
          <w:szCs w:val="24"/>
        </w:rPr>
        <w:t>”</w:t>
      </w:r>
      <w:r>
        <w:rPr>
          <w:rFonts w:ascii="Times New Roman" w:hAnsi="Times New Roman" w:cs="Times New Roman"/>
          <w:b/>
          <w:sz w:val="24"/>
          <w:szCs w:val="24"/>
        </w:rPr>
        <w:t>):</w:t>
      </w:r>
    </w:p>
    <w:p w:rsidR="00191735" w:rsidRDefault="00191735" w:rsidP="00E26E05">
      <w:pPr>
        <w:pStyle w:val="parar1"/>
        <w:jc w:val="both"/>
      </w:pPr>
      <w:r>
        <w:t xml:space="preserve">“1. Il diritto a mantenere o a riacquistare l'unità familiare nei confronti dei familiari stranieri è </w:t>
      </w:r>
      <w:r>
        <w:rPr>
          <w:b/>
          <w:u w:val="single"/>
        </w:rPr>
        <w:t>riconosciuto</w:t>
      </w:r>
      <w:r>
        <w:t xml:space="preserve">, alle condizioni previste dal presente testo unico, </w:t>
      </w:r>
      <w:r>
        <w:rPr>
          <w:b/>
          <w:u w:val="single"/>
        </w:rPr>
        <w:t>agli stranieri</w:t>
      </w:r>
      <w:r>
        <w:rPr>
          <w:u w:val="single"/>
        </w:rPr>
        <w:t xml:space="preserve"> titolari di carta di soggiorno o di permesso di soggiorno di durata non inferiore a un anno rilasciato per motivi di lavoro subordinato o autonomo, ovvero per asilo, per studio, per motivi religiosi o per motivi familiari.</w:t>
      </w:r>
    </w:p>
    <w:p w:rsidR="00191735" w:rsidRDefault="00191735" w:rsidP="00E26E05">
      <w:pPr>
        <w:pStyle w:val="parar1"/>
        <w:jc w:val="both"/>
      </w:pPr>
      <w:r>
        <w:t xml:space="preserve">2. </w:t>
      </w:r>
      <w:r>
        <w:rPr>
          <w:u w:val="single"/>
        </w:rPr>
        <w:t>Ai familiari stranieri di cittadini italiani o di uno Stato membro dell'Unione Europea</w:t>
      </w:r>
      <w:r>
        <w:t xml:space="preserve"> continuano ad applicarsi le disposizioni del decreto del Presidente della Repubblica 30 dicembre 1965, n. 1656, fatte salve quelle più favorevoli del presente testo unico o del regolamento di attuazione.</w:t>
      </w:r>
    </w:p>
    <w:p w:rsidR="00191735" w:rsidRDefault="00191735" w:rsidP="00E26E05">
      <w:pPr>
        <w:pStyle w:val="parar1"/>
        <w:jc w:val="both"/>
      </w:pPr>
      <w:r>
        <w:t>3. In tutti i procedimenti amministrativi e giurisdizionali finalizzati a dare attuazione al diritto all'unità familiare e riguardanti i minori, deve essere preso in considerazione con carattere di priorità il superiore interesse del fanciullo, conformemente a quanto previsto dall'articolo 3, comma 1, della Convenzione sui diritti del fanciullo del 20 novembre 1989, ratificata e resa esecutiva ai sensi della legge 27 maggio 1991, n. 176”.</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Paragrafoelenco"/>
        <w:numPr>
          <w:ilvl w:val="0"/>
          <w:numId w:val="66"/>
        </w:numPr>
        <w:suppressAutoHyphens/>
        <w:autoSpaceDN w:val="0"/>
        <w:spacing w:after="0"/>
        <w:ind w:left="0" w:firstLine="454"/>
        <w:contextualSpacing w:val="0"/>
        <w:jc w:val="both"/>
        <w:textAlignment w:val="baseline"/>
      </w:pPr>
      <w:r>
        <w:rPr>
          <w:rFonts w:ascii="Times New Roman" w:hAnsi="Times New Roman" w:cs="Times New Roman"/>
          <w:b/>
          <w:sz w:val="24"/>
          <w:szCs w:val="24"/>
        </w:rPr>
        <w:t xml:space="preserve">Art. 29 </w:t>
      </w:r>
      <w:r w:rsidR="00B67955">
        <w:rPr>
          <w:rFonts w:ascii="Times New Roman" w:hAnsi="Times New Roman" w:cs="Times New Roman"/>
          <w:b/>
          <w:sz w:val="24"/>
          <w:szCs w:val="24"/>
        </w:rPr>
        <w:t xml:space="preserve">d.lgs. 286/98 </w:t>
      </w:r>
      <w:r>
        <w:rPr>
          <w:rFonts w:ascii="Times New Roman" w:hAnsi="Times New Roman" w:cs="Times New Roman"/>
          <w:b/>
          <w:sz w:val="24"/>
          <w:szCs w:val="24"/>
        </w:rPr>
        <w:t>(</w:t>
      </w:r>
      <w:r w:rsidR="00B67955">
        <w:rPr>
          <w:rFonts w:ascii="Times New Roman" w:hAnsi="Times New Roman" w:cs="Times New Roman"/>
          <w:b/>
          <w:sz w:val="24"/>
          <w:szCs w:val="24"/>
        </w:rPr>
        <w:t>“</w:t>
      </w:r>
      <w:r>
        <w:rPr>
          <w:rFonts w:ascii="Times New Roman" w:hAnsi="Times New Roman" w:cs="Times New Roman"/>
          <w:b/>
          <w:i/>
          <w:sz w:val="24"/>
          <w:szCs w:val="24"/>
        </w:rPr>
        <w:t>Ricongiungimento familiare</w:t>
      </w:r>
      <w:r w:rsidR="00B67955">
        <w:rPr>
          <w:rFonts w:ascii="Times New Roman" w:hAnsi="Times New Roman" w:cs="Times New Roman"/>
          <w:b/>
          <w:i/>
          <w:sz w:val="24"/>
          <w:szCs w:val="24"/>
        </w:rPr>
        <w:t>”</w:t>
      </w:r>
      <w:r>
        <w:rPr>
          <w:rFonts w:ascii="Times New Roman" w:hAnsi="Times New Roman" w:cs="Times New Roman"/>
          <w:b/>
          <w:sz w:val="24"/>
          <w:szCs w:val="24"/>
        </w:rPr>
        <w:t>):</w:t>
      </w:r>
    </w:p>
    <w:p w:rsidR="00191735" w:rsidRDefault="00191735" w:rsidP="00E26E05">
      <w:pPr>
        <w:pStyle w:val="parar1"/>
        <w:ind w:right="424"/>
        <w:jc w:val="both"/>
      </w:pPr>
      <w:r>
        <w:t xml:space="preserve">“1. Lo straniero può chiedere il ricongiungimento </w:t>
      </w:r>
      <w:r>
        <w:rPr>
          <w:u w:val="single"/>
        </w:rPr>
        <w:t>per i seguenti familiari:</w:t>
      </w:r>
    </w:p>
    <w:p w:rsidR="00191735" w:rsidRDefault="00191735" w:rsidP="00E26E05">
      <w:pPr>
        <w:pStyle w:val="parar2"/>
        <w:ind w:right="424"/>
        <w:jc w:val="both"/>
      </w:pPr>
      <w:r>
        <w:rPr>
          <w:b/>
        </w:rPr>
        <w:lastRenderedPageBreak/>
        <w:t>a)</w:t>
      </w:r>
      <w:r>
        <w:t xml:space="preserve"> coniuge non legalmente separato e di età non inferiore ai diciotto anni;</w:t>
      </w:r>
    </w:p>
    <w:p w:rsidR="00191735" w:rsidRDefault="00191735" w:rsidP="00E26E05">
      <w:pPr>
        <w:pStyle w:val="parar2"/>
        <w:ind w:right="424"/>
        <w:jc w:val="both"/>
      </w:pPr>
      <w:r>
        <w:rPr>
          <w:b/>
        </w:rPr>
        <w:t>b)</w:t>
      </w:r>
      <w:r>
        <w:t xml:space="preserve"> figli minori, anche del coniuge o nati fuori del matrimonio, non coniugati, a condizione che l'altro genitore, qualora esistente, abbia dato il suo consenso;</w:t>
      </w:r>
    </w:p>
    <w:p w:rsidR="00191735" w:rsidRDefault="00191735" w:rsidP="00E26E05">
      <w:pPr>
        <w:pStyle w:val="parar2"/>
        <w:ind w:right="424"/>
        <w:jc w:val="both"/>
      </w:pPr>
      <w:r>
        <w:rPr>
          <w:b/>
        </w:rPr>
        <w:t>c)</w:t>
      </w:r>
      <w:r>
        <w:t xml:space="preserve"> figli maggiorenni a carico, qualora per ragioni oggettive non possano provvedere alle proprie indispensabili esigenze di vita in ragione del loro stato di salute che comporti invalidità totale;</w:t>
      </w:r>
    </w:p>
    <w:p w:rsidR="00191735" w:rsidRDefault="00191735" w:rsidP="00E26E05">
      <w:pPr>
        <w:pStyle w:val="parar2"/>
        <w:ind w:right="424"/>
        <w:jc w:val="both"/>
      </w:pPr>
      <w:r>
        <w:rPr>
          <w:b/>
        </w:rPr>
        <w:t>d)</w:t>
      </w:r>
      <w:r>
        <w:t xml:space="preserve"> genitori a carico, qualora non abbiano altri figli nel Paese di origine o di provenienza, ovvero genitori ultrasessantacinquenni, qualora gli altri figli siano impossibilitati al loro sostentamento per documentati, gravi motivi di salute.</w:t>
      </w:r>
    </w:p>
    <w:p w:rsidR="00191735" w:rsidRDefault="00191735" w:rsidP="00E26E05">
      <w:pPr>
        <w:pStyle w:val="parar1"/>
        <w:ind w:right="424"/>
        <w:jc w:val="both"/>
      </w:pPr>
      <w:r>
        <w:t>1-</w:t>
      </w:r>
      <w:r w:rsidRPr="00017913">
        <w:rPr>
          <w:i/>
        </w:rPr>
        <w:t>bis</w:t>
      </w:r>
      <w:r>
        <w:t>. Ove gli stati di cui al comma 1, lettere b), c) e d), non possano essere documentati in modo certo mediante certificati o attestazioni rilasciati da competenti autorità straniere, in ragione della mancanza di una autorità riconosciuta o comunque quando sussistano fondati dubbi sulla autenticità della predetta documentazione</w:t>
      </w:r>
      <w:r>
        <w:rPr>
          <w:u w:val="single"/>
        </w:rPr>
        <w:t>, le rappresentanze diplomatiche o consolari provvedono al rilascio di certificazioni</w:t>
      </w:r>
      <w:r>
        <w:t>, ai sensi dell'articolo 49 del decreto del Presidente della Repubblica 5 gennaio 1967, n. 200, sulla base dell'esame del DNA (acido desossiribonucleico), effettuato a spese degli interessati.</w:t>
      </w:r>
    </w:p>
    <w:p w:rsidR="00191735" w:rsidRDefault="00191735" w:rsidP="00E26E05">
      <w:pPr>
        <w:pStyle w:val="parar1"/>
        <w:ind w:right="424"/>
        <w:jc w:val="both"/>
      </w:pPr>
      <w:r>
        <w:t>1-</w:t>
      </w:r>
      <w:r w:rsidRPr="00017913">
        <w:rPr>
          <w:i/>
        </w:rPr>
        <w:t>ter</w:t>
      </w:r>
      <w:r>
        <w:t xml:space="preserve">. </w:t>
      </w:r>
      <w:r>
        <w:rPr>
          <w:b/>
          <w:u w:val="single"/>
        </w:rPr>
        <w:t>Non è consentito il ricongiungimento</w:t>
      </w:r>
      <w:r>
        <w:rPr>
          <w:b/>
        </w:rPr>
        <w:t xml:space="preserve"> </w:t>
      </w:r>
      <w:r>
        <w:t>dei familiari di cui alle lettere a) e d) del comma 1, quando il familiare di cui si chiede il ricongiungimento è coniugato con un cittadino straniero regolarmente soggiornante con altro coniuge nel territorio nazionale.</w:t>
      </w:r>
    </w:p>
    <w:p w:rsidR="00191735" w:rsidRDefault="00191735" w:rsidP="00E26E05">
      <w:pPr>
        <w:pStyle w:val="parar1"/>
        <w:ind w:right="424"/>
        <w:jc w:val="both"/>
      </w:pPr>
      <w:r>
        <w:t>2. Ai fini del ricongiungimento si considerano minori i figli di età inferiore a diciotto anni al momento della presentazione dell'istanza di ricongiungimento. I minori adottati o affidati o sottoposti a tutela sono equiparati ai figli.</w:t>
      </w:r>
    </w:p>
    <w:p w:rsidR="00191735" w:rsidRDefault="00191735" w:rsidP="00E26E05">
      <w:pPr>
        <w:pStyle w:val="parar1"/>
        <w:ind w:right="424"/>
        <w:jc w:val="both"/>
      </w:pPr>
      <w:r>
        <w:t>3</w:t>
      </w:r>
      <w:r>
        <w:rPr>
          <w:b/>
        </w:rPr>
        <w:t>. Salvo quanto previsto dall'articolo 29-</w:t>
      </w:r>
      <w:r w:rsidRPr="00017913">
        <w:rPr>
          <w:b/>
          <w:i/>
        </w:rPr>
        <w:t>bis</w:t>
      </w:r>
      <w:r>
        <w:rPr>
          <w:b/>
        </w:rPr>
        <w:t>,</w:t>
      </w:r>
      <w:r>
        <w:t xml:space="preserve"> </w:t>
      </w:r>
      <w:r>
        <w:rPr>
          <w:u w:val="single"/>
        </w:rPr>
        <w:t>lo straniero che richiede il ricongiungimento deve dimostrare la disponibilità:</w:t>
      </w:r>
    </w:p>
    <w:p w:rsidR="00191735" w:rsidRDefault="00191735" w:rsidP="00E26E05">
      <w:pPr>
        <w:pStyle w:val="parar2"/>
        <w:ind w:right="424"/>
        <w:jc w:val="both"/>
      </w:pPr>
      <w:r>
        <w:rPr>
          <w:b/>
        </w:rPr>
        <w:t>a)</w:t>
      </w:r>
      <w:r>
        <w:t xml:space="preserve"> di un </w:t>
      </w:r>
      <w:r>
        <w:rPr>
          <w:b/>
        </w:rPr>
        <w:t>alloggio c</w:t>
      </w:r>
      <w:r>
        <w:t>onforme ai requisiti igienico-sanitari, nonché di idoneità abitativa, accertati dai competenti uffici comunali. Nel caso di un figlio di età inferiore agli anni quattordici al seguito di uno dei genitori, è sufficiente il consenso del titolare dell’alloggio nel quale il minore effettivamente dimorerà;</w:t>
      </w:r>
    </w:p>
    <w:p w:rsidR="00191735" w:rsidRDefault="00191735" w:rsidP="00E26E05">
      <w:pPr>
        <w:pStyle w:val="parar2"/>
        <w:ind w:right="424"/>
        <w:jc w:val="both"/>
      </w:pPr>
      <w:r>
        <w:rPr>
          <w:b/>
        </w:rPr>
        <w:t>b)</w:t>
      </w:r>
      <w:r>
        <w:t xml:space="preserve"> di un </w:t>
      </w:r>
      <w:r>
        <w:rPr>
          <w:b/>
        </w:rPr>
        <w:t>reddito minimo annuo</w:t>
      </w:r>
      <w:r>
        <w:t xml:space="preserve"> derivante da fonti lecite non inferiore all'importo annuo dell'assegno sociale aumentato della metà dell'importo dell'assegno sociale per ogni familiare da ricongiungere. Per il ricongiungimento di due o più figli di età inferiore agli anni quattordici [ovvero per il ricongiungimento di due o più familiari dei titolari dello status di protezione sussidiaria] è richiesto, in ogni caso, un reddito non inferiore al doppio dell'importo annuo dell'assegno sociale. Ai fini della determinazione del reddito si tiene conto anche del reddito annuo complessivo dei familiari conviventi con il richiedente.</w:t>
      </w:r>
    </w:p>
    <w:p w:rsidR="00191735" w:rsidRDefault="00191735" w:rsidP="00E26E05">
      <w:pPr>
        <w:pStyle w:val="parar2"/>
        <w:ind w:right="424"/>
        <w:jc w:val="both"/>
      </w:pPr>
      <w:r>
        <w:rPr>
          <w:b/>
        </w:rPr>
        <w:t>b-</w:t>
      </w:r>
      <w:r w:rsidRPr="00017913">
        <w:rPr>
          <w:b/>
          <w:i/>
        </w:rPr>
        <w:t>bis</w:t>
      </w:r>
      <w:r>
        <w:rPr>
          <w:b/>
        </w:rPr>
        <w:t>)</w:t>
      </w:r>
      <w:r>
        <w:t xml:space="preserve"> di una </w:t>
      </w:r>
      <w:r>
        <w:rPr>
          <w:b/>
        </w:rPr>
        <w:t>assicurazione sanitaria o di altro titolo idoneo</w:t>
      </w:r>
      <w:r>
        <w:t>, a garantire la copertura di tutti i rischi nel territorio nazionale a favore dell'ascendente ultrasessantacinquenne ovvero della sua iscrizione al Servizio sanitario nazionale, previo pagamento di un contributo il cui importo è da determinarsi con decreto del Ministro del lavoro, della salute e delle politiche sociali, di concerto con il Ministro dell'economia e delle finanze, da adottarsi entro il 30 ottobre 2008 e da aggiornarsi con cadenza biennale, sentita la Conferenza permanente per i rapporti tra lo Stato, le regioni e le province autonome di Trento e di Bolzano.</w:t>
      </w:r>
    </w:p>
    <w:p w:rsidR="00191735" w:rsidRDefault="00191735" w:rsidP="00E26E05">
      <w:pPr>
        <w:pStyle w:val="parar1"/>
        <w:jc w:val="both"/>
      </w:pPr>
      <w:r>
        <w:t>4. È consentito l'ingresso, al seguito dello straniero titolare di carta di soggiorno o di un visto di ingresso per lavoro subordinato relativo a contratto di durata non inferiore a un anno, o per lavoro autonomo non occasionale, ovvero per studio o per motivi religiosi, dei familiari con i quali è possibile attuare il ricongiungimento, a condizione che ricorrano i requisiti di disponibilità di alloggio e di reddito di cui al comma 3.</w:t>
      </w:r>
    </w:p>
    <w:p w:rsidR="00191735" w:rsidRDefault="00191735" w:rsidP="00E26E05">
      <w:pPr>
        <w:pStyle w:val="parar1"/>
        <w:jc w:val="both"/>
      </w:pPr>
      <w:r>
        <w:lastRenderedPageBreak/>
        <w:t>5. Salvo quanto disposto dall’articolo 4, comma 6</w:t>
      </w:r>
      <w:r>
        <w:rPr>
          <w:rStyle w:val="Rimandonotaapidipagina"/>
        </w:rPr>
        <w:footnoteReference w:id="36"/>
      </w:r>
      <w:r>
        <w:t>, è consentito l’ingresso per ricongiungimento al figlio minore, già regolarmente soggiornante in Italia con l’altro genitore, del genitore naturale che dimostri il possesso dei requisiti di disponibilità di alloggio e di reddito di cui al comma 3. Ai fini della sussistenza di tali requisiti si tiene conto del possesso di tali requisiti da parte dell’altro genitore.</w:t>
      </w:r>
    </w:p>
    <w:p w:rsidR="00191735" w:rsidRDefault="00191735" w:rsidP="00E26E05">
      <w:pPr>
        <w:pStyle w:val="parar1"/>
        <w:jc w:val="both"/>
      </w:pPr>
      <w:r>
        <w:t>6. Al familiare autorizzato all'ingresso ovvero alla permanenza sul territorio nazionale ai sensi dell'articolo 31, comma 3, è rilasciato, in deroga a quanto previsto dall'articolo 5, comma 3-</w:t>
      </w:r>
      <w:r w:rsidRPr="009D7F56">
        <w:rPr>
          <w:i/>
        </w:rPr>
        <w:t>bis</w:t>
      </w:r>
      <w:r>
        <w:t xml:space="preserve">, un </w:t>
      </w:r>
      <w:r>
        <w:rPr>
          <w:u w:val="single"/>
        </w:rPr>
        <w:t>permesso per assistenza minore</w:t>
      </w:r>
      <w:r>
        <w:t>, rinnovabile, di durata corrispondente a quella stabilita dal Tribunale per i minorenni. Il permesso di soggiorno consente di svolgere attività lavorativa ma non può essere convertito in permesso per motivi di lavoro.</w:t>
      </w:r>
    </w:p>
    <w:p w:rsidR="00191735" w:rsidRDefault="00191735" w:rsidP="00E26E05">
      <w:pPr>
        <w:pStyle w:val="parar1"/>
        <w:jc w:val="both"/>
      </w:pPr>
      <w:r>
        <w:t xml:space="preserve">7. </w:t>
      </w:r>
      <w:r>
        <w:rPr>
          <w:u w:val="single"/>
        </w:rPr>
        <w:t>La domanda di nulla osta al ricongiungimento familiare</w:t>
      </w:r>
      <w:r>
        <w:t xml:space="preserve">, corredata della documentazione relativa ai requisiti di cui al comma 3, è inviata, con modalità informatiche, allo Sportello unico per l'immigrazione presso la prefettura - ufficio territoriale del Governo competente per il luogo di dimora del richiedente, il quale, con le stesse modalità, ne rilascia ricevuta. </w:t>
      </w:r>
      <w:r>
        <w:rPr>
          <w:u w:val="single"/>
        </w:rPr>
        <w:t>L'ufficio, acquisito dalla questura il parere sulla insussistenza dei motivi ostativi all'ingresso dello straniero nel territorio nazionale, di cui all'articolo 4, comma 3, ultimo periodo</w:t>
      </w:r>
      <w:r>
        <w:rPr>
          <w:rStyle w:val="Rimandonotaapidipagina"/>
        </w:rPr>
        <w:footnoteReference w:id="37"/>
      </w:r>
      <w:r>
        <w:rPr>
          <w:u w:val="single"/>
        </w:rPr>
        <w:t>, e verificata l'esistenza dei requisiti di cui al comma 3, rilascia il nulla osta ovvero un provvedimento di diniego dello stesso.</w:t>
      </w:r>
      <w:r>
        <w:t xml:space="preserve"> Il rilascio del visto nei confronti del familiare per il quale è stato rilasciato il predetto nulla osta è subordinato all'effettivo accertamento dell'autenticità, da parte dell'autorità consolare italiana, della documentazione comprovante i presupposti di parentela, coniugio, minore età o stato di salute.</w:t>
      </w:r>
    </w:p>
    <w:p w:rsidR="00191735" w:rsidRDefault="00191735" w:rsidP="00E26E05">
      <w:pPr>
        <w:pStyle w:val="parar1"/>
        <w:jc w:val="both"/>
      </w:pPr>
      <w:r>
        <w:t>8. Il nulla osta al ricongiungimento familiare è rilasciato entro novanta giorni dalla richiesta.</w:t>
      </w:r>
    </w:p>
    <w:p w:rsidR="00191735" w:rsidRDefault="00191735" w:rsidP="00E26E05">
      <w:pPr>
        <w:pStyle w:val="parar1"/>
        <w:jc w:val="both"/>
      </w:pPr>
      <w:r>
        <w:t xml:space="preserve">9. </w:t>
      </w:r>
      <w:r>
        <w:rPr>
          <w:u w:val="single"/>
        </w:rPr>
        <w:t>La richiesta di ricongiungimento familiare è respinta se</w:t>
      </w:r>
      <w:r>
        <w:t xml:space="preserve"> è accertato che il matrimonio o l'adozione hanno avuto luogo allo scopo esclusivo di consentire all'interessato di entrare o soggiornare nel territorio dello Stato.</w:t>
      </w:r>
    </w:p>
    <w:p w:rsidR="00191735" w:rsidRDefault="00191735" w:rsidP="00E26E05">
      <w:pPr>
        <w:pStyle w:val="parar1"/>
        <w:jc w:val="both"/>
      </w:pPr>
      <w:r>
        <w:t xml:space="preserve">10. </w:t>
      </w:r>
      <w:r>
        <w:rPr>
          <w:u w:val="single"/>
        </w:rPr>
        <w:t>Le disposizioni di cui al presente articolo non si applicano:</w:t>
      </w:r>
    </w:p>
    <w:p w:rsidR="00191735" w:rsidRDefault="00191735" w:rsidP="00E26E05">
      <w:pPr>
        <w:pStyle w:val="parar2"/>
        <w:jc w:val="both"/>
      </w:pPr>
      <w:r>
        <w:t>a) quando il soggiornante chiede il riconoscimento dello status di rifugiato e la sua domanda non è ancora stata oggetto di una decisione definitiva;</w:t>
      </w:r>
    </w:p>
    <w:p w:rsidR="00191735" w:rsidRDefault="00191735" w:rsidP="00E26E05">
      <w:pPr>
        <w:pStyle w:val="parar2"/>
        <w:jc w:val="both"/>
      </w:pPr>
      <w:r>
        <w:t>b) agli stranieri destinatari delle misure di protezione temporanea, disposte ai sensi del decreto legislativo 7 aprile 2003, n. 85, ovvero delle misure di cui all'articolo 20</w:t>
      </w:r>
      <w:r>
        <w:rPr>
          <w:rStyle w:val="Rimandonotaapidipagina"/>
        </w:rPr>
        <w:footnoteReference w:id="38"/>
      </w:r>
      <w:r>
        <w:t>;</w:t>
      </w:r>
    </w:p>
    <w:p w:rsidR="00191735" w:rsidRDefault="00191735" w:rsidP="00E26E05">
      <w:pPr>
        <w:pStyle w:val="parar2"/>
        <w:jc w:val="both"/>
      </w:pPr>
      <w:r>
        <w:t>c) nelle ipotesi di cui all'articolo 5, comma 6</w:t>
      </w:r>
      <w:r>
        <w:rPr>
          <w:rStyle w:val="Rimandonotaapidipagina"/>
        </w:rPr>
        <w:footnoteReference w:id="39"/>
      </w:r>
      <w:r>
        <w:t>”.</w:t>
      </w:r>
    </w:p>
    <w:p w:rsidR="00191735" w:rsidRDefault="00191735" w:rsidP="00E26E05">
      <w:pPr>
        <w:pStyle w:val="parar1"/>
      </w:pPr>
    </w:p>
    <w:p w:rsidR="00191735" w:rsidRDefault="00191735" w:rsidP="00E26E05">
      <w:pPr>
        <w:pStyle w:val="parar1"/>
        <w:numPr>
          <w:ilvl w:val="0"/>
          <w:numId w:val="66"/>
        </w:numPr>
        <w:suppressAutoHyphens/>
        <w:autoSpaceDN w:val="0"/>
        <w:ind w:left="0" w:firstLine="454"/>
        <w:textAlignment w:val="baseline"/>
      </w:pPr>
      <w:r w:rsidRPr="00671F2B">
        <w:rPr>
          <w:b/>
        </w:rPr>
        <w:t xml:space="preserve">Art 29 </w:t>
      </w:r>
      <w:r w:rsidRPr="00671F2B">
        <w:rPr>
          <w:b/>
          <w:i/>
        </w:rPr>
        <w:t>bis</w:t>
      </w:r>
      <w:r w:rsidRPr="00671F2B">
        <w:rPr>
          <w:b/>
        </w:rPr>
        <w:t xml:space="preserve"> </w:t>
      </w:r>
      <w:r w:rsidR="00B43344">
        <w:rPr>
          <w:b/>
        </w:rPr>
        <w:t>d</w:t>
      </w:r>
      <w:r w:rsidR="00B43344" w:rsidRPr="00671F2B">
        <w:rPr>
          <w:b/>
        </w:rPr>
        <w:t xml:space="preserve">.lgs. 286/98 </w:t>
      </w:r>
      <w:r w:rsidRPr="00671F2B">
        <w:rPr>
          <w:b/>
        </w:rPr>
        <w:t>(</w:t>
      </w:r>
      <w:r w:rsidR="00071366">
        <w:rPr>
          <w:b/>
        </w:rPr>
        <w:t>“</w:t>
      </w:r>
      <w:r w:rsidRPr="00071366">
        <w:rPr>
          <w:b/>
          <w:i/>
        </w:rPr>
        <w:t>Ricongiungimento familiare dei rifugiati</w:t>
      </w:r>
      <w:r w:rsidR="00071366">
        <w:rPr>
          <w:b/>
          <w:i/>
        </w:rPr>
        <w:t>”</w:t>
      </w:r>
      <w:r>
        <w:rPr>
          <w:b/>
        </w:rPr>
        <w:t>)</w:t>
      </w:r>
      <w:r w:rsidRPr="00671F2B">
        <w:rPr>
          <w:b/>
        </w:rPr>
        <w:t>:</w:t>
      </w:r>
    </w:p>
    <w:p w:rsidR="00191735" w:rsidRDefault="00191735" w:rsidP="00E26E05">
      <w:pPr>
        <w:pStyle w:val="parar1"/>
        <w:jc w:val="both"/>
      </w:pPr>
      <w:r>
        <w:t xml:space="preserve">“1. </w:t>
      </w:r>
      <w:r>
        <w:rPr>
          <w:u w:val="single"/>
        </w:rPr>
        <w:t xml:space="preserve">Lo straniero al quale è stato riconosciuto lo </w:t>
      </w:r>
      <w:r>
        <w:rPr>
          <w:i/>
          <w:u w:val="single"/>
        </w:rPr>
        <w:t>status</w:t>
      </w:r>
      <w:r>
        <w:rPr>
          <w:u w:val="single"/>
        </w:rPr>
        <w:t xml:space="preserve"> di rifugiato può richiedere il ricongiungimento familiare per le medesime categorie di familiari e con la stessa procedura di cui all'articolo 29.</w:t>
      </w:r>
      <w:r>
        <w:t xml:space="preserve"> </w:t>
      </w:r>
      <w:r>
        <w:rPr>
          <w:b/>
        </w:rPr>
        <w:t>Non si applicano, in tal caso, le disposizioni di cui all'articolo 29, comma 3.</w:t>
      </w:r>
    </w:p>
    <w:p w:rsidR="00191735" w:rsidRDefault="00191735" w:rsidP="00E26E05">
      <w:pPr>
        <w:pStyle w:val="parar1"/>
        <w:jc w:val="both"/>
      </w:pPr>
      <w:r>
        <w:lastRenderedPageBreak/>
        <w:t>2. Qualora un rifugiato non possa fornire documenti ufficiali che provino i suoi vincoli familiari, in ragione del suo status, ovvero della mancanza di un'autorità riconosciuta o della presunta inaffidabilità dei documenti rilasciati dall'autorità locale, rilevata anche in sede di cooperazione consolare Schengen locale, ai sensi della decisione del Consiglio europeo del 22 dicembre 2003, le rappresentanze diplomatiche o consolari provvedono al rilascio di certificazioni, ai sensi dell'articolo 49 del decreto del Presidente della Repubblica 5 gennaio 1967, n. 200, sulla base delle verifiche ritenute necessarie, effettuate a spese degli interessati. Può essere fatto ricorso, altresì, ad altri mezzi atti a provare l'esistenza del vincolo familiare, tra cui elementi tratti da documenti rilasciati dagli organismi internazionali ritenuti idonei dal Ministero degli affari esteri. Il rigetto della domanda non può essere motivato unicamente dall'assenza di documenti probatori.</w:t>
      </w:r>
    </w:p>
    <w:p w:rsidR="00191735" w:rsidRDefault="00191735" w:rsidP="00E26E05">
      <w:pPr>
        <w:pStyle w:val="parar1"/>
        <w:jc w:val="both"/>
        <w:rPr>
          <w:b/>
        </w:rPr>
      </w:pPr>
      <w:r>
        <w:t xml:space="preserve">3. </w:t>
      </w:r>
      <w:r>
        <w:rPr>
          <w:u w:val="single"/>
        </w:rPr>
        <w:t>Se il rifugiato è un minore non accompagnato</w:t>
      </w:r>
      <w:r>
        <w:t>, è consentito l'ingresso ed il soggiorno, ai fini del ricongiungimento, degli ascendenti diretti di primo grado”.</w:t>
      </w:r>
    </w:p>
    <w:p w:rsidR="00191735" w:rsidRDefault="00191735" w:rsidP="00E26E05">
      <w:pPr>
        <w:pStyle w:val="parar1"/>
        <w:jc w:val="both"/>
        <w:rPr>
          <w:b/>
        </w:rPr>
      </w:pPr>
    </w:p>
    <w:p w:rsidR="00191735" w:rsidRDefault="00191735" w:rsidP="00E26E05">
      <w:pPr>
        <w:pStyle w:val="parar1"/>
        <w:jc w:val="both"/>
        <w:rPr>
          <w:b/>
        </w:rPr>
      </w:pPr>
      <w:r>
        <w:rPr>
          <w:b/>
        </w:rPr>
        <w:t>IV. RIFERIMENTI DISCPLINA PROCESSUALE</w:t>
      </w:r>
    </w:p>
    <w:p w:rsidR="00191735" w:rsidRDefault="00191735" w:rsidP="00E26E05">
      <w:pPr>
        <w:pStyle w:val="parar1"/>
        <w:jc w:val="both"/>
        <w:rPr>
          <w:b/>
        </w:rPr>
      </w:pPr>
    </w:p>
    <w:p w:rsidR="00191735" w:rsidRDefault="00191735" w:rsidP="00E26E05">
      <w:pPr>
        <w:pStyle w:val="Paragrafoelenco"/>
        <w:numPr>
          <w:ilvl w:val="0"/>
          <w:numId w:val="66"/>
        </w:numPr>
        <w:suppressAutoHyphens/>
        <w:autoSpaceDN w:val="0"/>
        <w:ind w:left="0" w:firstLine="454"/>
        <w:contextualSpacing w:val="0"/>
        <w:jc w:val="both"/>
        <w:textAlignment w:val="baseline"/>
      </w:pPr>
      <w:r>
        <w:rPr>
          <w:rFonts w:ascii="Times New Roman" w:hAnsi="Times New Roman" w:cs="Times New Roman"/>
          <w:b/>
          <w:sz w:val="24"/>
          <w:szCs w:val="24"/>
        </w:rPr>
        <w:t>Art. 20 d.lgs. 150/2011 (</w:t>
      </w:r>
      <w:r w:rsidR="00793E16">
        <w:rPr>
          <w:rFonts w:ascii="Times New Roman" w:hAnsi="Times New Roman" w:cs="Times New Roman"/>
          <w:b/>
          <w:sz w:val="24"/>
          <w:szCs w:val="24"/>
        </w:rPr>
        <w:t>“</w:t>
      </w:r>
      <w:r>
        <w:rPr>
          <w:rFonts w:ascii="Times New Roman" w:hAnsi="Times New Roman" w:cs="Times New Roman"/>
          <w:b/>
          <w:i/>
          <w:sz w:val="24"/>
          <w:szCs w:val="24"/>
        </w:rPr>
        <w:t>D</w:t>
      </w:r>
      <w:r>
        <w:rPr>
          <w:rFonts w:ascii="Times New Roman" w:eastAsia="Times New Roman" w:hAnsi="Times New Roman" w:cs="Times New Roman"/>
          <w:b/>
          <w:i/>
          <w:sz w:val="24"/>
          <w:szCs w:val="24"/>
          <w:lang w:eastAsia="it-IT"/>
        </w:rPr>
        <w:t>ell'opposizione al diniego del nulla osta al ricongiungimento familiare e del permesso di soggiorno per motivi familiari, nonché agli altri provvedimenti dell'autorità amministrativa in materia di diritto all'unità familiare</w:t>
      </w:r>
      <w:r w:rsidR="00793E16">
        <w:rPr>
          <w:rFonts w:ascii="Times New Roman" w:eastAsia="Times New Roman" w:hAnsi="Times New Roman" w:cs="Times New Roman"/>
          <w:b/>
          <w:i/>
          <w:sz w:val="24"/>
          <w:szCs w:val="24"/>
          <w:lang w:eastAsia="it-IT"/>
        </w:rPr>
        <w:t>”</w:t>
      </w:r>
      <w:r>
        <w:rPr>
          <w:rFonts w:ascii="Times New Roman" w:eastAsia="Times New Roman" w:hAnsi="Times New Roman" w:cs="Times New Roman"/>
          <w:b/>
          <w:sz w:val="24"/>
          <w:szCs w:val="24"/>
          <w:lang w:eastAsia="it-IT"/>
        </w:rPr>
        <w:t>)</w:t>
      </w:r>
      <w:r>
        <w:rPr>
          <w:rFonts w:ascii="Times New Roman" w:hAnsi="Times New Roman" w:cs="Times New Roman"/>
          <w:b/>
          <w:sz w:val="24"/>
          <w:szCs w:val="24"/>
        </w:rPr>
        <w:t>:</w:t>
      </w:r>
    </w:p>
    <w:p w:rsidR="00191735" w:rsidRDefault="00191735" w:rsidP="00E26E05">
      <w:pPr>
        <w:pStyle w:val="Paragrafoelenco"/>
        <w:ind w:left="0"/>
        <w:jc w:val="both"/>
      </w:pPr>
      <w:r>
        <w:rPr>
          <w:rFonts w:ascii="Times New Roman" w:hAnsi="Times New Roman" w:cs="Times New Roman"/>
          <w:sz w:val="24"/>
          <w:szCs w:val="24"/>
        </w:rPr>
        <w:t>“</w:t>
      </w:r>
      <w:r>
        <w:rPr>
          <w:rFonts w:ascii="Times New Roman" w:eastAsia="Times New Roman" w:hAnsi="Times New Roman" w:cs="Times New Roman"/>
          <w:sz w:val="24"/>
          <w:szCs w:val="24"/>
          <w:lang w:eastAsia="it-IT"/>
        </w:rPr>
        <w:t xml:space="preserve">1. Le controversie previste dall'articolo 30, comma 6, del decreto legislativo 25 luglio 1998, n. 286, sono regolate dal </w:t>
      </w:r>
      <w:r>
        <w:rPr>
          <w:rFonts w:ascii="Times New Roman" w:eastAsia="Times New Roman" w:hAnsi="Times New Roman" w:cs="Times New Roman"/>
          <w:sz w:val="24"/>
          <w:szCs w:val="24"/>
          <w:u w:val="single"/>
          <w:lang w:eastAsia="it-IT"/>
        </w:rPr>
        <w:t>rito sommario di cognizione, ove non diversamente disposto dal presente articolo.</w:t>
      </w:r>
    </w:p>
    <w:p w:rsidR="00191735" w:rsidRDefault="00191735" w:rsidP="00E26E05">
      <w:pPr>
        <w:pStyle w:val="Paragrafoelenco"/>
        <w:ind w:left="0"/>
        <w:jc w:val="both"/>
      </w:pPr>
      <w:r>
        <w:rPr>
          <w:rFonts w:ascii="Times New Roman" w:eastAsia="Times New Roman" w:hAnsi="Times New Roman" w:cs="Times New Roman"/>
          <w:sz w:val="24"/>
          <w:szCs w:val="24"/>
          <w:lang w:eastAsia="it-IT"/>
        </w:rPr>
        <w:t xml:space="preserve">2. </w:t>
      </w:r>
      <w:r>
        <w:rPr>
          <w:rFonts w:ascii="Times New Roman" w:eastAsia="Times New Roman" w:hAnsi="Times New Roman" w:cs="Times New Roman"/>
          <w:sz w:val="24"/>
          <w:szCs w:val="24"/>
          <w:u w:val="single"/>
          <w:lang w:eastAsia="it-IT"/>
        </w:rPr>
        <w:t xml:space="preserve">È competente il tribunale sede della sezione specializzata </w:t>
      </w:r>
      <w:r>
        <w:rPr>
          <w:rFonts w:ascii="Times New Roman" w:eastAsia="Times New Roman" w:hAnsi="Times New Roman" w:cs="Times New Roman"/>
          <w:sz w:val="24"/>
          <w:szCs w:val="24"/>
          <w:lang w:eastAsia="it-IT"/>
        </w:rPr>
        <w:t>in materia di immigrazione protezione internazionale e libera circolazione dei cittadini dell'Unione europea, del luogo in cui ha sede l'autorità che ha adottato il provvedimento impugnato.</w:t>
      </w:r>
    </w:p>
    <w:p w:rsidR="00191735" w:rsidRDefault="00191735" w:rsidP="00E26E05">
      <w:pPr>
        <w:pStyle w:val="Paragrafoelenco"/>
        <w:ind w:left="0"/>
        <w:jc w:val="both"/>
      </w:pPr>
      <w:r>
        <w:rPr>
          <w:rFonts w:ascii="Times New Roman" w:eastAsia="Times New Roman" w:hAnsi="Times New Roman" w:cs="Times New Roman"/>
          <w:sz w:val="24"/>
          <w:szCs w:val="24"/>
          <w:lang w:eastAsia="it-IT"/>
        </w:rPr>
        <w:t>3. L'ordinanza che accoglie il ricorso può disporre il rilascio del visto anche in assenza del nulla osta.</w:t>
      </w:r>
    </w:p>
    <w:p w:rsidR="00191735" w:rsidRDefault="00191735" w:rsidP="00E26E05">
      <w:pPr>
        <w:pStyle w:val="Paragrafoelenco"/>
        <w:ind w:left="0"/>
        <w:jc w:val="both"/>
      </w:pPr>
      <w:r>
        <w:rPr>
          <w:rFonts w:ascii="Times New Roman" w:eastAsia="Times New Roman" w:hAnsi="Times New Roman" w:cs="Times New Roman"/>
          <w:sz w:val="24"/>
          <w:szCs w:val="24"/>
          <w:lang w:eastAsia="it-IT"/>
        </w:rPr>
        <w:t>4. Gli atti del procedimento sono esenti da imposta di bollo e di registro e da ogni altra tassa”.</w:t>
      </w:r>
    </w:p>
    <w:p w:rsidR="00191735" w:rsidRDefault="00191735" w:rsidP="00E26E05">
      <w:pPr>
        <w:pStyle w:val="parar1"/>
        <w:rPr>
          <w:b/>
        </w:rPr>
      </w:pPr>
    </w:p>
    <w:p w:rsidR="00191735" w:rsidRDefault="00191735" w:rsidP="00E26E05">
      <w:pPr>
        <w:pStyle w:val="parar1"/>
        <w:jc w:val="center"/>
      </w:pPr>
      <w:r>
        <w:rPr>
          <w:b/>
        </w:rPr>
        <w:t>*************************</w:t>
      </w:r>
    </w:p>
    <w:p w:rsidR="00191735" w:rsidRDefault="00191735" w:rsidP="00E26E05">
      <w:pPr>
        <w:pStyle w:val="parar1"/>
        <w:jc w:val="center"/>
        <w:rPr>
          <w:b/>
        </w:rPr>
      </w:pPr>
    </w:p>
    <w:p w:rsidR="00191735" w:rsidRDefault="00191735" w:rsidP="00E26E05">
      <w:pPr>
        <w:pStyle w:val="Standard"/>
        <w:spacing w:after="0"/>
        <w:jc w:val="both"/>
      </w:pPr>
      <w:r>
        <w:rPr>
          <w:rFonts w:ascii="Times New Roman" w:hAnsi="Times New Roman" w:cs="Times New Roman"/>
          <w:b/>
          <w:sz w:val="32"/>
        </w:rPr>
        <w:t>SCHEDA N. 5, II IPOTESI:</w:t>
      </w:r>
      <w:r>
        <w:rPr>
          <w:b/>
          <w:sz w:val="32"/>
        </w:rPr>
        <w:t xml:space="preserve"> </w:t>
      </w:r>
      <w:r>
        <w:rPr>
          <w:rFonts w:ascii="Times New Roman" w:hAnsi="Times New Roman" w:cs="Times New Roman"/>
          <w:sz w:val="24"/>
          <w:szCs w:val="24"/>
        </w:rPr>
        <w:t xml:space="preserve">controversie relative agli </w:t>
      </w:r>
      <w:r>
        <w:rPr>
          <w:rFonts w:ascii="Times New Roman" w:hAnsi="Times New Roman" w:cs="Times New Roman"/>
          <w:sz w:val="24"/>
          <w:szCs w:val="24"/>
          <w:u w:val="single"/>
        </w:rPr>
        <w:t>altri provvedimenti dell'autorità amministrativa in materia di diritto all'unità familiare</w:t>
      </w:r>
      <w:r>
        <w:rPr>
          <w:rFonts w:ascii="Times New Roman" w:hAnsi="Times New Roman" w:cs="Times New Roman"/>
          <w:sz w:val="24"/>
          <w:szCs w:val="24"/>
        </w:rPr>
        <w:t>, di cui all'articolo 30, comma 6, del decreto leg</w:t>
      </w:r>
      <w:r w:rsidR="00B43344">
        <w:rPr>
          <w:rFonts w:ascii="Times New Roman" w:hAnsi="Times New Roman" w:cs="Times New Roman"/>
          <w:sz w:val="24"/>
          <w:szCs w:val="24"/>
        </w:rPr>
        <w:t>islativo 25 luglio 1998, n. 286</w:t>
      </w:r>
      <w:r>
        <w:rPr>
          <w:rFonts w:ascii="Times New Roman" w:hAnsi="Times New Roman" w:cs="Times New Roman"/>
          <w:sz w:val="24"/>
          <w:szCs w:val="24"/>
        </w:rPr>
        <w:t>;</w:t>
      </w:r>
    </w:p>
    <w:p w:rsidR="00191735" w:rsidRDefault="00191735" w:rsidP="00E26E05">
      <w:pPr>
        <w:pStyle w:val="parar1"/>
        <w:rPr>
          <w:b/>
          <w:sz w:val="32"/>
        </w:rPr>
      </w:pPr>
    </w:p>
    <w:p w:rsidR="00191735" w:rsidRDefault="00191735" w:rsidP="00E26E05">
      <w:pPr>
        <w:pStyle w:val="Standard"/>
        <w:spacing w:after="0"/>
        <w:jc w:val="both"/>
      </w:pPr>
      <w:r>
        <w:rPr>
          <w:rFonts w:ascii="Times New Roman" w:hAnsi="Times New Roman" w:cs="Times New Roman"/>
          <w:b/>
          <w:sz w:val="24"/>
          <w:szCs w:val="24"/>
        </w:rPr>
        <w:t>I. AMBITO DI APPLICAZIONE: controversie coinvolgenti cittadini non-UE</w:t>
      </w:r>
    </w:p>
    <w:p w:rsidR="00191735" w:rsidRDefault="00191735" w:rsidP="00E26E05">
      <w:pPr>
        <w:pStyle w:val="Standard"/>
        <w:spacing w:after="0"/>
        <w:jc w:val="both"/>
        <w:rPr>
          <w:rFonts w:ascii="Times New Roman" w:hAnsi="Times New Roman" w:cs="Times New Roman"/>
          <w:b/>
          <w:sz w:val="24"/>
          <w:szCs w:val="24"/>
        </w:rPr>
      </w:pPr>
    </w:p>
    <w:p w:rsidR="00191735" w:rsidRPr="00273284" w:rsidRDefault="00112B51" w:rsidP="00E26E0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II. RIFERIMENTI NORMATIVI</w:t>
      </w:r>
      <w:r w:rsidR="00191735">
        <w:rPr>
          <w:rFonts w:ascii="Wingdings" w:hAnsi="Wingdings" w:cs="Times New Roman"/>
          <w:b/>
          <w:sz w:val="24"/>
          <w:szCs w:val="24"/>
        </w:rPr>
        <w:t></w:t>
      </w:r>
      <w:r>
        <w:rPr>
          <w:rFonts w:ascii="Wingdings" w:hAnsi="Wingdings" w:cs="Times New Roman"/>
          <w:b/>
          <w:sz w:val="24"/>
          <w:szCs w:val="24"/>
        </w:rPr>
        <w:t></w:t>
      </w:r>
      <w:r w:rsidR="00191735" w:rsidRPr="004835A9">
        <w:rPr>
          <w:rFonts w:ascii="Times New Roman" w:hAnsi="Times New Roman" w:cs="Times New Roman"/>
          <w:b/>
          <w:sz w:val="24"/>
          <w:szCs w:val="24"/>
        </w:rPr>
        <w:t>Art. 30 c. 6 d.lgs.</w:t>
      </w:r>
      <w:r w:rsidR="00123C9C">
        <w:rPr>
          <w:rFonts w:ascii="Times New Roman" w:hAnsi="Times New Roman" w:cs="Times New Roman"/>
          <w:b/>
          <w:sz w:val="24"/>
          <w:szCs w:val="24"/>
        </w:rPr>
        <w:t xml:space="preserve"> </w:t>
      </w:r>
      <w:r w:rsidR="00191735" w:rsidRPr="004835A9">
        <w:rPr>
          <w:rFonts w:ascii="Times New Roman" w:hAnsi="Times New Roman" w:cs="Times New Roman"/>
          <w:b/>
          <w:sz w:val="24"/>
          <w:szCs w:val="24"/>
        </w:rPr>
        <w:t>286/1998</w:t>
      </w:r>
      <w:r w:rsidR="00071366" w:rsidRPr="004835A9">
        <w:rPr>
          <w:rFonts w:ascii="Times New Roman" w:hAnsi="Times New Roman" w:cs="Times New Roman"/>
          <w:b/>
          <w:sz w:val="24"/>
          <w:szCs w:val="24"/>
        </w:rPr>
        <w:t xml:space="preserve"> (</w:t>
      </w:r>
      <w:r w:rsidR="00071366" w:rsidRPr="004835A9">
        <w:rPr>
          <w:rFonts w:ascii="Times New Roman" w:hAnsi="Times New Roman" w:cs="Times New Roman"/>
          <w:b/>
          <w:i/>
          <w:sz w:val="24"/>
          <w:szCs w:val="24"/>
        </w:rPr>
        <w:t>“</w:t>
      </w:r>
      <w:r w:rsidR="004835A9" w:rsidRPr="004835A9">
        <w:rPr>
          <w:rFonts w:ascii="Times New Roman" w:hAnsi="Times New Roman" w:cs="Times New Roman"/>
          <w:b/>
          <w:i/>
          <w:sz w:val="24"/>
          <w:szCs w:val="24"/>
        </w:rPr>
        <w:t>Permesso di soggiorno</w:t>
      </w:r>
      <w:r w:rsidR="004835A9" w:rsidRPr="004835A9">
        <w:rPr>
          <w:rFonts w:ascii="Times New Roman" w:hAnsi="Times New Roman" w:cs="Times New Roman"/>
          <w:b/>
          <w:sz w:val="24"/>
          <w:szCs w:val="24"/>
        </w:rPr>
        <w:t xml:space="preserve"> </w:t>
      </w:r>
      <w:r w:rsidR="004835A9" w:rsidRPr="004835A9">
        <w:rPr>
          <w:rFonts w:ascii="Times New Roman" w:hAnsi="Times New Roman" w:cs="Times New Roman"/>
          <w:b/>
          <w:i/>
          <w:sz w:val="24"/>
          <w:szCs w:val="24"/>
        </w:rPr>
        <w:t>per motivi familiari”</w:t>
      </w:r>
      <w:r w:rsidR="00071366" w:rsidRPr="004835A9">
        <w:rPr>
          <w:rFonts w:ascii="Times New Roman" w:hAnsi="Times New Roman" w:cs="Times New Roman"/>
          <w:b/>
          <w:sz w:val="24"/>
          <w:szCs w:val="24"/>
        </w:rPr>
        <w:t>)</w:t>
      </w:r>
      <w:r w:rsidR="00191735" w:rsidRPr="004835A9">
        <w:rPr>
          <w:rFonts w:ascii="Times New Roman" w:hAnsi="Times New Roman" w:cs="Times New Roman"/>
          <w:b/>
          <w:sz w:val="24"/>
          <w:szCs w:val="24"/>
        </w:rPr>
        <w:t>:</w:t>
      </w:r>
    </w:p>
    <w:p w:rsidR="00191735" w:rsidRDefault="00191735" w:rsidP="00E26E05">
      <w:pPr>
        <w:pStyle w:val="Standard"/>
        <w:spacing w:after="0"/>
        <w:jc w:val="both"/>
      </w:pPr>
      <w:r>
        <w:rPr>
          <w:rFonts w:ascii="Times New Roman" w:hAnsi="Times New Roman" w:cs="Times New Roman"/>
          <w:b/>
          <w:i/>
          <w:sz w:val="24"/>
        </w:rPr>
        <w:t>“</w:t>
      </w:r>
      <w:r>
        <w:rPr>
          <w:rFonts w:ascii="Times New Roman" w:hAnsi="Times New Roman" w:cs="Times New Roman"/>
          <w:i/>
          <w:sz w:val="24"/>
        </w:rPr>
        <w:t xml:space="preserve">Contro il diniego del nulla osta al ricongiungimento familiare e del permesso di soggiorno per motivi familiari, nonché contro gli altri provvedimenti dell'autorità amministrativa in materia di diritto all'unità familiare, l'interessato può proporre </w:t>
      </w:r>
      <w:r>
        <w:rPr>
          <w:rFonts w:ascii="Times New Roman" w:hAnsi="Times New Roman" w:cs="Times New Roman"/>
          <w:i/>
          <w:sz w:val="24"/>
          <w:u w:val="single"/>
        </w:rPr>
        <w:t>opposizione all'autorità giudiziaria ordinaria.</w:t>
      </w:r>
      <w:r>
        <w:rPr>
          <w:rFonts w:ascii="Times New Roman" w:hAnsi="Times New Roman" w:cs="Times New Roman"/>
          <w:i/>
          <w:sz w:val="24"/>
        </w:rPr>
        <w:t xml:space="preserve"> L'opposizione è disciplinata </w:t>
      </w:r>
      <w:r>
        <w:rPr>
          <w:rFonts w:ascii="Times New Roman" w:hAnsi="Times New Roman" w:cs="Times New Roman"/>
          <w:i/>
          <w:sz w:val="24"/>
          <w:u w:val="single"/>
        </w:rPr>
        <w:t>dall'articolo 20 del decreto legislativo 1° settembre 2011, n. 150”.</w:t>
      </w:r>
    </w:p>
    <w:p w:rsidR="00387915" w:rsidRDefault="00387915" w:rsidP="00E26E05">
      <w:pPr>
        <w:pStyle w:val="Standard"/>
        <w:spacing w:after="0"/>
        <w:jc w:val="both"/>
      </w:pPr>
    </w:p>
    <w:p w:rsidR="00191735" w:rsidRPr="007E016E" w:rsidRDefault="00191735" w:rsidP="00E26E05">
      <w:pPr>
        <w:pStyle w:val="Standard"/>
        <w:spacing w:after="0"/>
        <w:jc w:val="both"/>
      </w:pPr>
      <w:r>
        <w:rPr>
          <w:rFonts w:ascii="Times New Roman" w:hAnsi="Times New Roman" w:cs="Times New Roman"/>
          <w:b/>
          <w:sz w:val="24"/>
          <w:szCs w:val="24"/>
        </w:rPr>
        <w:t>III. RIFERIMENTI DISCIPLINA SOSTANZIALE</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parar1"/>
        <w:numPr>
          <w:ilvl w:val="0"/>
          <w:numId w:val="66"/>
        </w:numPr>
        <w:suppressAutoHyphens/>
        <w:autoSpaceDN w:val="0"/>
        <w:ind w:left="0" w:firstLine="454"/>
        <w:textAlignment w:val="baseline"/>
      </w:pPr>
      <w:r>
        <w:rPr>
          <w:b/>
        </w:rPr>
        <w:t xml:space="preserve">Art. 30 </w:t>
      </w:r>
      <w:r w:rsidR="00071366">
        <w:rPr>
          <w:b/>
        </w:rPr>
        <w:t xml:space="preserve">d.lgs. 286/98 </w:t>
      </w:r>
      <w:r>
        <w:rPr>
          <w:b/>
        </w:rPr>
        <w:t>(</w:t>
      </w:r>
      <w:r w:rsidR="00071366">
        <w:rPr>
          <w:b/>
        </w:rPr>
        <w:t>“</w:t>
      </w:r>
      <w:r>
        <w:rPr>
          <w:b/>
          <w:i/>
        </w:rPr>
        <w:t>Permesso di soggiorno per motivi familiari</w:t>
      </w:r>
      <w:r w:rsidR="00071366">
        <w:rPr>
          <w:b/>
          <w:i/>
        </w:rPr>
        <w:t>”</w:t>
      </w:r>
      <w:r>
        <w:rPr>
          <w:b/>
        </w:rPr>
        <w:t>):</w:t>
      </w:r>
    </w:p>
    <w:p w:rsidR="00191735" w:rsidRDefault="00191735" w:rsidP="00E26E05">
      <w:pPr>
        <w:pStyle w:val="parar1"/>
        <w:jc w:val="both"/>
      </w:pPr>
      <w:r>
        <w:t xml:space="preserve">“1. </w:t>
      </w:r>
      <w:r>
        <w:rPr>
          <w:u w:val="single"/>
        </w:rPr>
        <w:t>Fatti salvi i casi di rilascio o di rinnovo della carta di soggiorno</w:t>
      </w:r>
      <w:r>
        <w:t xml:space="preserve">, il permesso di soggiorno per motivi familiari è </w:t>
      </w:r>
      <w:r>
        <w:rPr>
          <w:b/>
        </w:rPr>
        <w:t>rilasciato:</w:t>
      </w:r>
      <w:r w:rsidR="00071366">
        <w:rPr>
          <w:b/>
        </w:rPr>
        <w:t xml:space="preserve"> </w:t>
      </w:r>
    </w:p>
    <w:p w:rsidR="00191735" w:rsidRDefault="00191735" w:rsidP="00E26E05">
      <w:pPr>
        <w:pStyle w:val="parar2"/>
        <w:jc w:val="both"/>
      </w:pPr>
      <w:r>
        <w:rPr>
          <w:b/>
        </w:rPr>
        <w:lastRenderedPageBreak/>
        <w:t>a)</w:t>
      </w:r>
      <w:r>
        <w:t xml:space="preserve"> allo straniero che ha fatto ingresso in Italia con visto di ingresso per ricongiungimento familiare, ovvero con visto di ingresso al seguito del proprio familiare nei casi previsti dall'art. 29, ovvero con visto di ingresso per ricongiungimento al figlio minore;</w:t>
      </w:r>
    </w:p>
    <w:p w:rsidR="00191735" w:rsidRDefault="00191735" w:rsidP="00E26E05">
      <w:pPr>
        <w:pStyle w:val="parar2"/>
        <w:jc w:val="both"/>
      </w:pPr>
      <w:r>
        <w:rPr>
          <w:b/>
        </w:rPr>
        <w:t>b)</w:t>
      </w:r>
      <w:r>
        <w:t xml:space="preserve"> agli stranieri regolarmente soggiornanti ad altro titolo da almeno un anno che abbiano contratto matrimonio nel territorio dello Stato con cittadini italiani o di uno Stato membro dell'Unione europea, ovvero con cittadini stranieri regolarmente soggiornanti;</w:t>
      </w:r>
    </w:p>
    <w:p w:rsidR="00191735" w:rsidRDefault="00191735" w:rsidP="00E26E05">
      <w:pPr>
        <w:pStyle w:val="parar2"/>
        <w:jc w:val="both"/>
      </w:pPr>
      <w:r>
        <w:rPr>
          <w:b/>
        </w:rPr>
        <w:t>c)</w:t>
      </w:r>
      <w:r>
        <w:t xml:space="preserve"> al familiare straniero regolarmente soggiornante, in possesso dei requisiti per il ricongiungimento con il cittadino italiano o di uno Stato membro dell'Unione europea residenti in Italia, ovvero con straniero regolarmente soggiornante in Italia. </w:t>
      </w:r>
      <w:r>
        <w:rPr>
          <w:u w:val="single"/>
        </w:rPr>
        <w:t>In tal caso il permesso del familiare è convertito in permesso di soggiorno per motivi familiari.</w:t>
      </w:r>
      <w:r>
        <w:t xml:space="preserve"> </w:t>
      </w:r>
      <w:r>
        <w:rPr>
          <w:u w:val="single"/>
        </w:rPr>
        <w:t xml:space="preserve">La conversione può essere richiesta entro un anno dalla data di scadenza del titolo di soggiorno </w:t>
      </w:r>
      <w:r>
        <w:t>originariamente posseduto dal familiare. Qualora detto cittadino sia un rifugiato si prescinde dal possesso di un valido permesso di soggiorno da parte del familiare;</w:t>
      </w:r>
    </w:p>
    <w:p w:rsidR="00191735" w:rsidRDefault="00191735" w:rsidP="00E26E05">
      <w:pPr>
        <w:pStyle w:val="parar2"/>
        <w:jc w:val="both"/>
      </w:pPr>
      <w:r>
        <w:rPr>
          <w:b/>
        </w:rPr>
        <w:t>d)</w:t>
      </w:r>
      <w:r>
        <w:t xml:space="preserve"> al genitore straniero, anche naturale, di minore italiano residente in Italia. In tal caso il permesso di soggiorno per motivi familiari è rilasciato anche a prescindere dal possesso di un valido titolo di soggiorno, a condizione che il genitore richiedente non sia stato privato della responsabilità genitoriale secondo la legge italiana.</w:t>
      </w:r>
    </w:p>
    <w:p w:rsidR="00191735" w:rsidRDefault="00191735" w:rsidP="00E26E05">
      <w:pPr>
        <w:pStyle w:val="parar1"/>
        <w:jc w:val="both"/>
      </w:pPr>
      <w:r>
        <w:t>1-</w:t>
      </w:r>
      <w:r w:rsidRPr="009D7F56">
        <w:rPr>
          <w:i/>
        </w:rPr>
        <w:t>bis</w:t>
      </w:r>
      <w:r>
        <w:t xml:space="preserve">. </w:t>
      </w:r>
      <w:r>
        <w:rPr>
          <w:u w:val="single"/>
        </w:rPr>
        <w:t>Il permesso di soggiorno nei casi di cui al comma 1, lettera b), è immediatamente revocato qualora</w:t>
      </w:r>
      <w:r>
        <w:t xml:space="preserve"> sia accertato che al matrimonio non è seguita l'effettiva convivenza salvo che dal matrimonio sia nata prole. La richiesta di rilascio o di rinnovo del permesso di soggiorno dello straniero di cui al comma 1, lettera a), è rigettata e il permesso di soggiorno è revocato se è accertato che il matrimonio o l'adozione hanno avuto luogo allo scopo esclusivo di permettere all'interessato di soggiornare nel territorio dello Stato.</w:t>
      </w:r>
    </w:p>
    <w:p w:rsidR="00191735" w:rsidRDefault="00191735" w:rsidP="00E26E05">
      <w:pPr>
        <w:pStyle w:val="parar1"/>
        <w:jc w:val="both"/>
      </w:pPr>
      <w:r>
        <w:t xml:space="preserve">2. </w:t>
      </w:r>
      <w:r>
        <w:rPr>
          <w:u w:val="single"/>
        </w:rPr>
        <w:t>Il permesso di soggiorno per motivi familiari consente</w:t>
      </w:r>
      <w:r>
        <w:t xml:space="preserve"> l'accesso ai servizi assistenziali, l'iscrizione a corsi di studio o di formazione professionale, l'iscrizione nelle liste di collocamento, lo svolgimento di lavoro subordinato o autonomo, fermi i requisiti minimi di età per lo svolgimento di attività di lavoro.</w:t>
      </w:r>
    </w:p>
    <w:p w:rsidR="00191735" w:rsidRDefault="00191735" w:rsidP="00E26E05">
      <w:pPr>
        <w:pStyle w:val="parar1"/>
        <w:jc w:val="both"/>
      </w:pPr>
      <w:r>
        <w:t>3. Il permesso di soggiorno per motivi familiari ha la stessa durata del permesso di soggiorno del familiare straniero in possesso dei requisiti per il ricongiungimento ai sensi dell'art. 29 ed è rinnovabile insieme con quest'ultimo.</w:t>
      </w:r>
    </w:p>
    <w:p w:rsidR="00191735" w:rsidRDefault="00191735" w:rsidP="00E26E05">
      <w:pPr>
        <w:pStyle w:val="parar1"/>
        <w:jc w:val="both"/>
      </w:pPr>
      <w:r>
        <w:t>[4. Allo straniero che effettua il ricongiungimento con il cittadino italiano o di uno Stato membro dell'Unione europea, [ovvero con straniero titolare della carta di soggiorno di cui all'art. 9] è rilasciata una carta di soggiorno]</w:t>
      </w:r>
      <w:r>
        <w:rPr>
          <w:rStyle w:val="Rimandonotaapidipagina"/>
        </w:rPr>
        <w:footnoteReference w:id="40"/>
      </w:r>
      <w:r>
        <w:t>.</w:t>
      </w:r>
    </w:p>
    <w:p w:rsidR="00191735" w:rsidRDefault="00191735" w:rsidP="00E26E05">
      <w:pPr>
        <w:pStyle w:val="parar1"/>
        <w:jc w:val="both"/>
      </w:pPr>
      <w:r>
        <w:t>5. In caso di morte del familiare in possesso dei requisiti per il ricongiungimento e in caso di separazione legale o di scioglimento del matrimonio o, per il figlio che non possa ottenere la carta di soggiorno, al compimento del diciottesimo anno di età</w:t>
      </w:r>
      <w:r>
        <w:rPr>
          <w:u w:val="single"/>
        </w:rPr>
        <w:t>, il permesso di soggiorno può essere convertito in permesso per lavoro subordinato, per lavoro autonomo o per studio, fermi i requisiti minimi di età per lo svolgimento di attività di lavoro.</w:t>
      </w:r>
    </w:p>
    <w:p w:rsidR="00191735" w:rsidRDefault="00191735" w:rsidP="00E26E05">
      <w:pPr>
        <w:pStyle w:val="parar1"/>
        <w:jc w:val="both"/>
      </w:pPr>
      <w:r>
        <w:rPr>
          <w:b/>
        </w:rPr>
        <w:t>6</w:t>
      </w:r>
      <w:r>
        <w:t xml:space="preserve">. Contro il diniego del nulla osta al ricongiungimento familiare e del permesso di soggiorno per motivi familiari, nonché contro gli altri provvedimenti dell'autorità amministrativa in materia di diritto all'unità familiare, l'interessato può proporre </w:t>
      </w:r>
      <w:r>
        <w:rPr>
          <w:u w:val="single"/>
        </w:rPr>
        <w:t>opposizione all'autorità giudiziaria ordinaria.</w:t>
      </w:r>
      <w:r>
        <w:t xml:space="preserve"> L'opposizione è disciplinata </w:t>
      </w:r>
      <w:r>
        <w:rPr>
          <w:u w:val="single"/>
        </w:rPr>
        <w:t>dall'articolo 20 del decreto legislativo 1° settembre 2011, n. 150”.</w:t>
      </w: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Paragrafoelenco"/>
        <w:numPr>
          <w:ilvl w:val="0"/>
          <w:numId w:val="66"/>
        </w:numPr>
        <w:suppressAutoHyphens/>
        <w:autoSpaceDN w:val="0"/>
        <w:spacing w:after="0" w:line="276" w:lineRule="auto"/>
        <w:ind w:left="0" w:firstLine="454"/>
        <w:contextualSpacing w:val="0"/>
        <w:jc w:val="both"/>
        <w:textAlignment w:val="baseline"/>
      </w:pPr>
      <w:r>
        <w:rPr>
          <w:rFonts w:ascii="Times New Roman" w:hAnsi="Times New Roman" w:cs="Times New Roman"/>
          <w:sz w:val="24"/>
          <w:szCs w:val="24"/>
        </w:rPr>
        <w:t xml:space="preserve">Con la </w:t>
      </w:r>
      <w:r>
        <w:rPr>
          <w:rFonts w:ascii="Times New Roman" w:hAnsi="Times New Roman" w:cs="Times New Roman"/>
          <w:b/>
          <w:sz w:val="24"/>
          <w:szCs w:val="24"/>
        </w:rPr>
        <w:t>Circolare del 5 agosto 2016</w:t>
      </w:r>
      <w:r>
        <w:rPr>
          <w:rFonts w:ascii="Times New Roman" w:hAnsi="Times New Roman" w:cs="Times New Roman"/>
          <w:sz w:val="24"/>
          <w:szCs w:val="24"/>
        </w:rPr>
        <w:t xml:space="preserve"> (prot. 3511), il Ministero dell’Interno ha chiarito che, in conseguenza dell’entrata in vigore e della prima attuazione della legge 20 maggio 2016, n. 76, le disposizioni del d.lgs. 286/1998 in materia di ricongiungimento familiare (</w:t>
      </w:r>
      <w:r>
        <w:rPr>
          <w:rFonts w:ascii="Times New Roman" w:hAnsi="Times New Roman" w:cs="Times New Roman"/>
          <w:sz w:val="24"/>
          <w:szCs w:val="24"/>
          <w:u w:val="single"/>
        </w:rPr>
        <w:t xml:space="preserve">art. 29) e di permesso di </w:t>
      </w:r>
      <w:r>
        <w:rPr>
          <w:rFonts w:ascii="Times New Roman" w:hAnsi="Times New Roman" w:cs="Times New Roman"/>
          <w:sz w:val="24"/>
          <w:szCs w:val="24"/>
          <w:u w:val="single"/>
        </w:rPr>
        <w:lastRenderedPageBreak/>
        <w:t xml:space="preserve">soggiorno per motivi familiari (art. 30) si estendono anche alle parti </w:t>
      </w:r>
      <w:r>
        <w:rPr>
          <w:rFonts w:ascii="Times New Roman" w:hAnsi="Times New Roman" w:cs="Times New Roman"/>
          <w:b/>
          <w:sz w:val="24"/>
          <w:szCs w:val="24"/>
          <w:u w:val="single"/>
        </w:rPr>
        <w:t>dell’unione civile tra persone dello stesso sesso.</w:t>
      </w:r>
    </w:p>
    <w:p w:rsidR="00191735" w:rsidRDefault="00191735" w:rsidP="00E26E05">
      <w:pPr>
        <w:pStyle w:val="Paragrafoelenco"/>
        <w:spacing w:after="0" w:line="276" w:lineRule="auto"/>
        <w:ind w:left="0"/>
        <w:jc w:val="both"/>
      </w:pPr>
      <w:r>
        <w:rPr>
          <w:rFonts w:ascii="Wingdings" w:hAnsi="Wingdings" w:cs="Times New Roman"/>
          <w:sz w:val="24"/>
          <w:szCs w:val="24"/>
        </w:rPr>
        <w:t></w:t>
      </w:r>
      <w:r w:rsidR="00123C9C">
        <w:rPr>
          <w:rFonts w:ascii="Times New Roman" w:hAnsi="Times New Roman" w:cs="Times New Roman"/>
          <w:sz w:val="24"/>
          <w:szCs w:val="24"/>
        </w:rPr>
        <w:t xml:space="preserve"> </w:t>
      </w:r>
      <w:r>
        <w:rPr>
          <w:rFonts w:ascii="Times New Roman" w:hAnsi="Times New Roman" w:cs="Times New Roman"/>
          <w:sz w:val="24"/>
          <w:szCs w:val="24"/>
        </w:rPr>
        <w:t>Ciò comporta che:</w:t>
      </w:r>
    </w:p>
    <w:p w:rsidR="00191735" w:rsidRDefault="00191735" w:rsidP="00E26E05">
      <w:pPr>
        <w:pStyle w:val="Paragrafoelenco"/>
        <w:spacing w:after="0" w:line="276" w:lineRule="auto"/>
        <w:ind w:left="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lo straniero regolarmente soggiornante in Italia possa richiedere il ricongiungimento familiare del </w:t>
      </w:r>
      <w:r>
        <w:rPr>
          <w:rFonts w:ascii="Times New Roman" w:hAnsi="Times New Roman" w:cs="Times New Roman"/>
          <w:i/>
          <w:sz w:val="24"/>
          <w:szCs w:val="24"/>
        </w:rPr>
        <w:t>partner</w:t>
      </w:r>
      <w:r>
        <w:rPr>
          <w:rFonts w:ascii="Times New Roman" w:hAnsi="Times New Roman" w:cs="Times New Roman"/>
          <w:sz w:val="24"/>
          <w:szCs w:val="24"/>
        </w:rPr>
        <w:t xml:space="preserve"> unito civilmente (in Italia o all’estero), straniero e non residente in Italia, ai sensi dell’art. 29 d.lgs. 286/98, e alle medesime condizioni previste per i coniugi;</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lo straniero presente sul territorio nazionale che contragga l’unione civile con un cittadino italiano possa richiedere (e ottenere) il permesso di soggiorno per motivi familiari ai sensi dell’art. 30 del medesimo Testo unico, alle medesime condizioni previste per il coniuge del cittadino italiano.</w:t>
      </w:r>
    </w:p>
    <w:p w:rsidR="00191735" w:rsidRDefault="00191735" w:rsidP="00E26E05">
      <w:pPr>
        <w:spacing w:after="0" w:line="276" w:lineRule="auto"/>
        <w:jc w:val="both"/>
      </w:pPr>
    </w:p>
    <w:p w:rsidR="00191735" w:rsidRDefault="00123C9C" w:rsidP="00E26E0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91735" w:rsidRPr="00273284">
        <w:rPr>
          <w:rFonts w:ascii="Times New Roman" w:hAnsi="Times New Roman" w:cs="Times New Roman"/>
          <w:b/>
          <w:sz w:val="24"/>
          <w:szCs w:val="24"/>
        </w:rPr>
        <w:t>IV. RIFERIMENTI DISCIPLINA PROCESSUALE</w:t>
      </w:r>
    </w:p>
    <w:p w:rsidR="00191735" w:rsidRDefault="00191735" w:rsidP="00E26E05">
      <w:pPr>
        <w:spacing w:after="0" w:line="276" w:lineRule="auto"/>
        <w:jc w:val="both"/>
        <w:rPr>
          <w:rFonts w:ascii="Times New Roman" w:hAnsi="Times New Roman" w:cs="Times New Roman"/>
          <w:b/>
          <w:sz w:val="24"/>
          <w:szCs w:val="24"/>
        </w:rPr>
      </w:pPr>
    </w:p>
    <w:p w:rsidR="00191735" w:rsidRPr="00273284" w:rsidRDefault="00123C9C" w:rsidP="00E26E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1735">
        <w:rPr>
          <w:rFonts w:ascii="Times New Roman" w:hAnsi="Times New Roman" w:cs="Times New Roman"/>
          <w:sz w:val="24"/>
          <w:szCs w:val="24"/>
        </w:rPr>
        <w:t xml:space="preserve">Cfr. </w:t>
      </w:r>
      <w:r w:rsidR="00191735" w:rsidRPr="006A31F1">
        <w:rPr>
          <w:rFonts w:ascii="Times New Roman" w:hAnsi="Times New Roman" w:cs="Times New Roman"/>
          <w:i/>
          <w:sz w:val="24"/>
          <w:szCs w:val="24"/>
        </w:rPr>
        <w:t>supra</w:t>
      </w:r>
      <w:r w:rsidR="00191735">
        <w:rPr>
          <w:rFonts w:ascii="Times New Roman" w:hAnsi="Times New Roman" w:cs="Times New Roman"/>
          <w:sz w:val="24"/>
          <w:szCs w:val="24"/>
        </w:rPr>
        <w:t>, SCHEDA</w:t>
      </w:r>
      <w:r w:rsidR="00191735" w:rsidRPr="00273284">
        <w:rPr>
          <w:rFonts w:ascii="Times New Roman" w:hAnsi="Times New Roman" w:cs="Times New Roman"/>
          <w:sz w:val="24"/>
          <w:szCs w:val="24"/>
        </w:rPr>
        <w:t xml:space="preserve"> </w:t>
      </w:r>
      <w:r w:rsidR="00191735">
        <w:rPr>
          <w:rFonts w:ascii="Times New Roman" w:hAnsi="Times New Roman" w:cs="Times New Roman"/>
          <w:sz w:val="24"/>
          <w:szCs w:val="24"/>
        </w:rPr>
        <w:t>N. 5, I IPOTESI.</w:t>
      </w:r>
    </w:p>
    <w:p w:rsidR="00191735" w:rsidRDefault="00191735" w:rsidP="00F0536A">
      <w:pPr>
        <w:pStyle w:val="Standard"/>
        <w:pageBreakBefore/>
        <w:spacing w:after="0"/>
        <w:jc w:val="center"/>
      </w:pPr>
      <w:r>
        <w:rPr>
          <w:rFonts w:ascii="Times New Roman" w:hAnsi="Times New Roman" w:cs="Times New Roman"/>
          <w:b/>
          <w:sz w:val="32"/>
        </w:rPr>
        <w:lastRenderedPageBreak/>
        <w:t>SCHEDA N. 6: Competenza per materia delle sezioni specializzate</w:t>
      </w:r>
      <w:r w:rsidRPr="00300CD0">
        <w:rPr>
          <w:b/>
        </w:rPr>
        <w:t xml:space="preserve"> </w:t>
      </w:r>
      <w:r w:rsidRPr="00300CD0">
        <w:rPr>
          <w:rFonts w:ascii="Times New Roman" w:hAnsi="Times New Roman" w:cs="Times New Roman"/>
          <w:b/>
          <w:sz w:val="32"/>
        </w:rPr>
        <w:t>ex</w:t>
      </w:r>
      <w:r>
        <w:rPr>
          <w:rFonts w:ascii="Times New Roman" w:hAnsi="Times New Roman" w:cs="Times New Roman"/>
          <w:b/>
          <w:sz w:val="32"/>
        </w:rPr>
        <w:t xml:space="preserve"> art. 3 c.1 lett. </w:t>
      </w:r>
      <w:r w:rsidR="003B1AB3">
        <w:rPr>
          <w:rFonts w:ascii="Times New Roman" w:hAnsi="Times New Roman" w:cs="Times New Roman"/>
          <w:b/>
          <w:sz w:val="32"/>
        </w:rPr>
        <w:t xml:space="preserve">e </w:t>
      </w:r>
      <w:r>
        <w:rPr>
          <w:rFonts w:ascii="Times New Roman" w:hAnsi="Times New Roman" w:cs="Times New Roman"/>
          <w:b/>
          <w:sz w:val="32"/>
        </w:rPr>
        <w:t>bis) D.L. 13/2017 conv</w:t>
      </w:r>
      <w:r w:rsidR="00D61E5E">
        <w:rPr>
          <w:rFonts w:ascii="Times New Roman" w:hAnsi="Times New Roman" w:cs="Times New Roman"/>
          <w:b/>
          <w:sz w:val="32"/>
        </w:rPr>
        <w:t>ertito</w:t>
      </w:r>
      <w:r>
        <w:rPr>
          <w:rFonts w:ascii="Times New Roman" w:hAnsi="Times New Roman" w:cs="Times New Roman"/>
          <w:b/>
          <w:sz w:val="32"/>
        </w:rPr>
        <w:t xml:space="preserve"> con L. 46/2017</w:t>
      </w:r>
    </w:p>
    <w:p w:rsidR="00191735" w:rsidRDefault="00191735" w:rsidP="00E26E05">
      <w:pPr>
        <w:pStyle w:val="Standard"/>
        <w:spacing w:after="0"/>
        <w:jc w:val="both"/>
        <w:rPr>
          <w:rFonts w:ascii="Times New Roman" w:hAnsi="Times New Roman" w:cs="Times New Roman"/>
          <w:b/>
          <w:sz w:val="24"/>
        </w:rPr>
      </w:pPr>
    </w:p>
    <w:p w:rsidR="00191735" w:rsidRDefault="00191735" w:rsidP="00E26E05">
      <w:pPr>
        <w:pStyle w:val="Standard"/>
        <w:spacing w:after="0"/>
        <w:jc w:val="both"/>
        <w:rPr>
          <w:rFonts w:ascii="Times New Roman" w:hAnsi="Times New Roman" w:cs="Times New Roman"/>
          <w:b/>
          <w:sz w:val="24"/>
        </w:rPr>
      </w:pPr>
    </w:p>
    <w:p w:rsidR="00191735" w:rsidRDefault="00191735" w:rsidP="00E26E05">
      <w:pPr>
        <w:pStyle w:val="Standard"/>
        <w:spacing w:after="0"/>
        <w:jc w:val="both"/>
      </w:pPr>
      <w:r>
        <w:rPr>
          <w:rFonts w:ascii="Times New Roman" w:hAnsi="Times New Roman" w:cs="Times New Roman"/>
          <w:b/>
          <w:sz w:val="24"/>
        </w:rPr>
        <w:t>OGGETTO:</w:t>
      </w:r>
    </w:p>
    <w:p w:rsidR="00191735" w:rsidRDefault="00191735" w:rsidP="00E26E05">
      <w:pPr>
        <w:pStyle w:val="Standard"/>
        <w:spacing w:after="0"/>
        <w:jc w:val="both"/>
      </w:pPr>
      <w:r>
        <w:rPr>
          <w:rFonts w:ascii="Times New Roman" w:hAnsi="Times New Roman" w:cs="Times New Roman"/>
          <w:sz w:val="24"/>
          <w:szCs w:val="24"/>
        </w:rPr>
        <w:t>1. Le sezioni specializzate sono competenti:</w:t>
      </w:r>
    </w:p>
    <w:p w:rsidR="00191735" w:rsidRDefault="00191735" w:rsidP="00E26E05">
      <w:pPr>
        <w:pStyle w:val="Standard"/>
        <w:spacing w:after="0"/>
        <w:jc w:val="both"/>
      </w:pPr>
      <w:r>
        <w:rPr>
          <w:rFonts w:ascii="Times New Roman" w:hAnsi="Times New Roman" w:cs="Times New Roman"/>
          <w:b/>
          <w:sz w:val="24"/>
          <w:szCs w:val="24"/>
        </w:rPr>
        <w:t>e-</w:t>
      </w:r>
      <w:r w:rsidRPr="00931B6B">
        <w:rPr>
          <w:rFonts w:ascii="Times New Roman" w:hAnsi="Times New Roman" w:cs="Times New Roman"/>
          <w:b/>
          <w:i/>
          <w:sz w:val="24"/>
          <w:szCs w:val="24"/>
        </w:rPr>
        <w:t>bis</w:t>
      </w:r>
      <w:r>
        <w:rPr>
          <w:rFonts w:ascii="Times New Roman" w:hAnsi="Times New Roman" w:cs="Times New Roman"/>
          <w:b/>
          <w:sz w:val="24"/>
          <w:szCs w:val="24"/>
        </w:rPr>
        <w:t xml:space="preserve">: </w:t>
      </w:r>
      <w:r>
        <w:rPr>
          <w:rFonts w:ascii="Times New Roman" w:hAnsi="Times New Roman" w:cs="Times New Roman"/>
          <w:sz w:val="24"/>
          <w:szCs w:val="24"/>
        </w:rPr>
        <w:t xml:space="preserve">per le controversie aventi ad oggetto </w:t>
      </w:r>
      <w:r>
        <w:rPr>
          <w:rFonts w:ascii="Times New Roman" w:hAnsi="Times New Roman" w:cs="Times New Roman"/>
          <w:sz w:val="24"/>
          <w:szCs w:val="24"/>
          <w:u w:val="single"/>
        </w:rPr>
        <w:t>l'impugnazione</w:t>
      </w:r>
      <w:r>
        <w:rPr>
          <w:rFonts w:ascii="Times New Roman" w:hAnsi="Times New Roman" w:cs="Times New Roman"/>
          <w:sz w:val="24"/>
          <w:u w:val="single"/>
        </w:rPr>
        <w:t xml:space="preserve"> dei provvedimenti adottati dall'autorità preposta alla determinazione dello Stato </w:t>
      </w:r>
      <w:r w:rsidRPr="00300CD0">
        <w:rPr>
          <w:rFonts w:ascii="Times New Roman" w:hAnsi="Times New Roman" w:cs="Times New Roman"/>
          <w:sz w:val="24"/>
          <w:u w:val="single"/>
        </w:rPr>
        <w:t>competente all'esame</w:t>
      </w:r>
      <w:r>
        <w:rPr>
          <w:rFonts w:ascii="Times New Roman" w:hAnsi="Times New Roman" w:cs="Times New Roman"/>
          <w:sz w:val="24"/>
          <w:u w:val="single"/>
        </w:rPr>
        <w:t xml:space="preserve"> della domanda di protezione internazionale</w:t>
      </w:r>
      <w:r>
        <w:rPr>
          <w:rFonts w:ascii="Times New Roman" w:hAnsi="Times New Roman" w:cs="Times New Roman"/>
          <w:sz w:val="24"/>
        </w:rPr>
        <w:t>, in applicazione del regolamento (UE) n. 604/</w:t>
      </w:r>
      <w:r>
        <w:rPr>
          <w:rFonts w:ascii="Times New Roman" w:hAnsi="Times New Roman" w:cs="Times New Roman"/>
          <w:iCs/>
          <w:sz w:val="24"/>
        </w:rPr>
        <w:t xml:space="preserve"> 2013 del Parlamento europeo e de</w:t>
      </w:r>
      <w:r w:rsidR="00B43344">
        <w:rPr>
          <w:rFonts w:ascii="Times New Roman" w:hAnsi="Times New Roman" w:cs="Times New Roman"/>
          <w:iCs/>
          <w:sz w:val="24"/>
        </w:rPr>
        <w:t>l Consiglio, del 26 giugno 2013</w:t>
      </w:r>
      <w:r>
        <w:rPr>
          <w:rFonts w:ascii="Times New Roman" w:hAnsi="Times New Roman" w:cs="Times New Roman"/>
          <w:iCs/>
          <w:sz w:val="24"/>
        </w:rPr>
        <w:t>.</w:t>
      </w:r>
    </w:p>
    <w:p w:rsidR="00191735" w:rsidRDefault="00191735" w:rsidP="00E26E05">
      <w:pPr>
        <w:pStyle w:val="Standard"/>
        <w:spacing w:after="0"/>
        <w:jc w:val="both"/>
        <w:rPr>
          <w:rFonts w:ascii="Times New Roman" w:hAnsi="Times New Roman" w:cs="Times New Roman"/>
          <w:b/>
          <w:iCs/>
        </w:rPr>
      </w:pPr>
    </w:p>
    <w:p w:rsidR="00191735" w:rsidRDefault="00191735" w:rsidP="00E26E05">
      <w:pPr>
        <w:pStyle w:val="Standard"/>
        <w:spacing w:after="0"/>
        <w:jc w:val="center"/>
      </w:pPr>
      <w:r>
        <w:rPr>
          <w:rFonts w:ascii="Times New Roman" w:hAnsi="Times New Roman" w:cs="Times New Roman"/>
          <w:b/>
          <w:iCs/>
        </w:rPr>
        <w:t>******************</w:t>
      </w:r>
    </w:p>
    <w:p w:rsidR="00191735" w:rsidRDefault="00191735" w:rsidP="00E26E05">
      <w:pPr>
        <w:pStyle w:val="Standard"/>
        <w:spacing w:after="0"/>
        <w:ind w:right="-1134"/>
        <w:jc w:val="both"/>
        <w:rPr>
          <w:rFonts w:ascii="Times New Roman" w:hAnsi="Times New Roman" w:cs="Times New Roman"/>
          <w:b/>
          <w:sz w:val="24"/>
          <w:szCs w:val="24"/>
        </w:rPr>
      </w:pPr>
    </w:p>
    <w:p w:rsidR="00191735" w:rsidRDefault="00191735" w:rsidP="00E26E05">
      <w:pPr>
        <w:pStyle w:val="Standard"/>
        <w:jc w:val="both"/>
      </w:pPr>
      <w:r>
        <w:rPr>
          <w:rFonts w:ascii="Times New Roman" w:hAnsi="Times New Roman" w:cs="Times New Roman"/>
          <w:b/>
          <w:sz w:val="24"/>
          <w:szCs w:val="24"/>
        </w:rPr>
        <w:t>I. AMBITO DI APPLICAZIONE: controversie coinvolgenti cittadini non-UE.</w:t>
      </w:r>
    </w:p>
    <w:p w:rsidR="00191735" w:rsidRDefault="00191735" w:rsidP="00E26E05">
      <w:pPr>
        <w:pStyle w:val="Standard"/>
        <w:jc w:val="both"/>
      </w:pPr>
      <w:r>
        <w:rPr>
          <w:rFonts w:ascii="Times New Roman" w:hAnsi="Times New Roman" w:cs="Times New Roman"/>
          <w:b/>
          <w:sz w:val="24"/>
          <w:szCs w:val="24"/>
        </w:rPr>
        <w:t>II. RIFERIMENTI NORMATIVI:</w:t>
      </w:r>
    </w:p>
    <w:p w:rsidR="00191735" w:rsidRDefault="00191735" w:rsidP="00E26E05">
      <w:pPr>
        <w:pStyle w:val="Paragrafoelenco"/>
        <w:numPr>
          <w:ilvl w:val="0"/>
          <w:numId w:val="43"/>
        </w:numPr>
        <w:suppressAutoHyphens/>
        <w:autoSpaceDN w:val="0"/>
        <w:spacing w:after="0"/>
        <w:ind w:left="0" w:firstLine="454"/>
        <w:contextualSpacing w:val="0"/>
        <w:jc w:val="both"/>
        <w:textAlignment w:val="baseline"/>
      </w:pPr>
      <w:r>
        <w:rPr>
          <w:rFonts w:ascii="Times New Roman" w:hAnsi="Times New Roman" w:cs="Times New Roman"/>
          <w:sz w:val="24"/>
          <w:szCs w:val="24"/>
          <w:u w:val="single"/>
        </w:rPr>
        <w:t>Regolamento (UE) n. 604/2013 del Parlamento europea e del Consiglio del 26 giugno 2013</w:t>
      </w:r>
      <w:r w:rsidR="00E32A8E">
        <w:rPr>
          <w:rFonts w:ascii="Times New Roman" w:hAnsi="Times New Roman" w:cs="Times New Roman"/>
          <w:sz w:val="24"/>
          <w:szCs w:val="24"/>
        </w:rPr>
        <w:t>.</w:t>
      </w:r>
    </w:p>
    <w:p w:rsidR="00191735" w:rsidRDefault="00191735" w:rsidP="00E26E05">
      <w:pPr>
        <w:pStyle w:val="Paragrafoelenco"/>
        <w:spacing w:after="0"/>
        <w:ind w:left="0"/>
        <w:jc w:val="both"/>
      </w:pPr>
      <w:r>
        <w:rPr>
          <w:rFonts w:ascii="Times New Roman" w:hAnsi="Times New Roman" w:cs="Times New Roman"/>
          <w:sz w:val="24"/>
          <w:szCs w:val="24"/>
        </w:rPr>
        <w:t>Tale regolamento contiene i criteri per individuare lo Stato membro competente a valutare la domanda di protezione internazionale presentata in uno degli Stati membri da un cittadino di un Paese terzo o apolide.</w:t>
      </w:r>
    </w:p>
    <w:p w:rsidR="00191735" w:rsidRDefault="00191735" w:rsidP="00E26E05">
      <w:pPr>
        <w:pStyle w:val="Standard"/>
        <w:jc w:val="both"/>
        <w:rPr>
          <w:rFonts w:ascii="Times New Roman" w:hAnsi="Times New Roman" w:cs="Times New Roman"/>
          <w:b/>
          <w:i/>
          <w:sz w:val="24"/>
          <w:szCs w:val="24"/>
        </w:rPr>
      </w:pPr>
    </w:p>
    <w:p w:rsidR="00191735" w:rsidRDefault="00191735" w:rsidP="00E26E05">
      <w:pPr>
        <w:pStyle w:val="Standard"/>
        <w:jc w:val="both"/>
      </w:pPr>
      <w:r>
        <w:rPr>
          <w:rFonts w:ascii="Times New Roman" w:hAnsi="Times New Roman" w:cs="Times New Roman"/>
          <w:b/>
          <w:sz w:val="24"/>
          <w:szCs w:val="24"/>
        </w:rPr>
        <w:t>III. RIFERIMENTI DISCIPLINA SOSTANZIALE</w:t>
      </w:r>
    </w:p>
    <w:p w:rsidR="00191735" w:rsidRDefault="00191735" w:rsidP="00E26E05">
      <w:pPr>
        <w:pStyle w:val="Paragrafoelenco"/>
        <w:numPr>
          <w:ilvl w:val="0"/>
          <w:numId w:val="44"/>
        </w:numPr>
        <w:suppressAutoHyphens/>
        <w:autoSpaceDN w:val="0"/>
        <w:spacing w:after="0"/>
        <w:ind w:left="0" w:firstLine="454"/>
        <w:contextualSpacing w:val="0"/>
        <w:jc w:val="both"/>
        <w:textAlignment w:val="baseline"/>
      </w:pPr>
      <w:r>
        <w:rPr>
          <w:rFonts w:ascii="Times New Roman" w:hAnsi="Times New Roman" w:cs="Times New Roman"/>
          <w:b/>
          <w:sz w:val="24"/>
          <w:szCs w:val="24"/>
        </w:rPr>
        <w:t>Principi generali e garanzie (artt. 3-6 Regolamento UE 604/2013)</w:t>
      </w:r>
    </w:p>
    <w:p w:rsidR="00191735" w:rsidRDefault="00191735" w:rsidP="00E26E05">
      <w:pPr>
        <w:pStyle w:val="Standard"/>
        <w:jc w:val="both"/>
      </w:pPr>
      <w:r>
        <w:rPr>
          <w:rFonts w:ascii="Wingdings" w:hAnsi="Wingdings" w:cs="Times New Roman"/>
          <w:sz w:val="24"/>
          <w:szCs w:val="24"/>
        </w:rPr>
        <w:t></w:t>
      </w:r>
      <w:r>
        <w:rPr>
          <w:rFonts w:ascii="Times New Roman" w:hAnsi="Times New Roman" w:cs="Times New Roman"/>
          <w:sz w:val="24"/>
          <w:szCs w:val="24"/>
        </w:rPr>
        <w:t xml:space="preserve"> L'art. 3 ricorda il principio generale per cui gli Stati membri esaminano qualsiasi domanda di protezione internazionale presentata da un cittadino di un Paese terzo o da un apolide sul territorio di qualunque Stato membro, compreso alla frontiera e nelle zone di transito. </w:t>
      </w:r>
      <w:r>
        <w:rPr>
          <w:rFonts w:ascii="Times New Roman" w:hAnsi="Times New Roman" w:cs="Times New Roman"/>
          <w:sz w:val="24"/>
          <w:szCs w:val="24"/>
          <w:u w:val="single"/>
        </w:rPr>
        <w:t>La domanda è esaminata da un solo Stato, che è quello individuato come competente dal Regolamento</w:t>
      </w:r>
      <w:r>
        <w:rPr>
          <w:rFonts w:ascii="Times New Roman" w:hAnsi="Times New Roman" w:cs="Times New Roman"/>
          <w:sz w:val="24"/>
          <w:szCs w:val="24"/>
        </w:rPr>
        <w:t>. Nel caso in cui non sia possibile individuarlo in base ai criteri enunciati al Capo III, è competente il primo Stato nel quale la domanda è stata presentata.</w:t>
      </w:r>
    </w:p>
    <w:p w:rsidR="00191735" w:rsidRDefault="00191735" w:rsidP="00E26E05">
      <w:pPr>
        <w:pStyle w:val="Paragrafoelenco"/>
        <w:numPr>
          <w:ilvl w:val="0"/>
          <w:numId w:val="44"/>
        </w:numPr>
        <w:suppressAutoHyphens/>
        <w:autoSpaceDN w:val="0"/>
        <w:spacing w:after="0"/>
        <w:ind w:left="0" w:firstLine="454"/>
        <w:contextualSpacing w:val="0"/>
        <w:jc w:val="both"/>
        <w:textAlignment w:val="baseline"/>
      </w:pPr>
      <w:r>
        <w:rPr>
          <w:rFonts w:ascii="Times New Roman" w:hAnsi="Times New Roman" w:cs="Times New Roman"/>
          <w:b/>
          <w:sz w:val="24"/>
          <w:szCs w:val="24"/>
        </w:rPr>
        <w:t>Criteri per determinare lo Stato membro competente (artt. 7-15 Regolamento UE 604/2013)</w:t>
      </w:r>
    </w:p>
    <w:p w:rsidR="00191735" w:rsidRDefault="00191735" w:rsidP="00E26E05">
      <w:pPr>
        <w:pStyle w:val="Standard"/>
        <w:jc w:val="both"/>
      </w:pPr>
      <w:r>
        <w:rPr>
          <w:rFonts w:ascii="Wingdings" w:hAnsi="Wingdings"/>
        </w:rPr>
        <w:t></w:t>
      </w:r>
      <w:r>
        <w:rPr>
          <w:rFonts w:ascii="Times New Roman" w:hAnsi="Times New Roman" w:cs="Times New Roman"/>
          <w:sz w:val="24"/>
          <w:szCs w:val="24"/>
        </w:rPr>
        <w:t>Art. 7 Gerarchia dei criteri (nell'ordine in cui sono presentati e sulla base della situazione esistente al momento in cui il richiedente ha presentato domanda di protezione internazionale per la prima volta in uno Stato membro).</w:t>
      </w:r>
    </w:p>
    <w:p w:rsidR="00191735" w:rsidRDefault="00191735" w:rsidP="00E26E05">
      <w:pPr>
        <w:pStyle w:val="Standard"/>
        <w:jc w:val="both"/>
      </w:pPr>
      <w:r>
        <w:rPr>
          <w:rFonts w:ascii="Wingdings" w:hAnsi="Wingdings" w:cs="Times New Roman"/>
          <w:sz w:val="24"/>
          <w:szCs w:val="24"/>
        </w:rPr>
        <w:t></w:t>
      </w:r>
      <w:r>
        <w:rPr>
          <w:rFonts w:ascii="Times New Roman" w:hAnsi="Times New Roman" w:cs="Times New Roman"/>
          <w:sz w:val="24"/>
          <w:szCs w:val="24"/>
        </w:rPr>
        <w:t>Art. 17 c. 1 (cd. “</w:t>
      </w:r>
      <w:r>
        <w:rPr>
          <w:rFonts w:ascii="Times New Roman" w:hAnsi="Times New Roman" w:cs="Times New Roman"/>
          <w:i/>
          <w:sz w:val="24"/>
          <w:szCs w:val="24"/>
        </w:rPr>
        <w:t>clausola di sovranità</w:t>
      </w:r>
      <w:r>
        <w:rPr>
          <w:rFonts w:ascii="Times New Roman" w:hAnsi="Times New Roman" w:cs="Times New Roman"/>
          <w:sz w:val="24"/>
          <w:szCs w:val="24"/>
        </w:rPr>
        <w:t>”:</w:t>
      </w:r>
      <w:r>
        <w:t xml:space="preserve"> </w:t>
      </w:r>
      <w:r>
        <w:rPr>
          <w:rFonts w:ascii="Times New Roman" w:hAnsi="Times New Roman" w:cs="Times New Roman"/>
          <w:sz w:val="24"/>
          <w:szCs w:val="24"/>
        </w:rPr>
        <w:t>“ciascuno Stato membro può decidere di esaminare una domanda [..] anche se tale esame non gli compete in base ai criteri stabiliti nel presente regolamento”);</w:t>
      </w:r>
    </w:p>
    <w:p w:rsidR="00191735" w:rsidRDefault="00191735" w:rsidP="00E26E05">
      <w:pPr>
        <w:pStyle w:val="Standard"/>
        <w:jc w:val="both"/>
      </w:pPr>
      <w:r>
        <w:rPr>
          <w:rFonts w:ascii="Times New Roman" w:hAnsi="Times New Roman" w:cs="Times New Roman"/>
          <w:sz w:val="24"/>
          <w:szCs w:val="24"/>
        </w:rPr>
        <w:t xml:space="preserve"> c. 2 (cd. “</w:t>
      </w:r>
      <w:r>
        <w:rPr>
          <w:rFonts w:ascii="Times New Roman" w:hAnsi="Times New Roman" w:cs="Times New Roman"/>
          <w:i/>
          <w:sz w:val="24"/>
          <w:szCs w:val="24"/>
        </w:rPr>
        <w:t>clausola umanitaria</w:t>
      </w:r>
      <w:r>
        <w:rPr>
          <w:rFonts w:ascii="Times New Roman" w:hAnsi="Times New Roman" w:cs="Times New Roman"/>
          <w:sz w:val="24"/>
          <w:szCs w:val="24"/>
        </w:rPr>
        <w:t xml:space="preserve">”: </w:t>
      </w:r>
      <w:r>
        <w:rPr>
          <w:rFonts w:ascii="Times New Roman" w:hAnsi="Times New Roman" w:cs="Times New Roman"/>
          <w:sz w:val="24"/>
          <w:szCs w:val="20"/>
        </w:rPr>
        <w:t>l</w:t>
      </w:r>
      <w:r>
        <w:rPr>
          <w:rFonts w:ascii="Times New Roman" w:hAnsi="Times New Roman" w:cs="Times New Roman"/>
          <w:color w:val="000000"/>
          <w:sz w:val="24"/>
          <w:szCs w:val="20"/>
        </w:rPr>
        <w:t>o Stato che procede alla determinazione dello Stato competente o lo stesso Stato competente possono, prima che sia presa una decisione nel merito, </w:t>
      </w:r>
      <w:r>
        <w:rPr>
          <w:rFonts w:ascii="Times New Roman" w:hAnsi="Times New Roman" w:cs="Times New Roman"/>
          <w:bCs/>
          <w:color w:val="000000"/>
          <w:sz w:val="24"/>
          <w:szCs w:val="20"/>
        </w:rPr>
        <w:t>chiedere a un altro Stato</w:t>
      </w:r>
      <w:r>
        <w:rPr>
          <w:rFonts w:ascii="Times New Roman" w:hAnsi="Times New Roman" w:cs="Times New Roman"/>
          <w:color w:val="000000"/>
          <w:sz w:val="24"/>
          <w:szCs w:val="20"/>
        </w:rPr>
        <w:t> “</w:t>
      </w:r>
      <w:r>
        <w:rPr>
          <w:rFonts w:ascii="Times New Roman" w:hAnsi="Times New Roman" w:cs="Times New Roman"/>
          <w:iCs/>
          <w:color w:val="000000"/>
          <w:sz w:val="24"/>
          <w:szCs w:val="20"/>
        </w:rPr>
        <w:t>di prendere in carico un richiedente al fine di procedere al ricongiungimento di persone legate da qualsiasi vincolo di parentela, per ragioni umanitarie, fondate in particolare su motivi familiari o culturali, anche se tale altro Stato membro non è competente</w:t>
      </w:r>
      <w:r>
        <w:rPr>
          <w:rFonts w:ascii="Times New Roman" w:hAnsi="Times New Roman" w:cs="Times New Roman"/>
          <w:color w:val="000000"/>
          <w:sz w:val="24"/>
          <w:szCs w:val="20"/>
        </w:rPr>
        <w:t>”.</w:t>
      </w:r>
      <w:r>
        <w:rPr>
          <w:rFonts w:ascii="Times New Roman" w:hAnsi="Times New Roman" w:cs="Times New Roman"/>
          <w:i/>
          <w:color w:val="000000"/>
          <w:sz w:val="24"/>
          <w:szCs w:val="20"/>
        </w:rPr>
        <w:t> </w:t>
      </w:r>
    </w:p>
    <w:p w:rsidR="00191735" w:rsidRPr="00273284" w:rsidRDefault="00191735" w:rsidP="00E26E05">
      <w:pPr>
        <w:pStyle w:val="Paragrafoelenco"/>
        <w:numPr>
          <w:ilvl w:val="0"/>
          <w:numId w:val="44"/>
        </w:numPr>
        <w:suppressAutoHyphens/>
        <w:autoSpaceDN w:val="0"/>
        <w:spacing w:after="0"/>
        <w:ind w:left="0" w:firstLine="454"/>
        <w:contextualSpacing w:val="0"/>
        <w:jc w:val="both"/>
        <w:textAlignment w:val="baseline"/>
      </w:pPr>
      <w:r>
        <w:rPr>
          <w:rFonts w:ascii="Times New Roman" w:hAnsi="Times New Roman" w:cs="Times New Roman"/>
          <w:color w:val="000000"/>
          <w:sz w:val="24"/>
          <w:szCs w:val="24"/>
        </w:rPr>
        <w:t xml:space="preserve">Obblighi dello Stato membro competente (artt. 18-19 </w:t>
      </w:r>
      <w:r>
        <w:rPr>
          <w:rFonts w:ascii="Times New Roman" w:hAnsi="Times New Roman" w:cs="Times New Roman"/>
          <w:sz w:val="24"/>
          <w:szCs w:val="24"/>
        </w:rPr>
        <w:t>Regolamento UE 604/2013</w:t>
      </w:r>
      <w:r>
        <w:rPr>
          <w:rFonts w:ascii="Times New Roman" w:hAnsi="Times New Roman" w:cs="Times New Roman"/>
          <w:color w:val="000000"/>
          <w:sz w:val="24"/>
          <w:szCs w:val="24"/>
        </w:rPr>
        <w:t xml:space="preserve">) e Procedure di presa in carico e di ripresa in carico (artt. 20-33 </w:t>
      </w:r>
      <w:r>
        <w:rPr>
          <w:rFonts w:ascii="Times New Roman" w:hAnsi="Times New Roman" w:cs="Times New Roman"/>
          <w:sz w:val="24"/>
          <w:szCs w:val="24"/>
        </w:rPr>
        <w:t>Regolamento UE 604/2013</w:t>
      </w:r>
      <w:r>
        <w:rPr>
          <w:rFonts w:ascii="Times New Roman" w:hAnsi="Times New Roman" w:cs="Times New Roman"/>
          <w:color w:val="000000"/>
          <w:sz w:val="24"/>
          <w:szCs w:val="24"/>
        </w:rPr>
        <w:t>).</w:t>
      </w:r>
    </w:p>
    <w:p w:rsidR="00191735" w:rsidRDefault="00191735" w:rsidP="00E26E05">
      <w:pPr>
        <w:spacing w:after="0"/>
        <w:jc w:val="both"/>
        <w:rPr>
          <w:rFonts w:ascii="Times New Roman" w:hAnsi="Times New Roman" w:cs="Times New Roman"/>
          <w:b/>
          <w:color w:val="000000"/>
          <w:sz w:val="24"/>
          <w:szCs w:val="24"/>
        </w:rPr>
      </w:pPr>
    </w:p>
    <w:p w:rsidR="00191735" w:rsidRDefault="00191735" w:rsidP="00E26E05">
      <w:pPr>
        <w:spacing w:after="0"/>
        <w:jc w:val="both"/>
        <w:rPr>
          <w:rFonts w:ascii="Times New Roman" w:hAnsi="Times New Roman" w:cs="Times New Roman"/>
          <w:b/>
          <w:color w:val="000000"/>
          <w:sz w:val="24"/>
          <w:szCs w:val="24"/>
        </w:rPr>
      </w:pPr>
    </w:p>
    <w:p w:rsidR="00191735" w:rsidRPr="00273284" w:rsidRDefault="00191735" w:rsidP="00E26E05">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Pr="00273284">
        <w:rPr>
          <w:rFonts w:ascii="Times New Roman" w:hAnsi="Times New Roman" w:cs="Times New Roman"/>
          <w:b/>
          <w:color w:val="000000"/>
          <w:sz w:val="24"/>
          <w:szCs w:val="24"/>
        </w:rPr>
        <w:t>IV. RIFERIMENTI DISCIPLINA PROCESSUALE</w:t>
      </w:r>
    </w:p>
    <w:p w:rsidR="00191735" w:rsidRPr="00273284" w:rsidRDefault="00191735" w:rsidP="00E26E05">
      <w:pPr>
        <w:pStyle w:val="Paragrafoelenco"/>
        <w:spacing w:after="0"/>
        <w:ind w:left="0"/>
        <w:jc w:val="both"/>
      </w:pPr>
    </w:p>
    <w:p w:rsidR="00191735" w:rsidRDefault="00191735" w:rsidP="00E26E05">
      <w:pPr>
        <w:pStyle w:val="Paragrafoelenco"/>
        <w:numPr>
          <w:ilvl w:val="0"/>
          <w:numId w:val="44"/>
        </w:numPr>
        <w:suppressAutoHyphens/>
        <w:autoSpaceDN w:val="0"/>
        <w:spacing w:after="0"/>
        <w:ind w:left="0" w:firstLine="454"/>
        <w:contextualSpacing w:val="0"/>
        <w:jc w:val="both"/>
        <w:textAlignment w:val="baseline"/>
      </w:pPr>
      <w:r>
        <w:rPr>
          <w:rFonts w:ascii="Times New Roman" w:hAnsi="Times New Roman" w:cs="Times New Roman"/>
          <w:b/>
          <w:sz w:val="24"/>
          <w:szCs w:val="24"/>
          <w:u w:val="single"/>
        </w:rPr>
        <w:t xml:space="preserve">Mezzi di impugnazione </w:t>
      </w:r>
      <w:r>
        <w:rPr>
          <w:rFonts w:ascii="Times New Roman" w:hAnsi="Times New Roman" w:cs="Times New Roman"/>
          <w:b/>
          <w:i/>
          <w:sz w:val="24"/>
          <w:szCs w:val="24"/>
          <w:u w:val="single"/>
        </w:rPr>
        <w:t>ex</w:t>
      </w:r>
      <w:r>
        <w:rPr>
          <w:rFonts w:ascii="Times New Roman" w:hAnsi="Times New Roman" w:cs="Times New Roman"/>
          <w:b/>
          <w:sz w:val="24"/>
          <w:szCs w:val="24"/>
          <w:u w:val="single"/>
        </w:rPr>
        <w:t xml:space="preserve"> art. 27 Regolamento UE 604/2013</w:t>
      </w:r>
      <w:r>
        <w:rPr>
          <w:rFonts w:ascii="Times New Roman" w:hAnsi="Times New Roman" w:cs="Times New Roman"/>
          <w:b/>
          <w:sz w:val="24"/>
          <w:szCs w:val="24"/>
        </w:rPr>
        <w:t>:</w:t>
      </w:r>
      <w:r>
        <w:rPr>
          <w:rFonts w:ascii="Times New Roman" w:hAnsi="Times New Roman" w:cs="Times New Roman"/>
          <w:sz w:val="24"/>
          <w:szCs w:val="24"/>
        </w:rPr>
        <w:t xml:space="preserve"> si sancisce il </w:t>
      </w:r>
      <w:r>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i/>
          <w:iCs/>
          <w:color w:val="000000"/>
          <w:sz w:val="24"/>
          <w:szCs w:val="24"/>
          <w:lang w:eastAsia="it-IT"/>
        </w:rPr>
        <w:t>diritto a un ricorso effettivo avverso una decisione di trasferimento o a una revisione della medesima, in fatto e in diritto, dinanzi a un organo giurisdizionale</w:t>
      </w:r>
      <w:r>
        <w:rPr>
          <w:rFonts w:ascii="Times New Roman" w:eastAsia="Times New Roman" w:hAnsi="Times New Roman" w:cs="Times New Roman"/>
          <w:color w:val="000000"/>
          <w:sz w:val="24"/>
          <w:szCs w:val="24"/>
          <w:lang w:eastAsia="it-IT"/>
        </w:rPr>
        <w:t>”</w:t>
      </w:r>
      <w:r>
        <w:rPr>
          <w:rStyle w:val="Rimandonotaapidipagina"/>
        </w:rPr>
        <w:footnoteReference w:id="41"/>
      </w:r>
      <w:r>
        <w:rPr>
          <w:rFonts w:ascii="Times New Roman" w:eastAsia="Times New Roman" w:hAnsi="Times New Roman" w:cs="Times New Roman"/>
          <w:color w:val="000000"/>
          <w:sz w:val="24"/>
          <w:szCs w:val="24"/>
          <w:lang w:eastAsia="it-IT"/>
        </w:rPr>
        <w:t xml:space="preserve">. Si prevede inoltre che gli Stati stabiliscano </w:t>
      </w:r>
      <w:r>
        <w:rPr>
          <w:rFonts w:ascii="Times New Roman" w:eastAsia="Times New Roman" w:hAnsi="Times New Roman" w:cs="Times New Roman"/>
          <w:i/>
          <w:color w:val="000000"/>
          <w:sz w:val="24"/>
          <w:szCs w:val="24"/>
          <w:lang w:eastAsia="it-IT"/>
        </w:rPr>
        <w:t>“</w:t>
      </w:r>
      <w:r>
        <w:rPr>
          <w:rFonts w:ascii="Times New Roman" w:eastAsia="Times New Roman" w:hAnsi="Times New Roman" w:cs="Times New Roman"/>
          <w:bCs/>
          <w:i/>
          <w:iCs/>
          <w:color w:val="000000"/>
          <w:sz w:val="24"/>
          <w:szCs w:val="24"/>
          <w:lang w:eastAsia="it-IT"/>
        </w:rPr>
        <w:t>un termine ragionevole entro il quale l'interessato può esercitare</w:t>
      </w:r>
      <w:r>
        <w:rPr>
          <w:rFonts w:ascii="Times New Roman" w:eastAsia="Times New Roman" w:hAnsi="Times New Roman" w:cs="Times New Roman"/>
          <w:i/>
          <w:color w:val="000000"/>
          <w:sz w:val="24"/>
          <w:szCs w:val="24"/>
          <w:lang w:eastAsia="it-IT"/>
        </w:rPr>
        <w:t xml:space="preserve">” </w:t>
      </w:r>
      <w:r>
        <w:rPr>
          <w:rFonts w:ascii="Times New Roman" w:eastAsia="Times New Roman" w:hAnsi="Times New Roman" w:cs="Times New Roman"/>
          <w:color w:val="000000"/>
          <w:sz w:val="24"/>
          <w:szCs w:val="24"/>
          <w:lang w:eastAsia="it-IT"/>
        </w:rPr>
        <w:t>tale diritto.</w:t>
      </w:r>
    </w:p>
    <w:p w:rsidR="00191735" w:rsidRDefault="00191735" w:rsidP="00E26E05">
      <w:pPr>
        <w:pStyle w:val="Paragrafoelenco"/>
        <w:ind w:left="0"/>
        <w:jc w:val="both"/>
      </w:pPr>
      <w:r>
        <w:rPr>
          <w:rFonts w:ascii="Times New Roman" w:eastAsia="Times New Roman" w:hAnsi="Times New Roman" w:cs="Times New Roman"/>
          <w:bCs/>
          <w:color w:val="000000"/>
          <w:sz w:val="24"/>
          <w:szCs w:val="24"/>
          <w:lang w:eastAsia="it-IT"/>
        </w:rPr>
        <w:t>Non è tuttavia obbligatorio che gli Stati prevedano un ricorso automaticamente sospensivo (cfr. art. 27 c. 3 Reg.</w:t>
      </w:r>
      <w:r>
        <w:rPr>
          <w:rStyle w:val="Rimandonotaapidipagina"/>
        </w:rPr>
        <w:footnoteReference w:id="42"/>
      </w:r>
      <w:r>
        <w:rPr>
          <w:rFonts w:ascii="Times New Roman" w:eastAsia="Times New Roman" w:hAnsi="Times New Roman" w:cs="Times New Roman"/>
          <w:bCs/>
          <w:color w:val="000000"/>
          <w:sz w:val="24"/>
          <w:szCs w:val="24"/>
          <w:lang w:eastAsia="it-IT"/>
        </w:rPr>
        <w:t>). </w:t>
      </w:r>
    </w:p>
    <w:p w:rsidR="00191735" w:rsidRDefault="00191735" w:rsidP="00E26E05">
      <w:pPr>
        <w:pStyle w:val="Paragrafoelenco"/>
        <w:ind w:left="0"/>
        <w:jc w:val="both"/>
        <w:rPr>
          <w:rFonts w:ascii="Times New Roman" w:hAnsi="Times New Roman" w:cs="Times New Roman"/>
          <w:b/>
          <w:sz w:val="32"/>
          <w:szCs w:val="24"/>
        </w:rPr>
      </w:pPr>
    </w:p>
    <w:p w:rsidR="00191735" w:rsidRPr="00783AB9" w:rsidRDefault="00191735" w:rsidP="00E26E05">
      <w:pPr>
        <w:pStyle w:val="Paragrafoelenco"/>
        <w:numPr>
          <w:ilvl w:val="0"/>
          <w:numId w:val="67"/>
        </w:numPr>
        <w:suppressAutoHyphens/>
        <w:autoSpaceDN w:val="0"/>
        <w:spacing w:after="0"/>
        <w:ind w:left="0" w:firstLine="454"/>
        <w:contextualSpacing w:val="0"/>
        <w:jc w:val="both"/>
        <w:textAlignment w:val="baseline"/>
        <w:rPr>
          <w:i/>
          <w:sz w:val="24"/>
          <w:szCs w:val="24"/>
        </w:rPr>
      </w:pPr>
      <w:r w:rsidRPr="006A31F1">
        <w:rPr>
          <w:rFonts w:ascii="Times New Roman" w:hAnsi="Times New Roman" w:cs="Times New Roman"/>
          <w:b/>
          <w:sz w:val="24"/>
          <w:szCs w:val="24"/>
          <w:u w:val="single"/>
        </w:rPr>
        <w:t xml:space="preserve">Art. 3. </w:t>
      </w:r>
      <w:r>
        <w:rPr>
          <w:rFonts w:ascii="Times New Roman" w:hAnsi="Times New Roman" w:cs="Times New Roman"/>
          <w:b/>
          <w:sz w:val="24"/>
          <w:szCs w:val="24"/>
          <w:u w:val="single"/>
        </w:rPr>
        <w:t>c</w:t>
      </w:r>
      <w:r w:rsidRPr="006A31F1">
        <w:rPr>
          <w:rFonts w:ascii="Times New Roman" w:hAnsi="Times New Roman" w:cs="Times New Roman"/>
          <w:b/>
          <w:sz w:val="24"/>
          <w:szCs w:val="24"/>
          <w:u w:val="single"/>
        </w:rPr>
        <w:t xml:space="preserve">. 4 </w:t>
      </w:r>
      <w:r w:rsidRPr="006A31F1">
        <w:rPr>
          <w:rFonts w:ascii="Times New Roman" w:hAnsi="Times New Roman" w:cs="Times New Roman"/>
          <w:b/>
          <w:i/>
          <w:sz w:val="24"/>
          <w:szCs w:val="24"/>
          <w:u w:val="single"/>
        </w:rPr>
        <w:t>bis</w:t>
      </w:r>
      <w:r w:rsidR="00387915">
        <w:rPr>
          <w:rFonts w:ascii="Times New Roman" w:hAnsi="Times New Roman" w:cs="Times New Roman"/>
          <w:b/>
          <w:sz w:val="24"/>
          <w:szCs w:val="24"/>
          <w:u w:val="single"/>
        </w:rPr>
        <w:t xml:space="preserve"> D</w:t>
      </w:r>
      <w:r w:rsidRPr="006A31F1">
        <w:rPr>
          <w:rFonts w:ascii="Times New Roman" w:hAnsi="Times New Roman" w:cs="Times New Roman"/>
          <w:b/>
          <w:sz w:val="24"/>
          <w:szCs w:val="24"/>
          <w:u w:val="single"/>
        </w:rPr>
        <w:t>.L. 13/2007</w:t>
      </w:r>
      <w:r w:rsidR="00E32A8E">
        <w:rPr>
          <w:rFonts w:ascii="Times New Roman" w:hAnsi="Times New Roman" w:cs="Times New Roman"/>
          <w:b/>
          <w:sz w:val="24"/>
          <w:szCs w:val="24"/>
          <w:u w:val="single"/>
        </w:rPr>
        <w:t xml:space="preserve"> (“</w:t>
      </w:r>
      <w:r w:rsidR="00E32A8E" w:rsidRPr="00E32A8E">
        <w:rPr>
          <w:rFonts w:ascii="Times New Roman" w:hAnsi="Times New Roman" w:cs="Times New Roman"/>
          <w:b/>
          <w:i/>
          <w:sz w:val="24"/>
          <w:szCs w:val="24"/>
          <w:u w:val="single"/>
        </w:rPr>
        <w:t>Competenza per materia delle sezioni specializzate</w:t>
      </w:r>
      <w:r w:rsidR="00E32A8E">
        <w:rPr>
          <w:rFonts w:ascii="Times New Roman" w:hAnsi="Times New Roman" w:cs="Times New Roman"/>
          <w:b/>
          <w:sz w:val="24"/>
          <w:szCs w:val="24"/>
          <w:u w:val="single"/>
        </w:rPr>
        <w:t>”)</w:t>
      </w:r>
      <w:r w:rsidRPr="006A31F1">
        <w:rPr>
          <w:rFonts w:ascii="Times New Roman" w:hAnsi="Times New Roman" w:cs="Times New Roman"/>
          <w:b/>
          <w:sz w:val="24"/>
          <w:szCs w:val="24"/>
          <w:u w:val="single"/>
        </w:rPr>
        <w:t>:</w:t>
      </w:r>
      <w:r w:rsidRPr="00387915">
        <w:rPr>
          <w:rFonts w:ascii="Times New Roman" w:hAnsi="Times New Roman" w:cs="Times New Roman"/>
          <w:b/>
          <w:sz w:val="28"/>
          <w:szCs w:val="24"/>
        </w:rPr>
        <w:t xml:space="preserve"> </w:t>
      </w:r>
      <w:r w:rsidRPr="00783AB9">
        <w:rPr>
          <w:rFonts w:ascii="Times New Roman" w:hAnsi="Times New Roman" w:cs="Times New Roman"/>
          <w:b/>
          <w:i/>
          <w:sz w:val="24"/>
          <w:szCs w:val="24"/>
        </w:rPr>
        <w:t>“</w:t>
      </w:r>
      <w:r w:rsidRPr="00931B6B">
        <w:rPr>
          <w:rFonts w:ascii="Times New Roman" w:hAnsi="Times New Roman" w:cs="Times New Roman"/>
          <w:sz w:val="24"/>
          <w:szCs w:val="24"/>
        </w:rPr>
        <w:t>Le controversie in materia di riconoscimento d</w:t>
      </w:r>
      <w:r w:rsidR="00071366">
        <w:rPr>
          <w:rFonts w:ascii="Times New Roman" w:hAnsi="Times New Roman" w:cs="Times New Roman"/>
          <w:sz w:val="24"/>
          <w:szCs w:val="24"/>
        </w:rPr>
        <w:t xml:space="preserve">ella protezione internazionale </w:t>
      </w:r>
      <w:r w:rsidRPr="00931B6B">
        <w:rPr>
          <w:rFonts w:ascii="Times New Roman" w:hAnsi="Times New Roman" w:cs="Times New Roman"/>
          <w:sz w:val="24"/>
          <w:szCs w:val="24"/>
        </w:rPr>
        <w:t>di cui all’art. 35 del Decreto legislativo 28 gennaio 2008, n. 25, e quelle aventi ad oggetto l’impugnazione dei provvedimenti adottati dall’autorità preposta alla determinazione dello Stato competente all’esame della domanda di protezione internazionale sono decise dal tribunale in composizione collegiale. Per la trattazione della controversia è designato dal presidente della sezione specializzata un componente del collegio. Il collegio decide in camera di consiglio sul merito della controversia quando ritiene che non sia necessaria ulteriore istruzione</w:t>
      </w:r>
      <w:r w:rsidRPr="00931B6B">
        <w:rPr>
          <w:rFonts w:ascii="Times New Roman" w:hAnsi="Times New Roman" w:cs="Times New Roman"/>
          <w:b/>
          <w:sz w:val="24"/>
          <w:szCs w:val="24"/>
        </w:rPr>
        <w:t>.”</w:t>
      </w:r>
    </w:p>
    <w:p w:rsidR="00191735" w:rsidRPr="00783AB9" w:rsidRDefault="00191735" w:rsidP="00E26E05">
      <w:pPr>
        <w:pStyle w:val="Paragrafoelenco"/>
        <w:spacing w:after="0"/>
        <w:ind w:left="0"/>
        <w:jc w:val="both"/>
        <w:rPr>
          <w:rFonts w:ascii="Times New Roman" w:hAnsi="Times New Roman" w:cs="Times New Roman"/>
          <w:b/>
          <w:sz w:val="24"/>
          <w:szCs w:val="24"/>
        </w:rPr>
      </w:pPr>
    </w:p>
    <w:p w:rsidR="00191735" w:rsidRDefault="00191735" w:rsidP="00E26E05">
      <w:pPr>
        <w:pStyle w:val="Paragrafoelenco"/>
        <w:numPr>
          <w:ilvl w:val="0"/>
          <w:numId w:val="45"/>
        </w:numPr>
        <w:suppressAutoHyphens/>
        <w:autoSpaceDN w:val="0"/>
        <w:spacing w:after="0"/>
        <w:ind w:left="0" w:firstLine="454"/>
        <w:contextualSpacing w:val="0"/>
        <w:jc w:val="both"/>
        <w:textAlignment w:val="baseline"/>
      </w:pPr>
      <w:r>
        <w:rPr>
          <w:rFonts w:ascii="Times New Roman" w:hAnsi="Times New Roman" w:cs="Times New Roman"/>
          <w:sz w:val="24"/>
          <w:u w:val="single"/>
        </w:rPr>
        <w:t xml:space="preserve">In sostanza la procedura ricalcherebbe quella prevista per le controversie inerenti la protezione internazionale ex art. 35 </w:t>
      </w:r>
      <w:r>
        <w:rPr>
          <w:rFonts w:ascii="Times New Roman" w:hAnsi="Times New Roman" w:cs="Times New Roman"/>
          <w:i/>
          <w:sz w:val="24"/>
          <w:u w:val="single"/>
        </w:rPr>
        <w:t>bis</w:t>
      </w:r>
      <w:r>
        <w:rPr>
          <w:rFonts w:ascii="Times New Roman" w:hAnsi="Times New Roman" w:cs="Times New Roman"/>
          <w:sz w:val="24"/>
          <w:u w:val="single"/>
        </w:rPr>
        <w:t xml:space="preserve"> d.lgs. 25/2008.</w:t>
      </w:r>
    </w:p>
    <w:p w:rsidR="00191735" w:rsidRDefault="00191735" w:rsidP="00E26E05">
      <w:pPr>
        <w:pStyle w:val="Paragrafoelenco"/>
        <w:numPr>
          <w:ilvl w:val="0"/>
          <w:numId w:val="45"/>
        </w:numPr>
        <w:suppressAutoHyphens/>
        <w:autoSpaceDN w:val="0"/>
        <w:spacing w:after="0"/>
        <w:ind w:left="0" w:firstLine="454"/>
        <w:contextualSpacing w:val="0"/>
        <w:jc w:val="both"/>
        <w:textAlignment w:val="baseline"/>
      </w:pPr>
      <w:r>
        <w:rPr>
          <w:rFonts w:ascii="Times New Roman" w:hAnsi="Times New Roman" w:cs="Times New Roman"/>
          <w:sz w:val="24"/>
        </w:rPr>
        <w:t>Il ricorso è proposto a pena d’inammissibilità entro 30 giorni dalla notifica della decisione di trasferimento, alla sezione specializzata e si applica l</w:t>
      </w:r>
      <w:r>
        <w:rPr>
          <w:rFonts w:ascii="Times New Roman" w:hAnsi="Times New Roman" w:cs="Times New Roman"/>
          <w:b/>
          <w:sz w:val="24"/>
        </w:rPr>
        <w:t xml:space="preserve">a procedura camerale </w:t>
      </w:r>
      <w:r>
        <w:rPr>
          <w:rFonts w:ascii="Times New Roman" w:hAnsi="Times New Roman" w:cs="Times New Roman"/>
          <w:b/>
          <w:i/>
          <w:sz w:val="24"/>
        </w:rPr>
        <w:t>ex</w:t>
      </w:r>
      <w:r>
        <w:rPr>
          <w:rFonts w:ascii="Times New Roman" w:hAnsi="Times New Roman" w:cs="Times New Roman"/>
          <w:b/>
          <w:sz w:val="24"/>
        </w:rPr>
        <w:t xml:space="preserve"> art. 737 ss. c.p.c.</w:t>
      </w:r>
      <w:r>
        <w:rPr>
          <w:rFonts w:ascii="Times New Roman" w:hAnsi="Times New Roman" w:cs="Times New Roman"/>
          <w:sz w:val="24"/>
        </w:rPr>
        <w:t xml:space="preserve"> ;</w:t>
      </w:r>
    </w:p>
    <w:p w:rsidR="00191735" w:rsidRDefault="00191735" w:rsidP="00E26E05">
      <w:pPr>
        <w:pStyle w:val="Paragrafoelenco"/>
        <w:numPr>
          <w:ilvl w:val="0"/>
          <w:numId w:val="45"/>
        </w:numPr>
        <w:suppressAutoHyphens/>
        <w:autoSpaceDN w:val="0"/>
        <w:spacing w:after="0"/>
        <w:ind w:left="0" w:firstLine="454"/>
        <w:contextualSpacing w:val="0"/>
        <w:jc w:val="both"/>
        <w:textAlignment w:val="baseline"/>
      </w:pPr>
      <w:r>
        <w:rPr>
          <w:rFonts w:ascii="Times New Roman" w:hAnsi="Times New Roman" w:cs="Times New Roman"/>
          <w:sz w:val="24"/>
          <w:u w:val="single"/>
        </w:rPr>
        <w:t>L’efficacia esecutiva della decisione impugnata può essere sospesa, ad istanza di parte</w:t>
      </w:r>
      <w:r>
        <w:rPr>
          <w:rFonts w:ascii="Times New Roman" w:hAnsi="Times New Roman" w:cs="Times New Roman"/>
          <w:sz w:val="24"/>
        </w:rPr>
        <w:t xml:space="preserve"> formulata con il ricorso introduttivo, in presenza di gravi e circostanziate ragioni, con decreto motivato </w:t>
      </w:r>
      <w:r>
        <w:rPr>
          <w:rFonts w:ascii="Times New Roman" w:hAnsi="Times New Roman" w:cs="Times New Roman"/>
          <w:i/>
          <w:sz w:val="24"/>
        </w:rPr>
        <w:t>de plano</w:t>
      </w:r>
      <w:r>
        <w:rPr>
          <w:rFonts w:ascii="Times New Roman" w:hAnsi="Times New Roman" w:cs="Times New Roman"/>
          <w:sz w:val="24"/>
        </w:rPr>
        <w:t>, entro 5 gg. dalla presentazione dell’istanza stessa.</w:t>
      </w:r>
    </w:p>
    <w:p w:rsidR="00191735" w:rsidRDefault="00191735" w:rsidP="00E26E05">
      <w:pPr>
        <w:pStyle w:val="Paragrafoelenco"/>
        <w:numPr>
          <w:ilvl w:val="0"/>
          <w:numId w:val="45"/>
        </w:numPr>
        <w:suppressAutoHyphens/>
        <w:autoSpaceDN w:val="0"/>
        <w:spacing w:after="0"/>
        <w:ind w:left="0" w:firstLine="454"/>
        <w:contextualSpacing w:val="0"/>
        <w:jc w:val="both"/>
        <w:textAlignment w:val="baseline"/>
      </w:pPr>
      <w:r>
        <w:rPr>
          <w:rFonts w:ascii="Times New Roman" w:hAnsi="Times New Roman" w:cs="Times New Roman"/>
          <w:sz w:val="24"/>
        </w:rPr>
        <w:t xml:space="preserve">Qui </w:t>
      </w:r>
      <w:r>
        <w:rPr>
          <w:rFonts w:ascii="Times New Roman" w:hAnsi="Times New Roman" w:cs="Times New Roman"/>
          <w:sz w:val="24"/>
          <w:u w:val="single"/>
        </w:rPr>
        <w:t>si apre un articolato contraddittorio cartolare</w:t>
      </w:r>
      <w:r>
        <w:rPr>
          <w:rFonts w:ascii="Times New Roman" w:hAnsi="Times New Roman" w:cs="Times New Roman"/>
          <w:sz w:val="24"/>
        </w:rPr>
        <w:t>: - entro 5 gg. dalla comunicazione del decreto le parti possono depositare memorie difensive, - entro i successivi 5 giorni possono depositarsi note di replica, - in tali casi, il giudice, entro i successivi 5 giorni, con nuovo decreto, conferma, modifica o revoca i provvedimenti già emanati con decreto non impugnabile.</w:t>
      </w:r>
    </w:p>
    <w:p w:rsidR="00191735" w:rsidRDefault="00191735" w:rsidP="00E26E05">
      <w:pPr>
        <w:pStyle w:val="Paragrafoelenco"/>
        <w:numPr>
          <w:ilvl w:val="0"/>
          <w:numId w:val="45"/>
        </w:numPr>
        <w:suppressAutoHyphens/>
        <w:autoSpaceDN w:val="0"/>
        <w:spacing w:after="0"/>
        <w:ind w:left="0" w:firstLine="454"/>
        <w:contextualSpacing w:val="0"/>
        <w:jc w:val="both"/>
        <w:textAlignment w:val="baseline"/>
      </w:pPr>
      <w:r>
        <w:rPr>
          <w:rFonts w:ascii="Times New Roman" w:hAnsi="Times New Roman" w:cs="Times New Roman"/>
          <w:sz w:val="24"/>
        </w:rPr>
        <w:t>Il ricorso è notificato a cura della cancelleria, l’Unità Dublino</w:t>
      </w:r>
      <w:r>
        <w:rPr>
          <w:rStyle w:val="Rimandonotaapidipagina"/>
        </w:rPr>
        <w:footnoteReference w:id="43"/>
      </w:r>
      <w:r>
        <w:rPr>
          <w:rFonts w:ascii="Times New Roman" w:hAnsi="Times New Roman" w:cs="Times New Roman"/>
          <w:sz w:val="24"/>
        </w:rPr>
        <w:t xml:space="preserve"> può depositare entro 15 giorni dalla notifica del ricorso una nota difensiva, unitamente ai documenti da cui risultino elementi di prova e circostanze indiziarie sulla base delle quali è stata adottata la decisione di trasferimento. Entro i 10 giorni successivi il ricorrente può depositare una nota difensiva.</w:t>
      </w:r>
    </w:p>
    <w:p w:rsidR="00191735" w:rsidRDefault="00191735" w:rsidP="00E26E05">
      <w:pPr>
        <w:pStyle w:val="Paragrafoelenco"/>
        <w:numPr>
          <w:ilvl w:val="0"/>
          <w:numId w:val="45"/>
        </w:numPr>
        <w:suppressAutoHyphens/>
        <w:autoSpaceDN w:val="0"/>
        <w:spacing w:after="0"/>
        <w:ind w:left="0" w:firstLine="454"/>
        <w:contextualSpacing w:val="0"/>
        <w:jc w:val="both"/>
        <w:textAlignment w:val="baseline"/>
      </w:pPr>
      <w:r>
        <w:rPr>
          <w:rFonts w:ascii="Times New Roman" w:hAnsi="Times New Roman" w:cs="Times New Roman"/>
          <w:sz w:val="24"/>
        </w:rPr>
        <w:t xml:space="preserve">Esaurito il contraddittorio cartolare nel termine complessivo di 25 giorni, </w:t>
      </w:r>
      <w:r>
        <w:rPr>
          <w:rFonts w:ascii="Times New Roman" w:hAnsi="Times New Roman" w:cs="Times New Roman"/>
          <w:sz w:val="24"/>
          <w:u w:val="single"/>
        </w:rPr>
        <w:t>il procedimento è trattato col rito camerale</w:t>
      </w:r>
      <w:r>
        <w:rPr>
          <w:rFonts w:ascii="Times New Roman" w:hAnsi="Times New Roman" w:cs="Times New Roman"/>
          <w:sz w:val="24"/>
        </w:rPr>
        <w:t>, l’udienza di comparizione è fissata solo quando il giudice lo ritenga necessario e la decisione ha la forma del decreto non reclamabile ed è assunta entro 60 giorni dal deposito del ricorso.</w:t>
      </w:r>
    </w:p>
    <w:p w:rsidR="00191735" w:rsidRDefault="00191735" w:rsidP="00E26E05">
      <w:pPr>
        <w:pStyle w:val="Paragrafoelenco"/>
        <w:numPr>
          <w:ilvl w:val="0"/>
          <w:numId w:val="45"/>
        </w:numPr>
        <w:suppressAutoHyphens/>
        <w:autoSpaceDN w:val="0"/>
        <w:spacing w:after="0"/>
        <w:ind w:left="0" w:firstLine="454"/>
        <w:contextualSpacing w:val="0"/>
        <w:jc w:val="both"/>
        <w:textAlignment w:val="baseline"/>
      </w:pPr>
      <w:r>
        <w:rPr>
          <w:rFonts w:ascii="Times New Roman" w:hAnsi="Times New Roman" w:cs="Times New Roman"/>
          <w:sz w:val="24"/>
          <w:u w:val="single"/>
        </w:rPr>
        <w:lastRenderedPageBreak/>
        <w:t>Il decreto è ricorribile per Cassazione entro 30 giorni</w:t>
      </w:r>
      <w:r>
        <w:rPr>
          <w:rFonts w:ascii="Times New Roman" w:hAnsi="Times New Roman" w:cs="Times New Roman"/>
          <w:sz w:val="24"/>
        </w:rPr>
        <w:t>, con procura alle liti conferita, a pena d’inammissibilità, successivamente alla comunicazione del decreto, con certificazione della data di conferimento da parte del difensore. La Cassazione decide entro 2 mesi dal deposito del ricorso.</w:t>
      </w:r>
    </w:p>
    <w:p w:rsidR="00191735" w:rsidRDefault="00191735" w:rsidP="00E26E05">
      <w:pPr>
        <w:pStyle w:val="Paragrafoelenco"/>
        <w:numPr>
          <w:ilvl w:val="0"/>
          <w:numId w:val="45"/>
        </w:numPr>
        <w:suppressAutoHyphens/>
        <w:autoSpaceDN w:val="0"/>
        <w:spacing w:after="0"/>
        <w:ind w:left="0" w:firstLine="454"/>
        <w:contextualSpacing w:val="0"/>
        <w:jc w:val="both"/>
        <w:textAlignment w:val="baseline"/>
      </w:pPr>
      <w:r>
        <w:rPr>
          <w:rFonts w:ascii="Times New Roman" w:hAnsi="Times New Roman" w:cs="Times New Roman"/>
          <w:sz w:val="24"/>
        </w:rPr>
        <w:t>In relazione a queste controversie non opera, a far data dal 17.8.17 la sospensione feriale dei termini processuali.</w:t>
      </w:r>
    </w:p>
    <w:p w:rsidR="00191735" w:rsidRDefault="00191735" w:rsidP="00E26E05">
      <w:pPr>
        <w:pStyle w:val="Standard"/>
        <w:spacing w:after="0"/>
        <w:jc w:val="center"/>
        <w:rPr>
          <w:rFonts w:ascii="Times New Roman" w:hAnsi="Times New Roman" w:cs="Times New Roman"/>
          <w:b/>
          <w:sz w:val="32"/>
          <w:szCs w:val="24"/>
        </w:rPr>
      </w:pPr>
    </w:p>
    <w:p w:rsidR="00D61E5E" w:rsidRDefault="00123C9C" w:rsidP="00D61E5E">
      <w:pPr>
        <w:pStyle w:val="Standard"/>
        <w:spacing w:after="0"/>
        <w:rPr>
          <w:rFonts w:ascii="Times New Roman" w:hAnsi="Times New Roman" w:cs="Times New Roman"/>
          <w:b/>
          <w:sz w:val="32"/>
          <w:szCs w:val="24"/>
        </w:rPr>
      </w:pPr>
      <w:r>
        <w:rPr>
          <w:rFonts w:ascii="Times New Roman" w:hAnsi="Times New Roman" w:cs="Times New Roman"/>
          <w:b/>
          <w:sz w:val="32"/>
          <w:szCs w:val="24"/>
        </w:rPr>
        <w:t xml:space="preserve"> </w:t>
      </w:r>
      <w:r w:rsidR="00D61E5E">
        <w:rPr>
          <w:rFonts w:ascii="Times New Roman" w:hAnsi="Times New Roman" w:cs="Times New Roman"/>
          <w:b/>
          <w:sz w:val="32"/>
          <w:szCs w:val="24"/>
        </w:rPr>
        <w:t xml:space="preserve"> </w:t>
      </w:r>
    </w:p>
    <w:p w:rsidR="00D61E5E" w:rsidRDefault="00D61E5E">
      <w:pPr>
        <w:rPr>
          <w:rFonts w:ascii="Times New Roman" w:eastAsia="SimSun" w:hAnsi="Times New Roman" w:cs="Times New Roman"/>
          <w:b/>
          <w:kern w:val="3"/>
          <w:sz w:val="32"/>
          <w:szCs w:val="24"/>
        </w:rPr>
      </w:pPr>
      <w:r>
        <w:rPr>
          <w:rFonts w:ascii="Times New Roman" w:hAnsi="Times New Roman" w:cs="Times New Roman"/>
          <w:b/>
          <w:sz w:val="32"/>
          <w:szCs w:val="24"/>
        </w:rPr>
        <w:br w:type="page"/>
      </w:r>
    </w:p>
    <w:p w:rsidR="00B80F74" w:rsidRDefault="00B80F74" w:rsidP="00D61E5E">
      <w:pPr>
        <w:pStyle w:val="Standard"/>
        <w:spacing w:after="0"/>
        <w:rPr>
          <w:rFonts w:ascii="Times New Roman" w:hAnsi="Times New Roman" w:cs="Times New Roman"/>
          <w:b/>
          <w:sz w:val="32"/>
          <w:szCs w:val="24"/>
        </w:rPr>
      </w:pPr>
    </w:p>
    <w:p w:rsidR="00191735" w:rsidRDefault="00191735" w:rsidP="00E26E05">
      <w:pPr>
        <w:pStyle w:val="Standard"/>
        <w:spacing w:after="0"/>
      </w:pPr>
      <w:r>
        <w:rPr>
          <w:rFonts w:ascii="Times New Roman" w:hAnsi="Times New Roman" w:cs="Times New Roman"/>
          <w:b/>
          <w:sz w:val="32"/>
          <w:szCs w:val="24"/>
        </w:rPr>
        <w:t>SCHEDA N. 7: Competenza per materia delle sezioni specializzate</w:t>
      </w:r>
    </w:p>
    <w:p w:rsidR="00191735" w:rsidRDefault="00191735" w:rsidP="00E26E05">
      <w:pPr>
        <w:pStyle w:val="Standard"/>
        <w:spacing w:after="0"/>
        <w:jc w:val="center"/>
      </w:pPr>
      <w:r>
        <w:rPr>
          <w:rFonts w:ascii="Times New Roman" w:hAnsi="Times New Roman" w:cs="Times New Roman"/>
          <w:b/>
          <w:sz w:val="32"/>
          <w:szCs w:val="24"/>
        </w:rPr>
        <w:t>ex art. 3 c.2 D.L. 13/2017 conv</w:t>
      </w:r>
      <w:r w:rsidR="00D61E5E">
        <w:rPr>
          <w:rFonts w:ascii="Times New Roman" w:hAnsi="Times New Roman" w:cs="Times New Roman"/>
          <w:b/>
          <w:sz w:val="32"/>
          <w:szCs w:val="24"/>
        </w:rPr>
        <w:t>ertito</w:t>
      </w:r>
      <w:r>
        <w:rPr>
          <w:rFonts w:ascii="Times New Roman" w:hAnsi="Times New Roman" w:cs="Times New Roman"/>
          <w:b/>
          <w:sz w:val="32"/>
          <w:szCs w:val="24"/>
        </w:rPr>
        <w:t xml:space="preserve"> con L. 46/2017</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pPr>
      <w:r>
        <w:rPr>
          <w:rFonts w:ascii="Times New Roman" w:hAnsi="Times New Roman" w:cs="Times New Roman"/>
          <w:b/>
          <w:sz w:val="24"/>
          <w:szCs w:val="24"/>
        </w:rPr>
        <w:t>OGGETTO:</w:t>
      </w:r>
    </w:p>
    <w:p w:rsidR="00191735" w:rsidRDefault="00191735" w:rsidP="00E26E05">
      <w:pPr>
        <w:pStyle w:val="Standard"/>
        <w:spacing w:after="0"/>
        <w:jc w:val="both"/>
      </w:pPr>
      <w:r>
        <w:rPr>
          <w:rFonts w:ascii="Times New Roman" w:hAnsi="Times New Roman" w:cs="Times New Roman"/>
          <w:sz w:val="24"/>
          <w:szCs w:val="24"/>
        </w:rPr>
        <w:t xml:space="preserve">2. Le sezioni specializzate sono altresì competenti per le controversie in materia di </w:t>
      </w:r>
      <w:r>
        <w:rPr>
          <w:rFonts w:ascii="Times New Roman" w:hAnsi="Times New Roman" w:cs="Times New Roman"/>
          <w:sz w:val="24"/>
          <w:szCs w:val="24"/>
          <w:u w:val="single"/>
        </w:rPr>
        <w:t>accertamento dello stato di apolidia e dello stato di cittadinanza italiana</w:t>
      </w: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Standard"/>
        <w:spacing w:after="0"/>
        <w:jc w:val="center"/>
      </w:pPr>
      <w:r>
        <w:rPr>
          <w:rFonts w:ascii="Times New Roman" w:hAnsi="Times New Roman" w:cs="Times New Roman"/>
          <w:sz w:val="24"/>
          <w:szCs w:val="24"/>
        </w:rPr>
        <w:t>******************</w:t>
      </w:r>
    </w:p>
    <w:p w:rsidR="00191735" w:rsidRDefault="00191735" w:rsidP="00E26E05">
      <w:pPr>
        <w:pStyle w:val="Standard"/>
        <w:spacing w:after="0"/>
      </w:pPr>
      <w:r>
        <w:rPr>
          <w:rFonts w:ascii="Times New Roman" w:hAnsi="Times New Roman" w:cs="Times New Roman"/>
          <w:b/>
          <w:sz w:val="32"/>
          <w:szCs w:val="24"/>
        </w:rPr>
        <w:t>Apolidia</w:t>
      </w:r>
    </w:p>
    <w:p w:rsidR="00191735" w:rsidRDefault="00191735" w:rsidP="00E26E05">
      <w:pPr>
        <w:pStyle w:val="Standard"/>
        <w:spacing w:after="0"/>
        <w:jc w:val="both"/>
        <w:rPr>
          <w:rFonts w:ascii="Times New Roman" w:hAnsi="Times New Roman" w:cs="Times New Roman"/>
          <w:b/>
          <w:sz w:val="24"/>
          <w:szCs w:val="24"/>
        </w:rPr>
      </w:pPr>
    </w:p>
    <w:p w:rsidR="00191735" w:rsidRDefault="00123C9C" w:rsidP="00E26E05">
      <w:pPr>
        <w:spacing w:after="0"/>
        <w:jc w:val="both"/>
      </w:pPr>
      <w:r>
        <w:rPr>
          <w:rFonts w:ascii="Times New Roman" w:hAnsi="Times New Roman" w:cs="Times New Roman"/>
          <w:b/>
          <w:sz w:val="24"/>
          <w:szCs w:val="24"/>
        </w:rPr>
        <w:t xml:space="preserve"> </w:t>
      </w:r>
      <w:r w:rsidR="00191735">
        <w:rPr>
          <w:rFonts w:ascii="Times New Roman" w:hAnsi="Times New Roman" w:cs="Times New Roman"/>
          <w:b/>
          <w:sz w:val="24"/>
          <w:szCs w:val="24"/>
        </w:rPr>
        <w:t xml:space="preserve">I. </w:t>
      </w:r>
      <w:r w:rsidR="00191735" w:rsidRPr="007E016E">
        <w:rPr>
          <w:rFonts w:ascii="Times New Roman" w:hAnsi="Times New Roman" w:cs="Times New Roman"/>
          <w:b/>
          <w:sz w:val="24"/>
          <w:szCs w:val="24"/>
        </w:rPr>
        <w:t>RIFERIMENTI NORMATIVI:</w:t>
      </w:r>
    </w:p>
    <w:p w:rsidR="00191735" w:rsidRDefault="00191735" w:rsidP="00E26E05">
      <w:pPr>
        <w:pStyle w:val="Standard"/>
        <w:spacing w:after="0"/>
        <w:jc w:val="both"/>
        <w:rPr>
          <w:rFonts w:ascii="Times New Roman" w:hAnsi="Times New Roman" w:cs="Times New Roman"/>
          <w:b/>
          <w:i/>
          <w:sz w:val="24"/>
          <w:szCs w:val="24"/>
        </w:rPr>
      </w:pPr>
    </w:p>
    <w:p w:rsidR="00191735" w:rsidRDefault="00191735" w:rsidP="00E26E05">
      <w:pPr>
        <w:pStyle w:val="Paragrafoelenco"/>
        <w:numPr>
          <w:ilvl w:val="0"/>
          <w:numId w:val="69"/>
        </w:numPr>
        <w:suppressAutoHyphens/>
        <w:autoSpaceDN w:val="0"/>
        <w:spacing w:after="0"/>
        <w:ind w:left="0" w:firstLine="454"/>
        <w:contextualSpacing w:val="0"/>
        <w:jc w:val="both"/>
        <w:textAlignment w:val="baseline"/>
      </w:pPr>
      <w:r>
        <w:rPr>
          <w:rFonts w:ascii="Times New Roman" w:hAnsi="Times New Roman" w:cs="Times New Roman"/>
          <w:b/>
          <w:sz w:val="24"/>
          <w:szCs w:val="24"/>
          <w:u w:val="single"/>
        </w:rPr>
        <w:t xml:space="preserve">Convenzione sullo </w:t>
      </w:r>
      <w:r>
        <w:rPr>
          <w:rFonts w:ascii="Times New Roman" w:hAnsi="Times New Roman" w:cs="Times New Roman"/>
          <w:b/>
          <w:i/>
          <w:sz w:val="24"/>
          <w:szCs w:val="24"/>
          <w:u w:val="single"/>
        </w:rPr>
        <w:t>status</w:t>
      </w:r>
      <w:r>
        <w:rPr>
          <w:rFonts w:ascii="Times New Roman" w:hAnsi="Times New Roman" w:cs="Times New Roman"/>
          <w:b/>
          <w:sz w:val="24"/>
          <w:szCs w:val="24"/>
          <w:u w:val="single"/>
        </w:rPr>
        <w:t xml:space="preserve"> degli apolidi,</w:t>
      </w:r>
      <w:r>
        <w:rPr>
          <w:rFonts w:ascii="Times New Roman" w:hAnsi="Times New Roman" w:cs="Times New Roman"/>
          <w:sz w:val="24"/>
          <w:szCs w:val="24"/>
        </w:rPr>
        <w:t xml:space="preserve"> New York 1954 (ratificato con L. 306/1962);</w:t>
      </w:r>
    </w:p>
    <w:p w:rsidR="00191735" w:rsidRDefault="00191735" w:rsidP="00E26E05">
      <w:pPr>
        <w:pStyle w:val="Paragrafoelenco"/>
        <w:numPr>
          <w:ilvl w:val="0"/>
          <w:numId w:val="69"/>
        </w:numPr>
        <w:suppressAutoHyphens/>
        <w:autoSpaceDN w:val="0"/>
        <w:spacing w:after="0"/>
        <w:ind w:left="0" w:firstLine="454"/>
        <w:contextualSpacing w:val="0"/>
        <w:jc w:val="both"/>
        <w:textAlignment w:val="baseline"/>
      </w:pPr>
      <w:r>
        <w:rPr>
          <w:rFonts w:ascii="Times New Roman" w:hAnsi="Times New Roman" w:cs="Times New Roman"/>
          <w:b/>
          <w:sz w:val="24"/>
          <w:szCs w:val="24"/>
        </w:rPr>
        <w:t>Art. 17 D.P.R. 572/93 (</w:t>
      </w:r>
      <w:r w:rsidR="00071366">
        <w:rPr>
          <w:rFonts w:ascii="Times New Roman" w:hAnsi="Times New Roman" w:cs="Times New Roman"/>
          <w:b/>
          <w:sz w:val="24"/>
          <w:szCs w:val="24"/>
        </w:rPr>
        <w:t>“</w:t>
      </w:r>
      <w:r>
        <w:rPr>
          <w:rFonts w:ascii="Times New Roman" w:hAnsi="Times New Roman" w:cs="Times New Roman"/>
          <w:b/>
          <w:i/>
          <w:sz w:val="24"/>
          <w:szCs w:val="24"/>
        </w:rPr>
        <w:t>Regolamento di esecuzione della legge 5 febbraio 1992, n.91, recante nuove norme sulla cittadinanza</w:t>
      </w:r>
      <w:r w:rsidR="00071366">
        <w:rPr>
          <w:rFonts w:ascii="Times New Roman" w:hAnsi="Times New Roman" w:cs="Times New Roman"/>
          <w:b/>
          <w:i/>
          <w:sz w:val="24"/>
          <w:szCs w:val="24"/>
        </w:rPr>
        <w:t>”</w:t>
      </w:r>
      <w:r>
        <w:rPr>
          <w:rFonts w:ascii="Times New Roman" w:hAnsi="Times New Roman" w:cs="Times New Roman"/>
          <w:b/>
          <w:sz w:val="24"/>
          <w:szCs w:val="24"/>
        </w:rPr>
        <w:t>);</w:t>
      </w:r>
    </w:p>
    <w:p w:rsidR="00191735" w:rsidRPr="00E32A8E" w:rsidRDefault="00191735" w:rsidP="00E26E05">
      <w:pPr>
        <w:pStyle w:val="Paragrafoelenco"/>
        <w:numPr>
          <w:ilvl w:val="0"/>
          <w:numId w:val="69"/>
        </w:numPr>
        <w:suppressAutoHyphens/>
        <w:autoSpaceDN w:val="0"/>
        <w:spacing w:after="0"/>
        <w:ind w:left="0" w:firstLine="454"/>
        <w:contextualSpacing w:val="0"/>
        <w:jc w:val="both"/>
        <w:textAlignment w:val="baseline"/>
        <w:rPr>
          <w:i/>
        </w:rPr>
      </w:pPr>
      <w:r>
        <w:rPr>
          <w:rFonts w:ascii="Times New Roman" w:hAnsi="Times New Roman" w:cs="Times New Roman"/>
          <w:b/>
          <w:sz w:val="24"/>
          <w:szCs w:val="24"/>
        </w:rPr>
        <w:t xml:space="preserve">Art. 19 </w:t>
      </w:r>
      <w:r>
        <w:rPr>
          <w:rFonts w:ascii="Times New Roman" w:hAnsi="Times New Roman" w:cs="Times New Roman"/>
          <w:b/>
          <w:i/>
          <w:sz w:val="24"/>
          <w:szCs w:val="24"/>
        </w:rPr>
        <w:t>bis</w:t>
      </w:r>
      <w:r>
        <w:rPr>
          <w:rFonts w:ascii="Times New Roman" w:hAnsi="Times New Roman" w:cs="Times New Roman"/>
          <w:b/>
          <w:sz w:val="24"/>
          <w:szCs w:val="24"/>
        </w:rPr>
        <w:t xml:space="preserve"> d.lgs. 150/2011</w:t>
      </w:r>
      <w:r w:rsidR="00E32A8E">
        <w:rPr>
          <w:rFonts w:ascii="Times New Roman" w:hAnsi="Times New Roman" w:cs="Times New Roman"/>
          <w:b/>
          <w:sz w:val="24"/>
          <w:szCs w:val="24"/>
        </w:rPr>
        <w:t xml:space="preserve"> (“</w:t>
      </w:r>
      <w:r w:rsidR="00E32A8E" w:rsidRPr="00E32A8E">
        <w:rPr>
          <w:rFonts w:ascii="Times New Roman" w:hAnsi="Times New Roman" w:cs="Times New Roman"/>
          <w:b/>
          <w:i/>
          <w:sz w:val="24"/>
          <w:szCs w:val="24"/>
        </w:rPr>
        <w:t>Controversie in materia di accertamento dello</w:t>
      </w:r>
      <w:r w:rsidR="00E32A8E">
        <w:rPr>
          <w:rFonts w:ascii="Times New Roman" w:hAnsi="Times New Roman" w:cs="Times New Roman"/>
          <w:b/>
          <w:i/>
          <w:sz w:val="24"/>
          <w:szCs w:val="24"/>
        </w:rPr>
        <w:t xml:space="preserve"> sta</w:t>
      </w:r>
      <w:r w:rsidR="00E32A8E" w:rsidRPr="00E32A8E">
        <w:rPr>
          <w:rFonts w:ascii="Times New Roman" w:hAnsi="Times New Roman" w:cs="Times New Roman"/>
          <w:b/>
          <w:i/>
          <w:sz w:val="24"/>
          <w:szCs w:val="24"/>
        </w:rPr>
        <w:t>to di apolidia</w:t>
      </w:r>
      <w:r w:rsidR="00E32A8E">
        <w:rPr>
          <w:rFonts w:ascii="Times New Roman" w:hAnsi="Times New Roman" w:cs="Times New Roman"/>
          <w:b/>
          <w:i/>
          <w:sz w:val="24"/>
          <w:szCs w:val="24"/>
        </w:rPr>
        <w:t>”)</w:t>
      </w:r>
      <w:r w:rsidRPr="00E32A8E">
        <w:rPr>
          <w:rFonts w:ascii="Times New Roman" w:hAnsi="Times New Roman" w:cs="Times New Roman"/>
          <w:b/>
          <w:i/>
          <w:sz w:val="24"/>
          <w:szCs w:val="24"/>
        </w:rPr>
        <w:t>.</w:t>
      </w:r>
    </w:p>
    <w:p w:rsidR="00191735" w:rsidRPr="00E32A8E" w:rsidRDefault="00191735" w:rsidP="00E26E05">
      <w:pPr>
        <w:pStyle w:val="Standard"/>
        <w:spacing w:after="0"/>
        <w:jc w:val="both"/>
        <w:rPr>
          <w:rFonts w:ascii="Times New Roman" w:hAnsi="Times New Roman" w:cs="Times New Roman"/>
          <w:b/>
          <w:i/>
          <w:sz w:val="24"/>
          <w:szCs w:val="24"/>
        </w:rPr>
      </w:pPr>
    </w:p>
    <w:p w:rsidR="00191735" w:rsidRDefault="00123C9C" w:rsidP="00E26E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91735" w:rsidRDefault="00123C9C" w:rsidP="00E26E05">
      <w:pPr>
        <w:spacing w:after="0"/>
        <w:jc w:val="both"/>
      </w:pPr>
      <w:r>
        <w:rPr>
          <w:rFonts w:ascii="Times New Roman" w:hAnsi="Times New Roman" w:cs="Times New Roman"/>
          <w:b/>
          <w:sz w:val="24"/>
          <w:szCs w:val="24"/>
        </w:rPr>
        <w:t xml:space="preserve"> </w:t>
      </w:r>
      <w:r w:rsidR="00191735" w:rsidRPr="007E016E">
        <w:rPr>
          <w:rFonts w:ascii="Times New Roman" w:hAnsi="Times New Roman" w:cs="Times New Roman"/>
          <w:b/>
          <w:sz w:val="24"/>
          <w:szCs w:val="24"/>
        </w:rPr>
        <w:t>II. RIFERIMENTI DISCIPLINA SOSTANZIALE</w:t>
      </w:r>
    </w:p>
    <w:p w:rsidR="00191735" w:rsidRDefault="00191735" w:rsidP="00E26E05">
      <w:pPr>
        <w:pStyle w:val="Paragrafoelenco"/>
        <w:spacing w:after="0"/>
        <w:ind w:left="0"/>
        <w:jc w:val="both"/>
        <w:rPr>
          <w:rFonts w:ascii="Times New Roman" w:hAnsi="Times New Roman" w:cs="Times New Roman"/>
          <w:sz w:val="24"/>
          <w:szCs w:val="24"/>
        </w:rPr>
      </w:pPr>
    </w:p>
    <w:p w:rsidR="00191735" w:rsidRDefault="00191735" w:rsidP="00E26E05">
      <w:pPr>
        <w:pStyle w:val="Paragrafoelenco"/>
        <w:numPr>
          <w:ilvl w:val="1"/>
          <w:numId w:val="67"/>
        </w:numPr>
        <w:suppressAutoHyphens/>
        <w:autoSpaceDN w:val="0"/>
        <w:spacing w:after="0"/>
        <w:ind w:left="0" w:firstLine="454"/>
        <w:contextualSpacing w:val="0"/>
        <w:jc w:val="both"/>
        <w:textAlignment w:val="baseline"/>
      </w:pPr>
      <w:r>
        <w:rPr>
          <w:rFonts w:ascii="Times New Roman" w:hAnsi="Times New Roman" w:cs="Times New Roman"/>
          <w:b/>
          <w:sz w:val="24"/>
          <w:szCs w:val="24"/>
        </w:rPr>
        <w:t xml:space="preserve">Art. 1 Convenzione sullo </w:t>
      </w:r>
      <w:r>
        <w:rPr>
          <w:rFonts w:ascii="Times New Roman" w:hAnsi="Times New Roman" w:cs="Times New Roman"/>
          <w:b/>
          <w:i/>
          <w:sz w:val="24"/>
          <w:szCs w:val="24"/>
        </w:rPr>
        <w:t>status</w:t>
      </w:r>
      <w:r>
        <w:rPr>
          <w:rFonts w:ascii="Times New Roman" w:hAnsi="Times New Roman" w:cs="Times New Roman"/>
          <w:b/>
          <w:sz w:val="24"/>
          <w:szCs w:val="24"/>
        </w:rPr>
        <w:t xml:space="preserve"> degli apolidi, New York 1954:</w:t>
      </w:r>
    </w:p>
    <w:p w:rsidR="00191735" w:rsidRDefault="00191735" w:rsidP="00E26E05">
      <w:pPr>
        <w:pStyle w:val="Paragrafoelenco"/>
        <w:spacing w:after="0"/>
        <w:ind w:left="0"/>
        <w:jc w:val="both"/>
      </w:pPr>
      <w:r>
        <w:rPr>
          <w:rFonts w:ascii="Times New Roman" w:hAnsi="Times New Roman" w:cs="Times New Roman"/>
          <w:b/>
          <w:sz w:val="24"/>
          <w:szCs w:val="24"/>
        </w:rPr>
        <w:t>c. 1</w:t>
      </w:r>
      <w:r>
        <w:rPr>
          <w:rFonts w:ascii="Times New Roman" w:hAnsi="Times New Roman" w:cs="Times New Roman"/>
          <w:sz w:val="24"/>
          <w:szCs w:val="24"/>
        </w:rPr>
        <w:t xml:space="preserve">: “Ai fini della presente Convenzione, il </w:t>
      </w:r>
      <w:r>
        <w:rPr>
          <w:rFonts w:ascii="Times New Roman" w:hAnsi="Times New Roman" w:cs="Times New Roman"/>
          <w:b/>
          <w:sz w:val="24"/>
          <w:szCs w:val="24"/>
        </w:rPr>
        <w:t>termine “apolide” indica</w:t>
      </w:r>
      <w:r>
        <w:rPr>
          <w:rFonts w:ascii="Times New Roman" w:hAnsi="Times New Roman" w:cs="Times New Roman"/>
          <w:sz w:val="24"/>
          <w:szCs w:val="24"/>
        </w:rPr>
        <w:t xml:space="preserve"> una persona che nessuno Stato considera come suo cittadino nell’applicazione della sua legislazione.</w:t>
      </w:r>
    </w:p>
    <w:p w:rsidR="00191735" w:rsidRDefault="00191735" w:rsidP="00E26E05">
      <w:pPr>
        <w:pStyle w:val="Paragrafoelenco"/>
        <w:spacing w:after="0"/>
        <w:ind w:left="0"/>
        <w:jc w:val="both"/>
      </w:pPr>
      <w:r>
        <w:rPr>
          <w:rFonts w:ascii="Times New Roman" w:hAnsi="Times New Roman" w:cs="Times New Roman"/>
          <w:b/>
          <w:sz w:val="24"/>
          <w:szCs w:val="24"/>
        </w:rPr>
        <w:t>c. 2</w:t>
      </w:r>
      <w:r>
        <w:rPr>
          <w:rFonts w:ascii="Times New Roman" w:hAnsi="Times New Roman" w:cs="Times New Roman"/>
          <w:sz w:val="24"/>
          <w:szCs w:val="24"/>
        </w:rPr>
        <w:t xml:space="preserve">: </w:t>
      </w:r>
      <w:r>
        <w:rPr>
          <w:rFonts w:ascii="Times New Roman" w:hAnsi="Times New Roman" w:cs="Times New Roman"/>
          <w:sz w:val="24"/>
          <w:szCs w:val="24"/>
          <w:u w:val="single"/>
        </w:rPr>
        <w:t>Questa Convenzione non sarà applicabile:</w:t>
      </w:r>
    </w:p>
    <w:p w:rsidR="00191735" w:rsidRDefault="00191735" w:rsidP="00E26E05">
      <w:pPr>
        <w:pStyle w:val="Paragrafoelenco"/>
        <w:spacing w:after="0"/>
        <w:ind w:left="0"/>
        <w:jc w:val="both"/>
      </w:pPr>
      <w:r>
        <w:rPr>
          <w:rFonts w:ascii="Times New Roman" w:hAnsi="Times New Roman" w:cs="Times New Roman"/>
          <w:sz w:val="24"/>
          <w:szCs w:val="24"/>
        </w:rPr>
        <w:t>(i) alle persone che beneficiano attualmente di una protezione o di un’assistenza da parte di un organismo o di un’istituzione delle Nazioni Unite che non sia l’Alto Commissariato delle Nazioni Unite per i Rifugiati, fin tanto che beneficeranno di detta protezione o assistenza;</w:t>
      </w:r>
    </w:p>
    <w:p w:rsidR="00191735" w:rsidRDefault="00191735" w:rsidP="00E26E05">
      <w:pPr>
        <w:pStyle w:val="Paragrafoelenco"/>
        <w:spacing w:after="0"/>
        <w:ind w:left="0"/>
        <w:jc w:val="both"/>
      </w:pPr>
      <w:r>
        <w:rPr>
          <w:rFonts w:ascii="Times New Roman" w:hAnsi="Times New Roman" w:cs="Times New Roman"/>
          <w:sz w:val="24"/>
          <w:szCs w:val="24"/>
        </w:rPr>
        <w:t>(ii) alle persone considerate dalle autorità competenti del Paese nel quale le stesse hanno stabilito la loro residenza come aventi i diritti e gli obblighi connessi al possesso della cittadinanza di questo Paese;</w:t>
      </w:r>
    </w:p>
    <w:p w:rsidR="00191735" w:rsidRDefault="00191735" w:rsidP="00E26E05">
      <w:pPr>
        <w:pStyle w:val="Paragrafoelenco"/>
        <w:spacing w:after="0"/>
        <w:ind w:left="0"/>
        <w:jc w:val="both"/>
      </w:pPr>
      <w:r>
        <w:rPr>
          <w:rFonts w:ascii="Times New Roman" w:hAnsi="Times New Roman" w:cs="Times New Roman"/>
          <w:sz w:val="24"/>
          <w:szCs w:val="24"/>
        </w:rPr>
        <w:t>(iii) alle persone delle quali si avranno fondate ragioni per credere:</w:t>
      </w:r>
    </w:p>
    <w:p w:rsidR="00191735" w:rsidRDefault="00191735" w:rsidP="00E26E05">
      <w:pPr>
        <w:pStyle w:val="Paragrafoelenco"/>
        <w:spacing w:after="0"/>
        <w:ind w:left="0"/>
        <w:jc w:val="both"/>
      </w:pPr>
      <w:r>
        <w:rPr>
          <w:rFonts w:ascii="Times New Roman" w:hAnsi="Times New Roman" w:cs="Times New Roman"/>
          <w:sz w:val="24"/>
          <w:szCs w:val="24"/>
        </w:rPr>
        <w:t>a) che hanno commesso un crimine contro la pace, un crimine di guerra o un crimine contro l’umanità, ai sensi degli strumenti internazionali elaborati per prevedere disposizioni relative a questi crimini;</w:t>
      </w:r>
    </w:p>
    <w:p w:rsidR="00191735" w:rsidRDefault="00191735" w:rsidP="00E26E05">
      <w:pPr>
        <w:pStyle w:val="Paragrafoelenco"/>
        <w:spacing w:after="0"/>
        <w:ind w:left="0"/>
        <w:jc w:val="both"/>
      </w:pPr>
      <w:r>
        <w:rPr>
          <w:rFonts w:ascii="Times New Roman" w:hAnsi="Times New Roman" w:cs="Times New Roman"/>
          <w:sz w:val="24"/>
          <w:szCs w:val="24"/>
        </w:rPr>
        <w:t>b) che hanno commesso un crimine grave di diritto comune fuori del Paese di residenza prima di esservi ammesse; 205 L’Argentina ha dichiarato che l’applicazione della Convenzione in un territorio disputato tra due o più Stati, siano essi o meno Parti alla Convenzione stessa, non può essere inteso come acquiescenza, modifica o rinuncia della posizione dell’altro Stato. La Santa Sede ha apposto una riserva generale in base alla quale la Convenzione sarà applicata compatibilmente con la natura speciale dello Stato della Città del Vaticano e senza pregiudizio delle norme interne sull’ingresso e il soggiorno.</w:t>
      </w:r>
    </w:p>
    <w:p w:rsidR="00191735" w:rsidRDefault="00191735" w:rsidP="00E26E05">
      <w:pPr>
        <w:pStyle w:val="Paragrafoelenco"/>
        <w:spacing w:after="0"/>
        <w:ind w:left="0"/>
        <w:jc w:val="both"/>
      </w:pPr>
      <w:r>
        <w:rPr>
          <w:rFonts w:ascii="Times New Roman" w:hAnsi="Times New Roman" w:cs="Times New Roman"/>
          <w:sz w:val="24"/>
          <w:szCs w:val="24"/>
        </w:rPr>
        <w:t>c) che si sono rese colpevoli di atti contrari agli scopi ed ai principi delle Nazioni Unite.</w:t>
      </w: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Paragrafoelenco"/>
        <w:numPr>
          <w:ilvl w:val="1"/>
          <w:numId w:val="67"/>
        </w:numPr>
        <w:suppressAutoHyphens/>
        <w:autoSpaceDN w:val="0"/>
        <w:spacing w:after="0"/>
        <w:ind w:left="0" w:firstLine="454"/>
        <w:contextualSpacing w:val="0"/>
        <w:jc w:val="both"/>
        <w:textAlignment w:val="baseline"/>
      </w:pPr>
      <w:r>
        <w:rPr>
          <w:rFonts w:ascii="Times New Roman" w:hAnsi="Times New Roman" w:cs="Times New Roman"/>
          <w:sz w:val="24"/>
          <w:szCs w:val="24"/>
        </w:rPr>
        <w:t xml:space="preserve">Il riconoscimento dello </w:t>
      </w:r>
      <w:r>
        <w:rPr>
          <w:rFonts w:ascii="Times New Roman" w:hAnsi="Times New Roman" w:cs="Times New Roman"/>
          <w:i/>
          <w:sz w:val="24"/>
          <w:szCs w:val="24"/>
        </w:rPr>
        <w:t>status</w:t>
      </w:r>
      <w:r>
        <w:rPr>
          <w:rFonts w:ascii="Times New Roman" w:hAnsi="Times New Roman" w:cs="Times New Roman"/>
          <w:sz w:val="24"/>
          <w:szCs w:val="24"/>
        </w:rPr>
        <w:t xml:space="preserve"> di apolide non risulta compiutamente disciplinato nel nostro ordinamento. L’unico riferimento normativo è costituito da:</w:t>
      </w:r>
    </w:p>
    <w:p w:rsidR="00191735" w:rsidRDefault="00191735" w:rsidP="00E26E05">
      <w:pPr>
        <w:pStyle w:val="Standard"/>
        <w:shd w:val="clear" w:color="auto" w:fill="FFFFFF"/>
        <w:spacing w:after="0"/>
      </w:pPr>
      <w:r>
        <w:rPr>
          <w:rFonts w:ascii="Wingdings" w:hAnsi="Wingdings"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art. 17 </w:t>
      </w:r>
      <w:r w:rsidR="00B43344">
        <w:rPr>
          <w:rFonts w:ascii="Times New Roman" w:eastAsia="Times New Roman" w:hAnsi="Times New Roman" w:cs="Times New Roman"/>
          <w:b/>
          <w:sz w:val="24"/>
          <w:szCs w:val="24"/>
          <w:u w:val="single"/>
          <w:lang w:eastAsia="it-IT"/>
        </w:rPr>
        <w:t>D.P.R.</w:t>
      </w:r>
      <w:r w:rsidR="00123C9C">
        <w:rPr>
          <w:rFonts w:ascii="Times New Roman" w:hAnsi="Times New Roman" w:cs="Times New Roman"/>
          <w:b/>
          <w:sz w:val="24"/>
          <w:szCs w:val="24"/>
          <w:u w:val="single"/>
        </w:rPr>
        <w:t xml:space="preserve"> </w:t>
      </w:r>
      <w:r w:rsidR="00B43344">
        <w:rPr>
          <w:rFonts w:ascii="Times New Roman" w:hAnsi="Times New Roman" w:cs="Times New Roman"/>
          <w:b/>
          <w:sz w:val="24"/>
          <w:szCs w:val="24"/>
          <w:u w:val="single"/>
        </w:rPr>
        <w:t xml:space="preserve">572/93 </w:t>
      </w:r>
      <w:r>
        <w:rPr>
          <w:rFonts w:ascii="Times New Roman" w:hAnsi="Times New Roman" w:cs="Times New Roman"/>
          <w:b/>
          <w:sz w:val="24"/>
          <w:szCs w:val="24"/>
          <w:u w:val="single"/>
        </w:rPr>
        <w:t>(</w:t>
      </w:r>
      <w:r w:rsidR="00071366">
        <w:rPr>
          <w:rFonts w:ascii="Times New Roman" w:hAnsi="Times New Roman" w:cs="Times New Roman"/>
          <w:b/>
          <w:sz w:val="24"/>
          <w:szCs w:val="24"/>
          <w:u w:val="single"/>
        </w:rPr>
        <w:t>“</w:t>
      </w:r>
      <w:r>
        <w:rPr>
          <w:rFonts w:ascii="Times New Roman" w:hAnsi="Times New Roman" w:cs="Times New Roman"/>
          <w:b/>
          <w:i/>
          <w:sz w:val="24"/>
          <w:szCs w:val="24"/>
          <w:u w:val="single"/>
        </w:rPr>
        <w:t>Certificazione della condizione d’apolidia</w:t>
      </w:r>
      <w:r w:rsidR="00071366">
        <w:rPr>
          <w:rFonts w:ascii="Times New Roman" w:hAnsi="Times New Roman" w:cs="Times New Roman"/>
          <w:b/>
          <w:i/>
          <w:sz w:val="24"/>
          <w:szCs w:val="24"/>
          <w:u w:val="single"/>
        </w:rPr>
        <w:t>”</w:t>
      </w:r>
      <w:r>
        <w:rPr>
          <w:rFonts w:ascii="Times New Roman" w:hAnsi="Times New Roman" w:cs="Times New Roman"/>
          <w:b/>
          <w:sz w:val="24"/>
          <w:szCs w:val="24"/>
          <w:u w:val="single"/>
        </w:rPr>
        <w:t>)</w:t>
      </w:r>
      <w:r>
        <w:rPr>
          <w:rFonts w:ascii="Times New Roman" w:hAnsi="Times New Roman" w:cs="Times New Roman"/>
          <w:sz w:val="24"/>
          <w:szCs w:val="24"/>
        </w:rPr>
        <w:t>:</w:t>
      </w:r>
    </w:p>
    <w:p w:rsidR="00191735" w:rsidRDefault="00191735" w:rsidP="00E26E05">
      <w:pPr>
        <w:pStyle w:val="Standard"/>
        <w:shd w:val="clear" w:color="auto" w:fill="FFFFFF"/>
        <w:spacing w:after="0"/>
      </w:pPr>
      <w:r>
        <w:rPr>
          <w:rFonts w:ascii="Times New Roman" w:hAnsi="Times New Roman" w:cs="Times New Roman"/>
          <w:sz w:val="24"/>
          <w:szCs w:val="24"/>
        </w:rPr>
        <w:t>“</w:t>
      </w: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t-IT"/>
        </w:rPr>
        <w:t>Il ministero dell'interno può certificare la condizione di apolidia, su istanza dell'interessato corredata della seguente documentazione:</w:t>
      </w:r>
    </w:p>
    <w:p w:rsidR="00191735" w:rsidRDefault="00191735" w:rsidP="00E26E05">
      <w:pPr>
        <w:pStyle w:val="Paragrafoelenco"/>
        <w:numPr>
          <w:ilvl w:val="0"/>
          <w:numId w:val="81"/>
        </w:numPr>
        <w:shd w:val="clear" w:color="auto" w:fill="FFFFFF"/>
        <w:suppressAutoHyphens/>
        <w:autoSpaceDN w:val="0"/>
        <w:spacing w:after="0"/>
        <w:ind w:left="0" w:firstLine="454"/>
        <w:contextualSpacing w:val="0"/>
        <w:textAlignment w:val="baseline"/>
      </w:pPr>
      <w:r>
        <w:rPr>
          <w:rFonts w:ascii="Times New Roman" w:eastAsia="Times New Roman" w:hAnsi="Times New Roman" w:cs="Times New Roman"/>
          <w:sz w:val="24"/>
          <w:szCs w:val="24"/>
          <w:lang w:eastAsia="it-IT"/>
        </w:rPr>
        <w:lastRenderedPageBreak/>
        <w:t>atto di nascita;</w:t>
      </w:r>
    </w:p>
    <w:p w:rsidR="00191735" w:rsidRDefault="00191735" w:rsidP="00E26E05">
      <w:pPr>
        <w:pStyle w:val="Paragrafoelenco"/>
        <w:numPr>
          <w:ilvl w:val="0"/>
          <w:numId w:val="70"/>
        </w:numPr>
        <w:shd w:val="clear" w:color="auto" w:fill="FFFFFF"/>
        <w:suppressAutoHyphens/>
        <w:autoSpaceDN w:val="0"/>
        <w:spacing w:after="0"/>
        <w:ind w:left="0" w:firstLine="454"/>
        <w:contextualSpacing w:val="0"/>
        <w:textAlignment w:val="baseline"/>
      </w:pPr>
      <w:r>
        <w:rPr>
          <w:rFonts w:ascii="Times New Roman" w:eastAsia="Times New Roman" w:hAnsi="Times New Roman" w:cs="Times New Roman"/>
          <w:sz w:val="24"/>
          <w:szCs w:val="24"/>
          <w:lang w:eastAsia="it-IT"/>
        </w:rPr>
        <w:t>documentazione relativa alla residenza in Italia;</w:t>
      </w:r>
    </w:p>
    <w:p w:rsidR="00191735" w:rsidRDefault="00191735" w:rsidP="00E26E05">
      <w:pPr>
        <w:pStyle w:val="Paragrafoelenco"/>
        <w:numPr>
          <w:ilvl w:val="0"/>
          <w:numId w:val="70"/>
        </w:numPr>
        <w:shd w:val="clear" w:color="auto" w:fill="FFFFFF"/>
        <w:suppressAutoHyphens/>
        <w:autoSpaceDN w:val="0"/>
        <w:spacing w:after="0"/>
        <w:ind w:left="0" w:firstLine="454"/>
        <w:contextualSpacing w:val="0"/>
        <w:textAlignment w:val="baseline"/>
      </w:pPr>
      <w:r>
        <w:rPr>
          <w:rFonts w:ascii="Times New Roman" w:eastAsia="Times New Roman" w:hAnsi="Times New Roman" w:cs="Times New Roman"/>
          <w:sz w:val="24"/>
          <w:szCs w:val="24"/>
          <w:lang w:eastAsia="it-IT"/>
        </w:rPr>
        <w:t>ogni documento idoneo a dimostrare lo stato di apolide.</w:t>
      </w:r>
    </w:p>
    <w:p w:rsidR="00191735" w:rsidRDefault="00191735" w:rsidP="00E26E05">
      <w:pPr>
        <w:pStyle w:val="Standard"/>
        <w:shd w:val="clear" w:color="auto" w:fill="FFFFFF"/>
        <w:spacing w:after="0"/>
      </w:pPr>
      <w:r>
        <w:rPr>
          <w:rFonts w:ascii="Times New Roman" w:eastAsia="Times New Roman" w:hAnsi="Times New Roman" w:cs="Times New Roman"/>
          <w:b/>
          <w:sz w:val="24"/>
          <w:szCs w:val="24"/>
          <w:lang w:eastAsia="it-IT"/>
        </w:rPr>
        <w:t>2.</w:t>
      </w:r>
      <w:r>
        <w:rPr>
          <w:rFonts w:ascii="Times New Roman" w:eastAsia="Times New Roman" w:hAnsi="Times New Roman" w:cs="Times New Roman"/>
          <w:sz w:val="24"/>
          <w:szCs w:val="24"/>
          <w:lang w:eastAsia="it-IT"/>
        </w:rPr>
        <w:t xml:space="preserve"> E' facoltà del Ministero dell'interno di richiedere, a seconda dei casi, altri documenti”.</w:t>
      </w:r>
    </w:p>
    <w:p w:rsidR="00191735" w:rsidRDefault="00191735" w:rsidP="00E26E05">
      <w:pPr>
        <w:pStyle w:val="Standard"/>
        <w:shd w:val="clear" w:color="auto" w:fill="FFFFFF"/>
        <w:spacing w:after="0"/>
        <w:rPr>
          <w:rFonts w:ascii="Times New Roman" w:eastAsia="Times New Roman" w:hAnsi="Times New Roman" w:cs="Times New Roman"/>
          <w:sz w:val="24"/>
          <w:szCs w:val="24"/>
          <w:lang w:eastAsia="it-IT"/>
        </w:rPr>
      </w:pPr>
    </w:p>
    <w:p w:rsidR="00191735" w:rsidRDefault="00191735" w:rsidP="00E26E05">
      <w:pPr>
        <w:pStyle w:val="Paragrafoelenco"/>
        <w:numPr>
          <w:ilvl w:val="1"/>
          <w:numId w:val="67"/>
        </w:numPr>
        <w:shd w:val="clear" w:color="auto" w:fill="FFFFFF"/>
        <w:suppressAutoHyphens/>
        <w:autoSpaceDN w:val="0"/>
        <w:spacing w:after="0"/>
        <w:ind w:left="0" w:firstLine="454"/>
        <w:contextualSpacing w:val="0"/>
        <w:jc w:val="both"/>
        <w:textAlignment w:val="baseline"/>
      </w:pPr>
      <w:r>
        <w:rPr>
          <w:rFonts w:ascii="Times New Roman" w:eastAsia="Times New Roman" w:hAnsi="Times New Roman" w:cs="Times New Roman"/>
          <w:sz w:val="24"/>
          <w:szCs w:val="24"/>
          <w:lang w:eastAsia="it-IT"/>
        </w:rPr>
        <w:t xml:space="preserve">La previsione di un apposito procedimento amministrativo di certificazione di cui all’art. 17 D.P.R. 572/93 non preclude la </w:t>
      </w:r>
      <w:r>
        <w:rPr>
          <w:rFonts w:ascii="Times New Roman" w:eastAsia="Times New Roman" w:hAnsi="Times New Roman" w:cs="Times New Roman"/>
          <w:b/>
          <w:sz w:val="24"/>
          <w:szCs w:val="24"/>
          <w:u w:val="single"/>
          <w:lang w:eastAsia="it-IT"/>
        </w:rPr>
        <w:t xml:space="preserve">tutela innanzi all’autorità giudiziaria ordinaria </w:t>
      </w:r>
      <w:r>
        <w:rPr>
          <w:rFonts w:ascii="Times New Roman" w:eastAsia="Times New Roman" w:hAnsi="Times New Roman" w:cs="Times New Roman"/>
          <w:b/>
          <w:i/>
          <w:sz w:val="24"/>
          <w:szCs w:val="24"/>
          <w:u w:val="single"/>
          <w:lang w:eastAsia="it-IT"/>
        </w:rPr>
        <w:t>ex</w:t>
      </w:r>
      <w:r>
        <w:rPr>
          <w:rFonts w:ascii="Times New Roman" w:eastAsia="Times New Roman" w:hAnsi="Times New Roman" w:cs="Times New Roman"/>
          <w:b/>
          <w:sz w:val="24"/>
          <w:szCs w:val="24"/>
          <w:u w:val="single"/>
          <w:lang w:eastAsia="it-IT"/>
        </w:rPr>
        <w:t xml:space="preserve"> </w:t>
      </w:r>
      <w:r>
        <w:rPr>
          <w:rFonts w:ascii="Times New Roman" w:hAnsi="Times New Roman" w:cs="Times New Roman"/>
          <w:b/>
          <w:sz w:val="24"/>
          <w:szCs w:val="24"/>
          <w:u w:val="single"/>
        </w:rPr>
        <w:t xml:space="preserve">art. 19 </w:t>
      </w:r>
      <w:r>
        <w:rPr>
          <w:rFonts w:ascii="Times New Roman" w:hAnsi="Times New Roman" w:cs="Times New Roman"/>
          <w:b/>
          <w:i/>
          <w:sz w:val="24"/>
          <w:szCs w:val="24"/>
          <w:u w:val="single"/>
        </w:rPr>
        <w:t xml:space="preserve">bis </w:t>
      </w:r>
      <w:r>
        <w:rPr>
          <w:rFonts w:ascii="Times New Roman" w:hAnsi="Times New Roman" w:cs="Times New Roman"/>
          <w:b/>
          <w:sz w:val="24"/>
          <w:szCs w:val="24"/>
          <w:u w:val="single"/>
        </w:rPr>
        <w:t>d.lgs. 150/2011</w:t>
      </w:r>
      <w:r>
        <w:t xml:space="preserve">. </w:t>
      </w:r>
      <w:r>
        <w:rPr>
          <w:rFonts w:ascii="Times New Roman" w:hAnsi="Times New Roman" w:cs="Times New Roman"/>
          <w:sz w:val="24"/>
          <w:szCs w:val="24"/>
        </w:rPr>
        <w:t xml:space="preserve">Il procedimento segue </w:t>
      </w:r>
      <w:r>
        <w:rPr>
          <w:rFonts w:ascii="Times New Roman" w:hAnsi="Times New Roman" w:cs="Times New Roman"/>
          <w:sz w:val="24"/>
          <w:szCs w:val="24"/>
          <w:u w:val="single"/>
        </w:rPr>
        <w:t xml:space="preserve">il rito sommario di cognizione </w:t>
      </w:r>
      <w:r w:rsidRPr="002B54D9">
        <w:rPr>
          <w:rFonts w:ascii="Times New Roman" w:hAnsi="Times New Roman" w:cs="Times New Roman"/>
          <w:i/>
          <w:sz w:val="24"/>
          <w:szCs w:val="24"/>
          <w:u w:val="single"/>
        </w:rPr>
        <w:t>ex</w:t>
      </w:r>
      <w:r>
        <w:rPr>
          <w:rFonts w:ascii="Times New Roman" w:hAnsi="Times New Roman" w:cs="Times New Roman"/>
          <w:sz w:val="24"/>
          <w:szCs w:val="24"/>
          <w:u w:val="single"/>
        </w:rPr>
        <w:t xml:space="preserve"> art. 702 </w:t>
      </w:r>
      <w:r>
        <w:rPr>
          <w:rFonts w:ascii="Times New Roman" w:hAnsi="Times New Roman" w:cs="Times New Roman"/>
          <w:i/>
          <w:sz w:val="24"/>
          <w:szCs w:val="24"/>
          <w:u w:val="single"/>
        </w:rPr>
        <w:t>bis</w:t>
      </w:r>
      <w:r>
        <w:rPr>
          <w:rFonts w:ascii="Times New Roman" w:hAnsi="Times New Roman" w:cs="Times New Roman"/>
          <w:sz w:val="24"/>
          <w:szCs w:val="24"/>
          <w:u w:val="single"/>
        </w:rPr>
        <w:t xml:space="preserve"> e ss. c.p.c.</w:t>
      </w:r>
      <w:r>
        <w:rPr>
          <w:rFonts w:ascii="Times New Roman" w:hAnsi="Times New Roman" w:cs="Times New Roman"/>
          <w:sz w:val="24"/>
          <w:szCs w:val="24"/>
        </w:rPr>
        <w:t xml:space="preserve"> e la competenza è fissata in base al luogo di dimora del richiedente lo </w:t>
      </w:r>
      <w:r>
        <w:rPr>
          <w:rFonts w:ascii="Times New Roman" w:hAnsi="Times New Roman" w:cs="Times New Roman"/>
          <w:i/>
          <w:sz w:val="24"/>
          <w:szCs w:val="24"/>
        </w:rPr>
        <w:t xml:space="preserve">status </w:t>
      </w:r>
      <w:r>
        <w:rPr>
          <w:rFonts w:ascii="Times New Roman" w:hAnsi="Times New Roman" w:cs="Times New Roman"/>
          <w:sz w:val="24"/>
          <w:szCs w:val="24"/>
        </w:rPr>
        <w:t>di apolidia. In caso di rigetto della domanda, sarà possibile contestare davanti alla Corte d’Appello la decisione che ha rigettato la richiesta. Anche l’Avvocatura dello Stato potrà impugnare la sentenza che accerti la condizione di apolide.</w:t>
      </w:r>
    </w:p>
    <w:p w:rsidR="00191735" w:rsidRDefault="00191735" w:rsidP="00E26E05">
      <w:pPr>
        <w:pStyle w:val="Paragrafoelenco"/>
        <w:shd w:val="clear" w:color="auto" w:fill="FFFFFF"/>
        <w:spacing w:after="0"/>
        <w:ind w:left="0"/>
        <w:jc w:val="both"/>
        <w:rPr>
          <w:rFonts w:ascii="Times New Roman" w:hAnsi="Times New Roman" w:cs="Times New Roman"/>
          <w:sz w:val="24"/>
          <w:szCs w:val="24"/>
        </w:rPr>
      </w:pPr>
    </w:p>
    <w:p w:rsidR="00191735" w:rsidRDefault="00191735" w:rsidP="00E26E05">
      <w:pPr>
        <w:pStyle w:val="Paragrafoelenco"/>
        <w:numPr>
          <w:ilvl w:val="1"/>
          <w:numId w:val="67"/>
        </w:numPr>
        <w:shd w:val="clear" w:color="auto" w:fill="FFFFFF"/>
        <w:suppressAutoHyphens/>
        <w:autoSpaceDN w:val="0"/>
        <w:spacing w:after="0"/>
        <w:ind w:left="0" w:firstLine="454"/>
        <w:contextualSpacing w:val="0"/>
        <w:jc w:val="both"/>
        <w:textAlignment w:val="baseline"/>
      </w:pPr>
      <w:r>
        <w:rPr>
          <w:rFonts w:ascii="Times New Roman" w:eastAsia="Times New Roman" w:hAnsi="Times New Roman" w:cs="Times New Roman"/>
          <w:sz w:val="24"/>
          <w:szCs w:val="24"/>
          <w:lang w:eastAsia="it-IT"/>
        </w:rPr>
        <w:t xml:space="preserve">Tale interpretazione (che prevede a scelta dell’interessato, due diversi </w:t>
      </w:r>
      <w:r>
        <w:rPr>
          <w:rFonts w:ascii="Times New Roman" w:eastAsia="Times New Roman" w:hAnsi="Times New Roman" w:cs="Times New Roman"/>
          <w:i/>
          <w:sz w:val="24"/>
          <w:szCs w:val="24"/>
          <w:lang w:eastAsia="it-IT"/>
        </w:rPr>
        <w:t>iter</w:t>
      </w:r>
      <w:r>
        <w:rPr>
          <w:rFonts w:ascii="Times New Roman" w:eastAsia="Times New Roman" w:hAnsi="Times New Roman" w:cs="Times New Roman"/>
          <w:sz w:val="24"/>
          <w:szCs w:val="24"/>
          <w:lang w:eastAsia="it-IT"/>
        </w:rPr>
        <w:t xml:space="preserve"> procedurali, uno in via amministrativa e l’altro in via giudiziaria) trova conferma anche nella </w:t>
      </w:r>
      <w:r>
        <w:rPr>
          <w:rFonts w:ascii="Times New Roman" w:eastAsia="Times New Roman" w:hAnsi="Times New Roman" w:cs="Times New Roman"/>
          <w:b/>
          <w:sz w:val="24"/>
          <w:szCs w:val="24"/>
          <w:lang w:eastAsia="it-IT"/>
        </w:rPr>
        <w:t>Circolare esplicativa del decreto del Ministero dell’Interno del 22.11.1994 e la Circolare K 60.1 del 23 dicembre 1994</w:t>
      </w:r>
      <w:r>
        <w:rPr>
          <w:rFonts w:ascii="Times New Roman" w:eastAsia="Times New Roman" w:hAnsi="Times New Roman" w:cs="Times New Roman"/>
          <w:sz w:val="24"/>
          <w:szCs w:val="24"/>
          <w:lang w:eastAsia="it-IT"/>
        </w:rPr>
        <w:t xml:space="preserve"> (“</w:t>
      </w:r>
      <w:r w:rsidRPr="00E32A8E">
        <w:rPr>
          <w:rFonts w:ascii="Times New Roman" w:eastAsia="Times New Roman" w:hAnsi="Times New Roman" w:cs="Times New Roman"/>
          <w:b/>
          <w:i/>
          <w:sz w:val="24"/>
          <w:szCs w:val="24"/>
          <w:lang w:eastAsia="it-IT"/>
        </w:rPr>
        <w:t>Procedimenti di concessione della cittadinanza italiana. Decreto Ministeriale 22 novembre 1994 recante disposizioni concernenti l’allegazione di ulteriori documenti di cui all’art. 1 comma 4 del D.P.R</w:t>
      </w:r>
      <w:r w:rsidR="00123C9C">
        <w:rPr>
          <w:rFonts w:ascii="Times New Roman" w:eastAsia="Times New Roman" w:hAnsi="Times New Roman" w:cs="Times New Roman"/>
          <w:b/>
          <w:i/>
          <w:sz w:val="24"/>
          <w:szCs w:val="24"/>
          <w:lang w:eastAsia="it-IT"/>
        </w:rPr>
        <w:t xml:space="preserve"> </w:t>
      </w:r>
      <w:r w:rsidRPr="00E32A8E">
        <w:rPr>
          <w:rFonts w:ascii="Times New Roman" w:eastAsia="Times New Roman" w:hAnsi="Times New Roman" w:cs="Times New Roman"/>
          <w:b/>
          <w:i/>
          <w:sz w:val="24"/>
          <w:szCs w:val="24"/>
          <w:lang w:eastAsia="it-IT"/>
        </w:rPr>
        <w:t>18 aprile 1994 n.362</w:t>
      </w:r>
      <w:r>
        <w:rPr>
          <w:rFonts w:ascii="Times New Roman" w:eastAsia="Times New Roman" w:hAnsi="Times New Roman" w:cs="Times New Roman"/>
          <w:sz w:val="24"/>
          <w:szCs w:val="24"/>
          <w:lang w:eastAsia="it-IT"/>
        </w:rPr>
        <w:t>”).</w:t>
      </w:r>
    </w:p>
    <w:p w:rsidR="00191735" w:rsidRDefault="00191735" w:rsidP="00E26E05">
      <w:pPr>
        <w:pStyle w:val="Paragrafoelenco"/>
        <w:shd w:val="clear" w:color="auto" w:fill="FFFFFF"/>
        <w:spacing w:after="0"/>
        <w:ind w:left="0"/>
        <w:rPr>
          <w:rFonts w:ascii="Times New Roman" w:eastAsia="Times New Roman" w:hAnsi="Times New Roman" w:cs="Times New Roman"/>
          <w:sz w:val="24"/>
          <w:szCs w:val="24"/>
          <w:lang w:eastAsia="it-IT"/>
        </w:rPr>
      </w:pPr>
    </w:p>
    <w:p w:rsidR="00191735" w:rsidRDefault="00191735" w:rsidP="00E26E05">
      <w:pPr>
        <w:pStyle w:val="Paragrafoelenco"/>
        <w:numPr>
          <w:ilvl w:val="1"/>
          <w:numId w:val="67"/>
        </w:numPr>
        <w:shd w:val="clear" w:color="auto" w:fill="FFFFFF"/>
        <w:suppressAutoHyphens/>
        <w:autoSpaceDN w:val="0"/>
        <w:spacing w:after="0"/>
        <w:ind w:left="0" w:firstLine="454"/>
        <w:contextualSpacing w:val="0"/>
        <w:textAlignment w:val="baseline"/>
      </w:pPr>
      <w:r>
        <w:rPr>
          <w:rFonts w:ascii="Times New Roman" w:hAnsi="Times New Roman" w:cs="Times New Roman"/>
          <w:b/>
          <w:sz w:val="24"/>
          <w:szCs w:val="24"/>
          <w:u w:val="single"/>
        </w:rPr>
        <w:t>Linee guida procedimentali:</w:t>
      </w:r>
    </w:p>
    <w:p w:rsidR="00191735" w:rsidRDefault="00191735" w:rsidP="00E26E05">
      <w:pPr>
        <w:pStyle w:val="Paragrafoelenco"/>
        <w:shd w:val="clear" w:color="auto" w:fill="FFFFFF"/>
        <w:spacing w:after="0"/>
        <w:ind w:left="0"/>
        <w:rPr>
          <w:rFonts w:ascii="Times New Roman" w:eastAsia="Times New Roman" w:hAnsi="Times New Roman" w:cs="Times New Roman"/>
          <w:sz w:val="24"/>
          <w:szCs w:val="24"/>
          <w:lang w:eastAsia="it-IT"/>
        </w:rPr>
      </w:pPr>
    </w:p>
    <w:p w:rsidR="00191735" w:rsidRDefault="00191735" w:rsidP="00E26E05">
      <w:pPr>
        <w:pStyle w:val="Paragrafoelenco"/>
        <w:numPr>
          <w:ilvl w:val="0"/>
          <w:numId w:val="73"/>
        </w:numPr>
        <w:shd w:val="clear" w:color="auto" w:fill="FFFFFF"/>
        <w:suppressAutoHyphens/>
        <w:autoSpaceDN w:val="0"/>
        <w:spacing w:after="0"/>
        <w:ind w:left="0" w:firstLine="454"/>
        <w:contextualSpacing w:val="0"/>
        <w:jc w:val="both"/>
        <w:textAlignment w:val="baseline"/>
      </w:pPr>
      <w:r>
        <w:rPr>
          <w:rFonts w:ascii="Times New Roman" w:hAnsi="Times New Roman" w:cs="Times New Roman"/>
          <w:sz w:val="24"/>
          <w:szCs w:val="24"/>
        </w:rPr>
        <w:t xml:space="preserve">Ogni individuo le cui condizioni soddisfino i requisiti enunciati dall’art. 1 c. 1 della Convenzione è da considerarsi apolide </w:t>
      </w:r>
      <w:r>
        <w:rPr>
          <w:rFonts w:ascii="Wingdings" w:hAnsi="Wingdings"/>
        </w:rPr>
        <w:t></w:t>
      </w:r>
      <w:r>
        <w:rPr>
          <w:rFonts w:ascii="Times New Roman" w:hAnsi="Times New Roman" w:cs="Times New Roman"/>
          <w:sz w:val="24"/>
          <w:szCs w:val="24"/>
          <w:u w:val="single"/>
        </w:rPr>
        <w:t>la sentenza del giudice</w:t>
      </w:r>
      <w:r>
        <w:rPr>
          <w:rFonts w:ascii="Times New Roman" w:hAnsi="Times New Roman" w:cs="Times New Roman"/>
          <w:sz w:val="24"/>
          <w:szCs w:val="24"/>
        </w:rPr>
        <w:t xml:space="preserve"> che riconosca tale </w:t>
      </w:r>
      <w:r>
        <w:rPr>
          <w:rFonts w:ascii="Times New Roman" w:hAnsi="Times New Roman" w:cs="Times New Roman"/>
          <w:i/>
          <w:sz w:val="24"/>
          <w:szCs w:val="24"/>
        </w:rPr>
        <w:t>status</w:t>
      </w:r>
      <w:r>
        <w:rPr>
          <w:rFonts w:ascii="Times New Roman" w:hAnsi="Times New Roman" w:cs="Times New Roman"/>
          <w:sz w:val="24"/>
          <w:szCs w:val="24"/>
        </w:rPr>
        <w:t xml:space="preserve"> è da considerarsi di </w:t>
      </w:r>
      <w:r>
        <w:rPr>
          <w:rFonts w:ascii="Times New Roman" w:hAnsi="Times New Roman" w:cs="Times New Roman"/>
          <w:sz w:val="24"/>
          <w:szCs w:val="24"/>
          <w:u w:val="single"/>
        </w:rPr>
        <w:t>natura dichiarativa</w:t>
      </w:r>
      <w:r>
        <w:rPr>
          <w:rFonts w:ascii="Times New Roman" w:hAnsi="Times New Roman" w:cs="Times New Roman"/>
          <w:sz w:val="24"/>
          <w:szCs w:val="24"/>
        </w:rPr>
        <w:t>.</w:t>
      </w:r>
    </w:p>
    <w:p w:rsidR="00191735" w:rsidRDefault="00191735" w:rsidP="00E26E05">
      <w:pPr>
        <w:pStyle w:val="Paragrafoelenco"/>
        <w:numPr>
          <w:ilvl w:val="0"/>
          <w:numId w:val="73"/>
        </w:numPr>
        <w:shd w:val="clear" w:color="auto" w:fill="FFFFFF"/>
        <w:suppressAutoHyphens/>
        <w:autoSpaceDN w:val="0"/>
        <w:spacing w:after="0"/>
        <w:ind w:left="0" w:firstLine="454"/>
        <w:contextualSpacing w:val="0"/>
        <w:jc w:val="both"/>
        <w:textAlignment w:val="baseline"/>
      </w:pPr>
      <w:r>
        <w:rPr>
          <w:rFonts w:ascii="Times New Roman" w:hAnsi="Times New Roman" w:cs="Times New Roman"/>
          <w:sz w:val="24"/>
          <w:szCs w:val="24"/>
        </w:rPr>
        <w:t xml:space="preserve">Campo di indagine ai fini dell’accertamento è costituito prettamente dagli </w:t>
      </w:r>
      <w:r>
        <w:rPr>
          <w:rFonts w:ascii="Times New Roman" w:hAnsi="Times New Roman" w:cs="Times New Roman"/>
          <w:sz w:val="24"/>
          <w:szCs w:val="24"/>
          <w:u w:val="single"/>
        </w:rPr>
        <w:t>Stati con cui il richiedente abbia dei legami pertinenti</w:t>
      </w:r>
      <w:r>
        <w:rPr>
          <w:rFonts w:ascii="Times New Roman" w:hAnsi="Times New Roman" w:cs="Times New Roman"/>
          <w:sz w:val="24"/>
          <w:szCs w:val="24"/>
        </w:rPr>
        <w:t xml:space="preserve"> (nascita, residenza, discendenza)</w:t>
      </w:r>
      <w:r>
        <w:rPr>
          <w:rStyle w:val="Rimandonotaapidipagina"/>
        </w:rPr>
        <w:footnoteReference w:id="44"/>
      </w:r>
      <w:r>
        <w:rPr>
          <w:rFonts w:ascii="Times New Roman" w:hAnsi="Times New Roman" w:cs="Times New Roman"/>
          <w:sz w:val="24"/>
          <w:szCs w:val="24"/>
        </w:rPr>
        <w:t>.</w:t>
      </w:r>
    </w:p>
    <w:p w:rsidR="00191735" w:rsidRDefault="00191735" w:rsidP="00E26E05">
      <w:pPr>
        <w:pStyle w:val="Paragrafoelenco"/>
        <w:numPr>
          <w:ilvl w:val="0"/>
          <w:numId w:val="73"/>
        </w:numPr>
        <w:shd w:val="clear" w:color="auto" w:fill="FFFFFF"/>
        <w:suppressAutoHyphens/>
        <w:autoSpaceDN w:val="0"/>
        <w:spacing w:after="0"/>
        <w:ind w:left="0" w:firstLine="454"/>
        <w:contextualSpacing w:val="0"/>
        <w:jc w:val="both"/>
        <w:textAlignment w:val="baseline"/>
      </w:pPr>
      <w:r>
        <w:rPr>
          <w:rFonts w:ascii="Times New Roman" w:hAnsi="Times New Roman" w:cs="Times New Roman"/>
          <w:sz w:val="24"/>
          <w:szCs w:val="24"/>
        </w:rPr>
        <w:t xml:space="preserve">Ha importanza fondamentale </w:t>
      </w:r>
      <w:r>
        <w:rPr>
          <w:rFonts w:ascii="Times New Roman" w:hAnsi="Times New Roman" w:cs="Times New Roman"/>
          <w:sz w:val="24"/>
          <w:szCs w:val="24"/>
          <w:u w:val="single"/>
        </w:rPr>
        <w:t>l’esame dei documenti dell’autorità consolari</w:t>
      </w:r>
      <w:r>
        <w:rPr>
          <w:rFonts w:ascii="Times New Roman" w:hAnsi="Times New Roman" w:cs="Times New Roman"/>
          <w:sz w:val="24"/>
          <w:szCs w:val="24"/>
        </w:rPr>
        <w:t xml:space="preserve"> da cui risulti che il richiedente non è considerato cittadino di un determinato Stato, che devono però essere integrati dall’analisi delle leggi dello Stato </w:t>
      </w:r>
      <w:r>
        <w:rPr>
          <w:rFonts w:ascii="Times New Roman" w:hAnsi="Times New Roman" w:cs="Times New Roman"/>
          <w:i/>
          <w:sz w:val="24"/>
          <w:szCs w:val="24"/>
        </w:rPr>
        <w:t>de quo</w:t>
      </w:r>
      <w:r>
        <w:rPr>
          <w:rFonts w:ascii="Times New Roman" w:hAnsi="Times New Roman" w:cs="Times New Roman"/>
          <w:sz w:val="24"/>
          <w:szCs w:val="24"/>
        </w:rPr>
        <w:t xml:space="preserve"> sulla cittadinanza</w:t>
      </w:r>
      <w:r>
        <w:rPr>
          <w:rStyle w:val="Rimandonotaapidipagina"/>
        </w:rPr>
        <w:footnoteReference w:id="45"/>
      </w:r>
      <w:r>
        <w:rPr>
          <w:rFonts w:ascii="Times New Roman" w:hAnsi="Times New Roman" w:cs="Times New Roman"/>
          <w:sz w:val="24"/>
          <w:szCs w:val="24"/>
        </w:rPr>
        <w:t>.</w:t>
      </w:r>
    </w:p>
    <w:p w:rsidR="00191735" w:rsidRDefault="00191735" w:rsidP="00E26E05">
      <w:pPr>
        <w:pStyle w:val="Paragrafoelenco"/>
        <w:numPr>
          <w:ilvl w:val="0"/>
          <w:numId w:val="73"/>
        </w:numPr>
        <w:shd w:val="clear" w:color="auto" w:fill="FFFFFF"/>
        <w:suppressAutoHyphens/>
        <w:autoSpaceDN w:val="0"/>
        <w:spacing w:after="0"/>
        <w:ind w:left="0" w:firstLine="454"/>
        <w:contextualSpacing w:val="0"/>
        <w:jc w:val="both"/>
        <w:textAlignment w:val="baseline"/>
      </w:pPr>
      <w:r>
        <w:rPr>
          <w:rFonts w:ascii="Times New Roman" w:hAnsi="Times New Roman" w:cs="Times New Roman"/>
          <w:sz w:val="24"/>
          <w:szCs w:val="24"/>
        </w:rPr>
        <w:t xml:space="preserve">Qualora un soggetto si trovi nell’impossibilità di provare la propria cittadinanza, dovranno utilizzarsi </w:t>
      </w:r>
      <w:r>
        <w:rPr>
          <w:rFonts w:ascii="Times New Roman" w:hAnsi="Times New Roman" w:cs="Times New Roman"/>
          <w:sz w:val="24"/>
          <w:szCs w:val="24"/>
          <w:u w:val="single"/>
        </w:rPr>
        <w:t>i medesimi criteri seguiti per la determinazione della verosimiglianza delle dichiarazioni dei richiedenti la protezione internazionale</w:t>
      </w:r>
      <w:r>
        <w:rPr>
          <w:rStyle w:val="Rimandonotaapidipagina"/>
        </w:rPr>
        <w:footnoteReference w:id="46"/>
      </w:r>
      <w:r>
        <w:rPr>
          <w:rFonts w:ascii="Times New Roman" w:hAnsi="Times New Roman" w:cs="Times New Roman"/>
          <w:sz w:val="24"/>
          <w:szCs w:val="24"/>
        </w:rPr>
        <w:t>.</w:t>
      </w:r>
    </w:p>
    <w:p w:rsidR="00191735" w:rsidRDefault="00191735" w:rsidP="00E26E05">
      <w:pPr>
        <w:pStyle w:val="Paragrafoelenco"/>
        <w:shd w:val="clear" w:color="auto" w:fill="FFFFFF"/>
        <w:spacing w:after="0"/>
        <w:ind w:left="0"/>
        <w:jc w:val="both"/>
        <w:rPr>
          <w:rFonts w:ascii="Times New Roman" w:hAnsi="Times New Roman" w:cs="Times New Roman"/>
          <w:sz w:val="24"/>
          <w:szCs w:val="24"/>
        </w:rPr>
      </w:pPr>
    </w:p>
    <w:p w:rsidR="00191735" w:rsidRDefault="00191735" w:rsidP="00E26E05">
      <w:pPr>
        <w:pStyle w:val="Standard"/>
        <w:spacing w:after="0"/>
        <w:jc w:val="both"/>
        <w:rPr>
          <w:rFonts w:ascii="Times New Roman" w:hAnsi="Times New Roman" w:cs="Times New Roman"/>
          <w:b/>
          <w:sz w:val="32"/>
          <w:szCs w:val="24"/>
        </w:rPr>
      </w:pPr>
    </w:p>
    <w:p w:rsidR="00191735" w:rsidRDefault="00191735" w:rsidP="00E26E05">
      <w:pPr>
        <w:pStyle w:val="Standard"/>
        <w:spacing w:after="0"/>
        <w:jc w:val="both"/>
      </w:pPr>
      <w:r>
        <w:rPr>
          <w:rFonts w:ascii="Times New Roman" w:hAnsi="Times New Roman" w:cs="Times New Roman"/>
          <w:b/>
          <w:sz w:val="32"/>
          <w:szCs w:val="24"/>
        </w:rPr>
        <w:t xml:space="preserve"> Cittadinanza italiana</w:t>
      </w:r>
    </w:p>
    <w:p w:rsidR="00191735" w:rsidRDefault="00191735" w:rsidP="00E26E05">
      <w:pPr>
        <w:pStyle w:val="Standard"/>
        <w:spacing w:after="0"/>
        <w:jc w:val="both"/>
        <w:rPr>
          <w:rFonts w:ascii="Times New Roman" w:hAnsi="Times New Roman" w:cs="Times New Roman"/>
          <w:b/>
          <w:sz w:val="32"/>
          <w:szCs w:val="24"/>
        </w:rPr>
      </w:pPr>
    </w:p>
    <w:p w:rsidR="00191735" w:rsidRDefault="00123C9C" w:rsidP="00E26E05">
      <w:pPr>
        <w:spacing w:after="0"/>
        <w:jc w:val="both"/>
      </w:pPr>
      <w:r>
        <w:rPr>
          <w:rFonts w:ascii="Times New Roman" w:hAnsi="Times New Roman" w:cs="Times New Roman"/>
          <w:b/>
          <w:sz w:val="24"/>
          <w:szCs w:val="24"/>
        </w:rPr>
        <w:t xml:space="preserve"> </w:t>
      </w:r>
      <w:r w:rsidR="00191735">
        <w:rPr>
          <w:rFonts w:ascii="Times New Roman" w:hAnsi="Times New Roman" w:cs="Times New Roman"/>
          <w:b/>
          <w:sz w:val="24"/>
          <w:szCs w:val="24"/>
        </w:rPr>
        <w:t>I.</w:t>
      </w:r>
      <w:r>
        <w:rPr>
          <w:rFonts w:ascii="Times New Roman" w:hAnsi="Times New Roman" w:cs="Times New Roman"/>
          <w:b/>
          <w:sz w:val="24"/>
          <w:szCs w:val="24"/>
        </w:rPr>
        <w:t xml:space="preserve"> </w:t>
      </w:r>
      <w:r w:rsidR="00191735" w:rsidRPr="00671F2B">
        <w:rPr>
          <w:rFonts w:ascii="Times New Roman" w:hAnsi="Times New Roman" w:cs="Times New Roman"/>
          <w:b/>
          <w:sz w:val="24"/>
          <w:szCs w:val="24"/>
        </w:rPr>
        <w:t>RIFERIMENTI NORMATIVI:</w:t>
      </w:r>
    </w:p>
    <w:p w:rsidR="00191735" w:rsidRDefault="00191735" w:rsidP="00E26E05">
      <w:pPr>
        <w:pStyle w:val="Paragrafoelenco"/>
        <w:spacing w:after="0"/>
        <w:ind w:left="0"/>
        <w:jc w:val="both"/>
        <w:rPr>
          <w:rFonts w:ascii="Times New Roman" w:hAnsi="Times New Roman" w:cs="Times New Roman"/>
          <w:b/>
          <w:sz w:val="24"/>
          <w:szCs w:val="24"/>
        </w:rPr>
      </w:pPr>
    </w:p>
    <w:p w:rsidR="00191735" w:rsidRDefault="00191735" w:rsidP="00E26E05">
      <w:pPr>
        <w:pStyle w:val="Paragrafoelenco"/>
        <w:numPr>
          <w:ilvl w:val="0"/>
          <w:numId w:val="76"/>
        </w:numPr>
        <w:suppressAutoHyphens/>
        <w:autoSpaceDN w:val="0"/>
        <w:spacing w:after="0"/>
        <w:ind w:left="0" w:firstLine="454"/>
        <w:contextualSpacing w:val="0"/>
        <w:jc w:val="both"/>
        <w:textAlignment w:val="baseline"/>
      </w:pPr>
      <w:r>
        <w:rPr>
          <w:rFonts w:ascii="Times New Roman" w:hAnsi="Times New Roman" w:cs="Times New Roman"/>
          <w:b/>
          <w:sz w:val="24"/>
          <w:szCs w:val="24"/>
        </w:rPr>
        <w:t>L. 91/1992 Nuove norme sulla cittadinanza</w:t>
      </w:r>
    </w:p>
    <w:p w:rsidR="00191735" w:rsidRDefault="00191735" w:rsidP="00E26E05">
      <w:pPr>
        <w:pStyle w:val="Paragrafoelenco"/>
        <w:numPr>
          <w:ilvl w:val="0"/>
          <w:numId w:val="76"/>
        </w:numPr>
        <w:suppressAutoHyphens/>
        <w:autoSpaceDN w:val="0"/>
        <w:spacing w:after="0"/>
        <w:ind w:left="0" w:firstLine="454"/>
        <w:contextualSpacing w:val="0"/>
        <w:jc w:val="both"/>
        <w:textAlignment w:val="baseline"/>
      </w:pPr>
      <w:r>
        <w:rPr>
          <w:rFonts w:ascii="Times New Roman" w:hAnsi="Times New Roman" w:cs="Times New Roman"/>
          <w:b/>
          <w:sz w:val="24"/>
          <w:szCs w:val="24"/>
        </w:rPr>
        <w:t>D.P.R. 572/93 (</w:t>
      </w:r>
      <w:r w:rsidR="00071366">
        <w:rPr>
          <w:rFonts w:ascii="Times New Roman" w:hAnsi="Times New Roman" w:cs="Times New Roman"/>
          <w:b/>
          <w:sz w:val="24"/>
          <w:szCs w:val="24"/>
        </w:rPr>
        <w:t>“</w:t>
      </w:r>
      <w:r>
        <w:rPr>
          <w:rFonts w:ascii="Times New Roman" w:hAnsi="Times New Roman" w:cs="Times New Roman"/>
          <w:b/>
          <w:i/>
          <w:sz w:val="24"/>
          <w:szCs w:val="24"/>
        </w:rPr>
        <w:t>Regolamento di esecuzione della legge 5 febbraio 1992, n.91, recante nuove norme sulla cittadinanza</w:t>
      </w:r>
      <w:r w:rsidR="00071366">
        <w:rPr>
          <w:rFonts w:ascii="Times New Roman" w:hAnsi="Times New Roman" w:cs="Times New Roman"/>
          <w:b/>
          <w:i/>
          <w:sz w:val="24"/>
          <w:szCs w:val="24"/>
        </w:rPr>
        <w:t>”</w:t>
      </w:r>
      <w:r>
        <w:rPr>
          <w:rFonts w:ascii="Times New Roman" w:hAnsi="Times New Roman" w:cs="Times New Roman"/>
          <w:b/>
          <w:sz w:val="24"/>
          <w:szCs w:val="24"/>
        </w:rPr>
        <w:t>)</w:t>
      </w:r>
    </w:p>
    <w:p w:rsidR="00191735" w:rsidRPr="00273284" w:rsidRDefault="00191735" w:rsidP="00E26E05">
      <w:pPr>
        <w:spacing w:after="0"/>
        <w:jc w:val="both"/>
        <w:rPr>
          <w:rFonts w:ascii="Times New Roman" w:hAnsi="Times New Roman" w:cs="Times New Roman"/>
          <w:sz w:val="24"/>
          <w:szCs w:val="24"/>
        </w:rPr>
      </w:pPr>
    </w:p>
    <w:p w:rsidR="00191735" w:rsidRDefault="00191735" w:rsidP="00E26E05">
      <w:pPr>
        <w:pStyle w:val="Standard"/>
        <w:spacing w:after="0"/>
        <w:jc w:val="both"/>
        <w:rPr>
          <w:rFonts w:ascii="Times New Roman" w:hAnsi="Times New Roman" w:cs="Times New Roman"/>
          <w:sz w:val="24"/>
          <w:szCs w:val="24"/>
        </w:rPr>
      </w:pPr>
    </w:p>
    <w:p w:rsidR="00191735" w:rsidRPr="00273284" w:rsidRDefault="00123C9C" w:rsidP="00E26E05">
      <w:pPr>
        <w:spacing w:after="0"/>
        <w:jc w:val="both"/>
      </w:pPr>
      <w:r>
        <w:rPr>
          <w:rFonts w:ascii="Times New Roman" w:hAnsi="Times New Roman" w:cs="Times New Roman"/>
          <w:b/>
          <w:sz w:val="24"/>
          <w:szCs w:val="24"/>
        </w:rPr>
        <w:t xml:space="preserve"> </w:t>
      </w:r>
      <w:r w:rsidR="00191735">
        <w:rPr>
          <w:rFonts w:ascii="Times New Roman" w:hAnsi="Times New Roman" w:cs="Times New Roman"/>
          <w:b/>
          <w:sz w:val="24"/>
          <w:szCs w:val="24"/>
        </w:rPr>
        <w:t>II.</w:t>
      </w:r>
      <w:r>
        <w:rPr>
          <w:rFonts w:ascii="Times New Roman" w:hAnsi="Times New Roman" w:cs="Times New Roman"/>
          <w:b/>
          <w:sz w:val="24"/>
          <w:szCs w:val="24"/>
        </w:rPr>
        <w:t xml:space="preserve"> </w:t>
      </w:r>
      <w:r w:rsidR="00191735" w:rsidRPr="00671F2B">
        <w:rPr>
          <w:rFonts w:ascii="Times New Roman" w:hAnsi="Times New Roman" w:cs="Times New Roman"/>
          <w:b/>
          <w:sz w:val="24"/>
          <w:szCs w:val="24"/>
        </w:rPr>
        <w:t>RIFERIMENTI DISCIPLINA SOSTANZIALE</w:t>
      </w:r>
    </w:p>
    <w:p w:rsidR="00191735" w:rsidRPr="00273284" w:rsidRDefault="00191735" w:rsidP="00E26E05">
      <w:pPr>
        <w:spacing w:after="0"/>
        <w:jc w:val="both"/>
        <w:rPr>
          <w:rFonts w:ascii="Times New Roman" w:hAnsi="Times New Roman" w:cs="Times New Roman"/>
          <w:b/>
          <w:sz w:val="24"/>
          <w:szCs w:val="24"/>
          <w:u w:val="single"/>
        </w:rPr>
      </w:pPr>
    </w:p>
    <w:p w:rsidR="00191735" w:rsidRPr="00273284" w:rsidRDefault="00387915" w:rsidP="00E26E05">
      <w:pPr>
        <w:pStyle w:val="Paragrafoelenco"/>
        <w:spacing w:after="0"/>
        <w:ind w:left="0"/>
        <w:jc w:val="both"/>
        <w:rPr>
          <w:u w:val="single"/>
        </w:rPr>
      </w:pPr>
      <w:r>
        <w:rPr>
          <w:rFonts w:ascii="Times New Roman" w:hAnsi="Times New Roman" w:cs="Times New Roman"/>
          <w:b/>
          <w:sz w:val="24"/>
          <w:szCs w:val="24"/>
          <w:u w:val="single"/>
        </w:rPr>
        <w:t>Principali Ipotesi Di Acquisto Della C</w:t>
      </w:r>
      <w:r w:rsidRPr="00273284">
        <w:rPr>
          <w:rFonts w:ascii="Times New Roman" w:hAnsi="Times New Roman" w:cs="Times New Roman"/>
          <w:b/>
          <w:sz w:val="24"/>
          <w:szCs w:val="24"/>
          <w:u w:val="single"/>
        </w:rPr>
        <w:t>ittadinanza</w:t>
      </w:r>
    </w:p>
    <w:p w:rsidR="00191735" w:rsidRDefault="00191735" w:rsidP="00E26E05">
      <w:pPr>
        <w:pStyle w:val="Standard"/>
        <w:spacing w:after="0"/>
        <w:jc w:val="both"/>
        <w:rPr>
          <w:rFonts w:ascii="Times New Roman" w:hAnsi="Times New Roman" w:cs="Times New Roman"/>
          <w:sz w:val="28"/>
          <w:szCs w:val="24"/>
        </w:rPr>
      </w:pPr>
    </w:p>
    <w:p w:rsidR="00191735" w:rsidRDefault="00191735" w:rsidP="00E26E05">
      <w:pPr>
        <w:pStyle w:val="Paragrafoelenco"/>
        <w:numPr>
          <w:ilvl w:val="0"/>
          <w:numId w:val="77"/>
        </w:numPr>
        <w:suppressAutoHyphens/>
        <w:autoSpaceDN w:val="0"/>
        <w:spacing w:after="0"/>
        <w:ind w:left="0" w:firstLine="454"/>
        <w:contextualSpacing w:val="0"/>
        <w:jc w:val="both"/>
        <w:textAlignment w:val="baseline"/>
      </w:pPr>
      <w:r>
        <w:rPr>
          <w:rFonts w:ascii="Times New Roman" w:hAnsi="Times New Roman" w:cs="Times New Roman"/>
          <w:b/>
          <w:sz w:val="24"/>
        </w:rPr>
        <w:t xml:space="preserve">Acquisto della cittadinanza per nascita </w:t>
      </w:r>
      <w:r>
        <w:rPr>
          <w:rFonts w:ascii="Times New Roman" w:hAnsi="Times New Roman" w:cs="Times New Roman"/>
          <w:b/>
          <w:i/>
          <w:sz w:val="24"/>
        </w:rPr>
        <w:t>ex</w:t>
      </w:r>
      <w:r>
        <w:rPr>
          <w:rFonts w:ascii="Times New Roman" w:hAnsi="Times New Roman" w:cs="Times New Roman"/>
          <w:b/>
          <w:sz w:val="24"/>
        </w:rPr>
        <w:t xml:space="preserve"> art. 1 della L. n. 91/1992</w:t>
      </w:r>
      <w:r w:rsidR="00344779">
        <w:rPr>
          <w:rFonts w:ascii="Times New Roman" w:hAnsi="Times New Roman" w:cs="Times New Roman"/>
          <w:b/>
          <w:sz w:val="24"/>
        </w:rPr>
        <w:t>:</w:t>
      </w:r>
      <w:r w:rsidR="00071366">
        <w:rPr>
          <w:rFonts w:ascii="Times New Roman" w:hAnsi="Times New Roman" w:cs="Times New Roman"/>
          <w:b/>
          <w:sz w:val="24"/>
        </w:rPr>
        <w:t xml:space="preserve"> </w:t>
      </w:r>
    </w:p>
    <w:p w:rsidR="00191735" w:rsidRDefault="00191735" w:rsidP="00E26E05">
      <w:pPr>
        <w:pStyle w:val="Paragrafoelenco"/>
        <w:spacing w:after="0"/>
        <w:ind w:left="0"/>
        <w:jc w:val="both"/>
      </w:pPr>
      <w:r>
        <w:rPr>
          <w:rFonts w:ascii="Times New Roman" w:hAnsi="Times New Roman" w:cs="Times New Roman"/>
          <w:sz w:val="24"/>
        </w:rPr>
        <w:t>“1. E' cittadino per nascita:</w:t>
      </w:r>
    </w:p>
    <w:p w:rsidR="00191735" w:rsidRDefault="00191735" w:rsidP="00E26E05">
      <w:pPr>
        <w:pStyle w:val="Paragrafoelenco"/>
        <w:spacing w:after="0"/>
        <w:ind w:left="0"/>
        <w:jc w:val="both"/>
      </w:pPr>
      <w:r>
        <w:rPr>
          <w:rFonts w:ascii="Times New Roman" w:hAnsi="Times New Roman" w:cs="Times New Roman"/>
          <w:sz w:val="24"/>
        </w:rPr>
        <w:t>a) il figlio di padre o di madre cittadini;</w:t>
      </w:r>
    </w:p>
    <w:p w:rsidR="00191735" w:rsidRDefault="00191735" w:rsidP="00E26E05">
      <w:pPr>
        <w:pStyle w:val="Paragrafoelenco"/>
        <w:spacing w:after="0"/>
        <w:ind w:left="0"/>
        <w:jc w:val="both"/>
      </w:pPr>
      <w:r>
        <w:rPr>
          <w:rFonts w:ascii="Times New Roman" w:hAnsi="Times New Roman" w:cs="Times New Roman"/>
          <w:sz w:val="24"/>
        </w:rPr>
        <w:t>b) chi è nato nel territorio della Repubblica se entrambi i genitori sono ignoti o apolidi, ovvero se il figlio non segue la cittadinanza dei genitori secondo la legge dello Stato al quale questi appartengono.</w:t>
      </w:r>
    </w:p>
    <w:p w:rsidR="00191735" w:rsidRDefault="00191735" w:rsidP="00E26E05">
      <w:pPr>
        <w:pStyle w:val="Paragrafoelenco"/>
        <w:spacing w:after="0"/>
        <w:ind w:left="0"/>
        <w:jc w:val="both"/>
      </w:pPr>
      <w:r>
        <w:rPr>
          <w:rFonts w:ascii="Times New Roman" w:hAnsi="Times New Roman" w:cs="Times New Roman"/>
          <w:sz w:val="24"/>
        </w:rPr>
        <w:t>2. E' considerato cittadino per nascita il figlio di ignoti trovato nel territorio della Repubblica, se non venga provato il possesso di altra cittadinanza”.</w:t>
      </w:r>
    </w:p>
    <w:p w:rsidR="00191735" w:rsidRDefault="00191735" w:rsidP="00E26E05">
      <w:pPr>
        <w:pStyle w:val="Paragrafoelenco"/>
        <w:spacing w:after="0"/>
        <w:ind w:left="0"/>
        <w:jc w:val="both"/>
        <w:rPr>
          <w:rFonts w:ascii="Times New Roman" w:hAnsi="Times New Roman" w:cs="Times New Roman"/>
          <w:sz w:val="28"/>
          <w:szCs w:val="24"/>
        </w:rPr>
      </w:pPr>
    </w:p>
    <w:p w:rsidR="00191735" w:rsidRDefault="00191735" w:rsidP="00E26E05">
      <w:pPr>
        <w:pStyle w:val="Paragrafoelenco"/>
        <w:numPr>
          <w:ilvl w:val="0"/>
          <w:numId w:val="77"/>
        </w:numPr>
        <w:suppressAutoHyphens/>
        <w:autoSpaceDN w:val="0"/>
        <w:spacing w:after="0"/>
        <w:ind w:left="0" w:firstLine="454"/>
        <w:contextualSpacing w:val="0"/>
        <w:jc w:val="both"/>
        <w:textAlignment w:val="baseline"/>
      </w:pPr>
      <w:r>
        <w:rPr>
          <w:rFonts w:ascii="Times New Roman" w:hAnsi="Times New Roman" w:cs="Times New Roman"/>
          <w:b/>
          <w:sz w:val="24"/>
        </w:rPr>
        <w:t xml:space="preserve">Acquisto della cittadinanza in seguito a riconoscimento </w:t>
      </w:r>
      <w:r>
        <w:rPr>
          <w:rFonts w:ascii="Times New Roman" w:hAnsi="Times New Roman" w:cs="Times New Roman"/>
          <w:b/>
          <w:i/>
          <w:sz w:val="24"/>
        </w:rPr>
        <w:t>ex</w:t>
      </w:r>
      <w:r>
        <w:rPr>
          <w:rFonts w:ascii="Times New Roman" w:hAnsi="Times New Roman" w:cs="Times New Roman"/>
          <w:b/>
          <w:sz w:val="24"/>
        </w:rPr>
        <w:t xml:space="preserve"> art. 2 L. n. 91/1992:</w:t>
      </w:r>
    </w:p>
    <w:p w:rsidR="00191735" w:rsidRDefault="00191735" w:rsidP="00E26E05">
      <w:pPr>
        <w:pStyle w:val="parar1"/>
        <w:jc w:val="both"/>
      </w:pPr>
      <w:r>
        <w:t>“1. Il riconoscimento o la dichiarazione giudiziale della filiazione durante la minore età del figlio ne determina la cittadinanza secondo le norme della presente legge.</w:t>
      </w:r>
    </w:p>
    <w:p w:rsidR="00191735" w:rsidRDefault="00191735" w:rsidP="00E26E05">
      <w:pPr>
        <w:pStyle w:val="parar1"/>
        <w:jc w:val="both"/>
      </w:pPr>
      <w:r>
        <w:t>2. Se il figlio riconosciuto o dichiarato è maggiorenne conserva il proprio stato di cittadinanza, ma può dichiarare, entro un anno dal riconoscimento o dalla dichiarazione giudiziale, ovvero dalla dichiarazione di efficacia del provvedimento straniero, di eleggere la cittadinanza determinata dalla filiazione.</w:t>
      </w:r>
    </w:p>
    <w:p w:rsidR="00191735" w:rsidRDefault="00191735" w:rsidP="00E26E05">
      <w:pPr>
        <w:pStyle w:val="parar1"/>
        <w:jc w:val="both"/>
      </w:pPr>
      <w:r>
        <w:t>3. Le disposizioni del presente articolo si applicano anche ai figli per i quali la paternità o maternità non può essere dichiarata, purché sia stato riconosciuto giudizialmente il loro diritto al mantenimento o agli alimenti”.</w:t>
      </w:r>
    </w:p>
    <w:p w:rsidR="00191735" w:rsidRDefault="00191735" w:rsidP="00E26E05">
      <w:pPr>
        <w:pStyle w:val="parar1"/>
      </w:pPr>
    </w:p>
    <w:p w:rsidR="00191735" w:rsidRDefault="00191735" w:rsidP="00E26E05">
      <w:pPr>
        <w:pStyle w:val="Paragrafoelenco"/>
        <w:numPr>
          <w:ilvl w:val="0"/>
          <w:numId w:val="77"/>
        </w:numPr>
        <w:suppressAutoHyphens/>
        <w:autoSpaceDN w:val="0"/>
        <w:spacing w:after="0"/>
        <w:ind w:left="0" w:firstLine="454"/>
        <w:contextualSpacing w:val="0"/>
        <w:jc w:val="both"/>
        <w:textAlignment w:val="baseline"/>
      </w:pPr>
      <w:r>
        <w:rPr>
          <w:rFonts w:ascii="Times New Roman" w:hAnsi="Times New Roman" w:cs="Times New Roman"/>
          <w:b/>
          <w:sz w:val="24"/>
        </w:rPr>
        <w:t xml:space="preserve">Acquisto della cittadinanza in seguito ad adozione </w:t>
      </w:r>
      <w:r>
        <w:rPr>
          <w:rFonts w:ascii="Times New Roman" w:hAnsi="Times New Roman" w:cs="Times New Roman"/>
          <w:b/>
          <w:i/>
          <w:sz w:val="24"/>
        </w:rPr>
        <w:t>ex</w:t>
      </w:r>
      <w:r>
        <w:rPr>
          <w:rFonts w:ascii="Times New Roman" w:hAnsi="Times New Roman" w:cs="Times New Roman"/>
          <w:b/>
          <w:sz w:val="24"/>
        </w:rPr>
        <w:t xml:space="preserve"> art. 3 L. n. 91/1992:</w:t>
      </w:r>
    </w:p>
    <w:p w:rsidR="00191735" w:rsidRDefault="00191735" w:rsidP="00E26E05">
      <w:pPr>
        <w:pStyle w:val="Paragrafoelenco"/>
        <w:spacing w:after="0"/>
        <w:ind w:left="0"/>
        <w:jc w:val="both"/>
      </w:pPr>
      <w:r>
        <w:rPr>
          <w:rFonts w:ascii="Times New Roman" w:hAnsi="Times New Roman" w:cs="Times New Roman"/>
          <w:color w:val="000000"/>
          <w:sz w:val="24"/>
        </w:rPr>
        <w:t>“1. Il minore straniero adottato da cittadino italiano acquista la cittadinanza.</w:t>
      </w:r>
    </w:p>
    <w:p w:rsidR="00191735" w:rsidRDefault="00191735" w:rsidP="00E26E05">
      <w:pPr>
        <w:pStyle w:val="Paragrafoelenco"/>
        <w:spacing w:after="0"/>
        <w:ind w:left="0"/>
        <w:jc w:val="both"/>
      </w:pPr>
      <w:r>
        <w:rPr>
          <w:rFonts w:ascii="Times New Roman" w:hAnsi="Times New Roman" w:cs="Times New Roman"/>
          <w:color w:val="000000"/>
          <w:sz w:val="24"/>
        </w:rPr>
        <w:t>2. La disposizione del comma 1 si applica anche nei confronti degli adottati prima della data di entrata in vigore della presente legge.</w:t>
      </w:r>
    </w:p>
    <w:p w:rsidR="00191735" w:rsidRDefault="00191735" w:rsidP="00E26E05">
      <w:pPr>
        <w:pStyle w:val="Paragrafoelenco"/>
        <w:spacing w:after="0"/>
        <w:ind w:left="0"/>
        <w:jc w:val="both"/>
      </w:pPr>
      <w:r>
        <w:rPr>
          <w:rFonts w:ascii="Times New Roman" w:hAnsi="Times New Roman" w:cs="Times New Roman"/>
          <w:color w:val="000000"/>
          <w:sz w:val="24"/>
        </w:rPr>
        <w:t>3. Qualora l'adozione sia revocata per fatto dell'adottato, questi perde la cittadinanza italiana, sempre che sia in possesso di altra cittadinanza o la riacquisti.</w:t>
      </w:r>
    </w:p>
    <w:p w:rsidR="00191735" w:rsidRDefault="00191735" w:rsidP="00E26E05">
      <w:pPr>
        <w:pStyle w:val="Paragrafoelenco"/>
        <w:spacing w:after="0"/>
        <w:ind w:left="0"/>
        <w:jc w:val="both"/>
      </w:pPr>
      <w:r>
        <w:rPr>
          <w:rFonts w:ascii="Times New Roman" w:hAnsi="Times New Roman" w:cs="Times New Roman"/>
          <w:color w:val="000000"/>
          <w:sz w:val="24"/>
        </w:rPr>
        <w:t>4. Negli altri casi di revoca l'adottato conserva la cittadinanza italiana. Tuttavia, qualora la revoca intervenga durante la maggiore età dell'adottato, lo stesso, se in possesso di altra cittadinanza o se la riacquisti, potrà comunque rinunciare alla cittadinanza italiana entro un anno dalla revoca stessa”.</w:t>
      </w:r>
    </w:p>
    <w:p w:rsidR="00191735" w:rsidRDefault="00191735" w:rsidP="00E26E05">
      <w:pPr>
        <w:pStyle w:val="Paragrafoelenco"/>
        <w:spacing w:after="0"/>
        <w:ind w:left="0"/>
        <w:jc w:val="both"/>
        <w:rPr>
          <w:rFonts w:ascii="Times New Roman" w:hAnsi="Times New Roman" w:cs="Times New Roman"/>
          <w:sz w:val="36"/>
          <w:szCs w:val="24"/>
        </w:rPr>
      </w:pPr>
    </w:p>
    <w:p w:rsidR="00191735" w:rsidRPr="005105D9" w:rsidRDefault="00191735" w:rsidP="00E26E05">
      <w:pPr>
        <w:pStyle w:val="Paragrafoelenco"/>
        <w:numPr>
          <w:ilvl w:val="0"/>
          <w:numId w:val="77"/>
        </w:numPr>
        <w:suppressAutoHyphens/>
        <w:autoSpaceDN w:val="0"/>
        <w:spacing w:after="0"/>
        <w:ind w:left="0" w:firstLine="454"/>
        <w:contextualSpacing w:val="0"/>
        <w:jc w:val="both"/>
        <w:textAlignment w:val="baseline"/>
        <w:rPr>
          <w:rFonts w:ascii="Times New Roman" w:hAnsi="Times New Roman" w:cs="Times New Roman"/>
          <w:sz w:val="24"/>
          <w:szCs w:val="24"/>
          <w:u w:val="single"/>
        </w:rPr>
      </w:pPr>
      <w:r w:rsidRPr="005105D9">
        <w:rPr>
          <w:rFonts w:ascii="Times New Roman" w:hAnsi="Times New Roman" w:cs="Times New Roman"/>
          <w:b/>
          <w:sz w:val="24"/>
          <w:szCs w:val="24"/>
        </w:rPr>
        <w:t xml:space="preserve"> Acquisto </w:t>
      </w:r>
      <w:r w:rsidRPr="005105D9">
        <w:rPr>
          <w:rFonts w:ascii="Times New Roman" w:hAnsi="Times New Roman" w:cs="Times New Roman"/>
          <w:b/>
          <w:sz w:val="24"/>
        </w:rPr>
        <w:t xml:space="preserve">della cittadinanza </w:t>
      </w:r>
      <w:r w:rsidRPr="005105D9">
        <w:rPr>
          <w:rFonts w:ascii="Times New Roman" w:hAnsi="Times New Roman" w:cs="Times New Roman"/>
          <w:b/>
          <w:sz w:val="24"/>
          <w:szCs w:val="24"/>
        </w:rPr>
        <w:t xml:space="preserve">per beneficio di legge </w:t>
      </w:r>
      <w:r w:rsidRPr="005105D9">
        <w:rPr>
          <w:rFonts w:ascii="Times New Roman" w:hAnsi="Times New Roman" w:cs="Times New Roman"/>
          <w:b/>
          <w:i/>
          <w:sz w:val="24"/>
          <w:szCs w:val="24"/>
        </w:rPr>
        <w:t xml:space="preserve">ex </w:t>
      </w:r>
      <w:r w:rsidRPr="005105D9">
        <w:rPr>
          <w:rFonts w:ascii="Times New Roman" w:hAnsi="Times New Roman" w:cs="Times New Roman"/>
          <w:b/>
          <w:sz w:val="24"/>
          <w:szCs w:val="24"/>
        </w:rPr>
        <w:t>art. 4</w:t>
      </w:r>
      <w:r w:rsidRPr="005105D9">
        <w:rPr>
          <w:rFonts w:ascii="Times New Roman" w:hAnsi="Times New Roman" w:cs="Times New Roman"/>
          <w:sz w:val="24"/>
          <w:szCs w:val="24"/>
        </w:rPr>
        <w:t xml:space="preserve"> </w:t>
      </w:r>
      <w:r w:rsidRPr="005105D9">
        <w:rPr>
          <w:rFonts w:ascii="Times New Roman" w:hAnsi="Times New Roman" w:cs="Times New Roman"/>
          <w:b/>
          <w:sz w:val="24"/>
          <w:szCs w:val="24"/>
        </w:rPr>
        <w:t>L. n. 1/1992:</w:t>
      </w:r>
    </w:p>
    <w:p w:rsidR="00191735" w:rsidRDefault="00191735" w:rsidP="00E26E05">
      <w:pPr>
        <w:pStyle w:val="Paragrafoelenco"/>
        <w:spacing w:after="0"/>
        <w:ind w:left="0"/>
        <w:jc w:val="both"/>
      </w:pPr>
      <w:r>
        <w:rPr>
          <w:rFonts w:ascii="Times New Roman" w:hAnsi="Times New Roman" w:cs="Times New Roman"/>
          <w:b/>
          <w:sz w:val="24"/>
          <w:szCs w:val="24"/>
          <w:u w:val="single"/>
        </w:rPr>
        <w:t>“ 1.</w:t>
      </w:r>
      <w:r>
        <w:rPr>
          <w:rFonts w:ascii="Times New Roman" w:hAnsi="Times New Roman" w:cs="Times New Roman"/>
          <w:sz w:val="24"/>
          <w:szCs w:val="24"/>
          <w:u w:val="single"/>
        </w:rPr>
        <w:t xml:space="preserve"> Lo straniero o l'apolide, del quale il padre o la madre o uno degli ascendenti in linea retta di secondo grado sono stati cittadini per nascita</w:t>
      </w:r>
      <w:r>
        <w:rPr>
          <w:rFonts w:ascii="Times New Roman" w:hAnsi="Times New Roman" w:cs="Times New Roman"/>
          <w:sz w:val="24"/>
          <w:szCs w:val="24"/>
        </w:rPr>
        <w:t>, diviene cittadino:</w:t>
      </w:r>
    </w:p>
    <w:p w:rsidR="00191735" w:rsidRDefault="00191735" w:rsidP="00E26E05">
      <w:pPr>
        <w:pStyle w:val="Paragrafoelenco"/>
        <w:spacing w:after="0"/>
        <w:ind w:left="0"/>
        <w:jc w:val="both"/>
      </w:pPr>
      <w:r>
        <w:rPr>
          <w:rFonts w:ascii="Times New Roman" w:hAnsi="Times New Roman" w:cs="Times New Roman"/>
          <w:b/>
          <w:sz w:val="24"/>
          <w:szCs w:val="24"/>
        </w:rPr>
        <w:t>a)</w:t>
      </w:r>
      <w:r>
        <w:rPr>
          <w:rFonts w:ascii="Times New Roman" w:hAnsi="Times New Roman" w:cs="Times New Roman"/>
          <w:sz w:val="24"/>
          <w:szCs w:val="24"/>
        </w:rPr>
        <w:t xml:space="preserve"> se presta effettivo servizio militare per lo Stato italiano e dichiara preventivamente di voler acquistare la cittadinanza italiana;</w:t>
      </w:r>
    </w:p>
    <w:p w:rsidR="00191735" w:rsidRDefault="00191735" w:rsidP="00E26E05">
      <w:pPr>
        <w:pStyle w:val="Paragrafoelenco"/>
        <w:spacing w:after="0"/>
        <w:ind w:left="0"/>
        <w:jc w:val="both"/>
      </w:pPr>
      <w:r>
        <w:rPr>
          <w:rFonts w:ascii="Times New Roman" w:hAnsi="Times New Roman" w:cs="Times New Roman"/>
          <w:b/>
          <w:sz w:val="24"/>
          <w:szCs w:val="24"/>
        </w:rPr>
        <w:t>b)</w:t>
      </w:r>
      <w:r>
        <w:rPr>
          <w:rFonts w:ascii="Times New Roman" w:hAnsi="Times New Roman" w:cs="Times New Roman"/>
          <w:sz w:val="24"/>
          <w:szCs w:val="24"/>
        </w:rPr>
        <w:t xml:space="preserve"> se assume pubblico impiego alle dipendenze dello Stato, anche all'estero, e dichiara di voler acquistare la cittadinanza italiana;</w:t>
      </w:r>
    </w:p>
    <w:p w:rsidR="00191735" w:rsidRDefault="00191735" w:rsidP="00E26E05">
      <w:pPr>
        <w:pStyle w:val="Paragrafoelenco"/>
        <w:spacing w:after="0"/>
        <w:ind w:left="0"/>
        <w:jc w:val="both"/>
      </w:pPr>
      <w:r>
        <w:rPr>
          <w:rFonts w:ascii="Times New Roman" w:hAnsi="Times New Roman" w:cs="Times New Roman"/>
          <w:b/>
          <w:sz w:val="24"/>
          <w:szCs w:val="24"/>
        </w:rPr>
        <w:t>c)</w:t>
      </w:r>
      <w:r>
        <w:rPr>
          <w:rFonts w:ascii="Times New Roman" w:hAnsi="Times New Roman" w:cs="Times New Roman"/>
          <w:sz w:val="24"/>
          <w:szCs w:val="24"/>
        </w:rPr>
        <w:t xml:space="preserve"> se, al raggiungimento della maggiore età, risiede legalmente da almeno due anni nel territorio della Repubblica e dichiara, entro un anno dal raggiungimento, di voler acquistare la cittadinanza italiana.</w:t>
      </w:r>
    </w:p>
    <w:p w:rsidR="00191735" w:rsidRDefault="00191735" w:rsidP="00E26E05">
      <w:pPr>
        <w:pStyle w:val="Paragrafoelenco"/>
        <w:spacing w:after="0"/>
        <w:ind w:left="0"/>
        <w:jc w:val="both"/>
      </w:pPr>
      <w:r>
        <w:rPr>
          <w:rFonts w:ascii="Times New Roman" w:hAnsi="Times New Roman" w:cs="Times New Roman"/>
          <w:b/>
          <w:sz w:val="24"/>
          <w:szCs w:val="24"/>
          <w:u w:val="single"/>
        </w:rPr>
        <w:t>2. Lo straniero nato in Italia</w:t>
      </w:r>
      <w:r>
        <w:rPr>
          <w:rFonts w:ascii="Times New Roman" w:hAnsi="Times New Roman" w:cs="Times New Roman"/>
          <w:sz w:val="24"/>
          <w:szCs w:val="24"/>
        </w:rPr>
        <w:t>, che vi abbia risieduto legalmente senza interruzioni fino al raggiungimento della maggiore età, diviene cittadino se dichiara di voler acquistare la cittadinanza italiana entro un anno dalla suddetta data”.</w:t>
      </w: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Standard"/>
        <w:spacing w:after="0"/>
        <w:jc w:val="both"/>
      </w:pPr>
    </w:p>
    <w:p w:rsidR="00191735" w:rsidRDefault="00191735" w:rsidP="00E26E05">
      <w:pPr>
        <w:pStyle w:val="Paragrafoelenco"/>
        <w:numPr>
          <w:ilvl w:val="0"/>
          <w:numId w:val="61"/>
        </w:numPr>
        <w:suppressAutoHyphens/>
        <w:autoSpaceDN w:val="0"/>
        <w:spacing w:after="0"/>
        <w:ind w:left="0" w:firstLine="454"/>
        <w:contextualSpacing w:val="0"/>
        <w:jc w:val="both"/>
        <w:textAlignment w:val="baseline"/>
      </w:pPr>
      <w:r>
        <w:rPr>
          <w:rFonts w:ascii="Times New Roman" w:hAnsi="Times New Roman" w:cs="Times New Roman"/>
          <w:b/>
          <w:sz w:val="24"/>
          <w:szCs w:val="24"/>
        </w:rPr>
        <w:lastRenderedPageBreak/>
        <w:t xml:space="preserve">L’art. 33 </w:t>
      </w:r>
      <w:r w:rsidR="00071366">
        <w:rPr>
          <w:rFonts w:ascii="Times New Roman" w:hAnsi="Times New Roman" w:cs="Times New Roman"/>
          <w:b/>
          <w:sz w:val="24"/>
          <w:szCs w:val="24"/>
        </w:rPr>
        <w:t>del D.L. n. 69/2013</w:t>
      </w:r>
      <w:r w:rsidR="00071366">
        <w:rPr>
          <w:rFonts w:ascii="Times New Roman" w:hAnsi="Times New Roman" w:cs="Times New Roman"/>
          <w:b/>
          <w:sz w:val="24"/>
        </w:rPr>
        <w:t xml:space="preserve"> (</w:t>
      </w:r>
      <w:r>
        <w:rPr>
          <w:rFonts w:ascii="Times New Roman" w:hAnsi="Times New Roman" w:cs="Times New Roman"/>
          <w:b/>
          <w:sz w:val="24"/>
        </w:rPr>
        <w:t>“</w:t>
      </w:r>
      <w:r w:rsidRPr="00344779">
        <w:rPr>
          <w:rFonts w:ascii="Times New Roman" w:hAnsi="Times New Roman" w:cs="Times New Roman"/>
          <w:b/>
          <w:i/>
          <w:sz w:val="24"/>
        </w:rPr>
        <w:t xml:space="preserve">Semplificazione del procedimento per </w:t>
      </w:r>
      <w:r w:rsidRPr="00344779">
        <w:rPr>
          <w:rFonts w:ascii="Times New Roman" w:hAnsi="Times New Roman" w:cs="Times New Roman"/>
          <w:b/>
          <w:i/>
          <w:sz w:val="24"/>
          <w:u w:val="single"/>
        </w:rPr>
        <w:t>l’acquisto della cittadinanza per lo straniero nato in Italia</w:t>
      </w:r>
      <w:r>
        <w:rPr>
          <w:rFonts w:ascii="Times New Roman" w:hAnsi="Times New Roman" w:cs="Times New Roman"/>
          <w:b/>
          <w:sz w:val="24"/>
        </w:rPr>
        <w:t>”</w:t>
      </w:r>
      <w:r w:rsidR="00071366">
        <w:rPr>
          <w:rFonts w:ascii="Times New Roman" w:hAnsi="Times New Roman" w:cs="Times New Roman"/>
          <w:b/>
          <w:sz w:val="24"/>
        </w:rPr>
        <w:t>)</w:t>
      </w:r>
      <w:r>
        <w:rPr>
          <w:rFonts w:ascii="Times New Roman" w:hAnsi="Times New Roman" w:cs="Times New Roman"/>
          <w:b/>
          <w:sz w:val="24"/>
          <w:szCs w:val="24"/>
        </w:rPr>
        <w:t>:</w:t>
      </w:r>
    </w:p>
    <w:p w:rsidR="00191735" w:rsidRDefault="00191735" w:rsidP="00E26E05">
      <w:pPr>
        <w:pStyle w:val="Paragrafoelenco"/>
        <w:spacing w:after="0"/>
        <w:ind w:left="0"/>
        <w:jc w:val="both"/>
      </w:pPr>
      <w:r>
        <w:rPr>
          <w:rFonts w:ascii="Times New Roman" w:hAnsi="Times New Roman" w:cs="Times New Roman"/>
          <w:sz w:val="24"/>
        </w:rPr>
        <w:t xml:space="preserve">“1. Ai fini di cui all’articolo 4, comma 2, della legge 5 febbraio 1992, n. 91, all’interessato non sono imputabili eventuali inadempimenti riconducibili ai genitori o agli uffici della Pubblica Amministrazione, ed </w:t>
      </w:r>
      <w:r>
        <w:rPr>
          <w:rFonts w:ascii="Times New Roman" w:hAnsi="Times New Roman" w:cs="Times New Roman"/>
          <w:sz w:val="24"/>
          <w:u w:val="single"/>
        </w:rPr>
        <w:t>egli può dimostrare il possesso dei requisiti con ogni altra idonea documentazione.</w:t>
      </w:r>
    </w:p>
    <w:p w:rsidR="00191735" w:rsidRDefault="00191735" w:rsidP="00E26E05">
      <w:pPr>
        <w:pStyle w:val="Paragrafoelenco"/>
        <w:spacing w:after="0"/>
        <w:ind w:left="0"/>
        <w:jc w:val="both"/>
      </w:pPr>
      <w:r>
        <w:rPr>
          <w:rFonts w:ascii="Times New Roman" w:hAnsi="Times New Roman" w:cs="Times New Roman"/>
          <w:sz w:val="24"/>
        </w:rPr>
        <w:t xml:space="preserve">2. </w:t>
      </w:r>
      <w:r>
        <w:rPr>
          <w:rFonts w:ascii="Times New Roman" w:hAnsi="Times New Roman" w:cs="Times New Roman"/>
          <w:sz w:val="24"/>
          <w:u w:val="single"/>
        </w:rPr>
        <w:t>Gli ufficiali di Stato Civile sono tenuti, nel corso dei sei mesi precedenti il compimento del diciottesimo anno di età, a comunicare all’interessato</w:t>
      </w:r>
      <w:r>
        <w:rPr>
          <w:rFonts w:ascii="Times New Roman" w:hAnsi="Times New Roman" w:cs="Times New Roman"/>
          <w:sz w:val="24"/>
        </w:rPr>
        <w:t xml:space="preserve">, nella sede di residenza quale risulta all’ufficio, la possibilità di esercitare il diritto di cui al comma 2 del citato articolo 4 della legge n. 91 del 1992 entro il compimento del diciannovesimo anno di età. </w:t>
      </w:r>
      <w:r>
        <w:rPr>
          <w:rFonts w:ascii="Times New Roman" w:hAnsi="Times New Roman" w:cs="Times New Roman"/>
          <w:sz w:val="24"/>
          <w:u w:val="single"/>
        </w:rPr>
        <w:t>In mancanza, il diritto può essere esercitato anche oltre tale data</w:t>
      </w:r>
      <w:r>
        <w:rPr>
          <w:rFonts w:ascii="Times New Roman" w:hAnsi="Times New Roman" w:cs="Times New Roman"/>
          <w:sz w:val="24"/>
        </w:rPr>
        <w:t>”.</w:t>
      </w: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Paragrafoelenco"/>
        <w:numPr>
          <w:ilvl w:val="0"/>
          <w:numId w:val="79"/>
        </w:numPr>
        <w:suppressAutoHyphens/>
        <w:autoSpaceDN w:val="0"/>
        <w:spacing w:after="0"/>
        <w:ind w:left="0" w:firstLine="454"/>
        <w:contextualSpacing w:val="0"/>
        <w:jc w:val="both"/>
        <w:textAlignment w:val="baseline"/>
      </w:pPr>
      <w:r>
        <w:rPr>
          <w:rFonts w:ascii="Times New Roman" w:hAnsi="Times New Roman" w:cs="Times New Roman"/>
          <w:b/>
          <w:sz w:val="24"/>
        </w:rPr>
        <w:t>Acquisto della cittadinanza per naturalizzazione:</w:t>
      </w:r>
    </w:p>
    <w:p w:rsidR="00191735" w:rsidRDefault="00191735" w:rsidP="00E26E05">
      <w:pPr>
        <w:pStyle w:val="Paragrafoelenco"/>
        <w:spacing w:after="0"/>
        <w:ind w:left="0"/>
        <w:jc w:val="both"/>
        <w:rPr>
          <w:rFonts w:ascii="Times New Roman" w:hAnsi="Times New Roman" w:cs="Times New Roman"/>
          <w:b/>
          <w:sz w:val="24"/>
        </w:rPr>
      </w:pPr>
    </w:p>
    <w:p w:rsidR="00191735" w:rsidRDefault="00191735" w:rsidP="00E26E05">
      <w:pPr>
        <w:pStyle w:val="Paragrafoelenco"/>
        <w:numPr>
          <w:ilvl w:val="0"/>
          <w:numId w:val="61"/>
        </w:numPr>
        <w:suppressAutoHyphens/>
        <w:autoSpaceDN w:val="0"/>
        <w:spacing w:after="0"/>
        <w:ind w:left="0" w:firstLine="454"/>
        <w:contextualSpacing w:val="0"/>
        <w:jc w:val="both"/>
        <w:textAlignment w:val="baseline"/>
      </w:pPr>
      <w:r>
        <w:rPr>
          <w:rFonts w:ascii="Times New Roman" w:hAnsi="Times New Roman" w:cs="Times New Roman"/>
          <w:b/>
          <w:sz w:val="24"/>
          <w:szCs w:val="24"/>
        </w:rPr>
        <w:t xml:space="preserve">Per effetto del matrimonio </w:t>
      </w:r>
      <w:r>
        <w:rPr>
          <w:rFonts w:ascii="Times New Roman" w:hAnsi="Times New Roman" w:cs="Times New Roman"/>
          <w:b/>
          <w:i/>
          <w:sz w:val="24"/>
          <w:szCs w:val="24"/>
        </w:rPr>
        <w:t>ex</w:t>
      </w:r>
      <w:r>
        <w:rPr>
          <w:rFonts w:ascii="Times New Roman" w:hAnsi="Times New Roman" w:cs="Times New Roman"/>
          <w:b/>
          <w:sz w:val="24"/>
          <w:szCs w:val="24"/>
        </w:rPr>
        <w:t xml:space="preserve"> art. 5 L. n. 91/1992:</w:t>
      </w:r>
    </w:p>
    <w:p w:rsidR="00191735" w:rsidRPr="00273284" w:rsidRDefault="00191735" w:rsidP="00E26E05">
      <w:pPr>
        <w:pStyle w:val="Paragrafoelenco"/>
        <w:spacing w:after="0"/>
        <w:ind w:left="0"/>
        <w:jc w:val="both"/>
        <w:rPr>
          <w:rFonts w:ascii="Times New Roman" w:hAnsi="Times New Roman" w:cs="Times New Roman"/>
          <w:sz w:val="24"/>
          <w:szCs w:val="24"/>
        </w:rPr>
      </w:pPr>
      <w:r w:rsidRPr="00273284">
        <w:rPr>
          <w:rFonts w:ascii="Times New Roman" w:hAnsi="Times New Roman" w:cs="Times New Roman"/>
          <w:sz w:val="24"/>
          <w:szCs w:val="24"/>
        </w:rPr>
        <w:t>“1.</w:t>
      </w:r>
      <w:r>
        <w:rPr>
          <w:rFonts w:ascii="Times New Roman" w:hAnsi="Times New Roman" w:cs="Times New Roman"/>
          <w:sz w:val="24"/>
          <w:szCs w:val="24"/>
        </w:rPr>
        <w:t xml:space="preserve"> </w:t>
      </w:r>
      <w:r w:rsidRPr="00273284">
        <w:rPr>
          <w:rFonts w:ascii="Times New Roman" w:hAnsi="Times New Roman" w:cs="Times New Roman"/>
          <w:sz w:val="24"/>
          <w:szCs w:val="24"/>
          <w:u w:val="single"/>
        </w:rPr>
        <w:t>Il coniuge, straniero o apolide</w:t>
      </w:r>
      <w:r w:rsidRPr="00273284">
        <w:rPr>
          <w:rFonts w:ascii="Times New Roman" w:hAnsi="Times New Roman" w:cs="Times New Roman"/>
          <w:sz w:val="24"/>
          <w:szCs w:val="24"/>
        </w:rPr>
        <w:t>, di cittadino italiano acquista la cittadinanza italiana quando, dopo il matrimonio, risieda legalmente da almeno due anni nel territorio della Repubblica, ovvero dopo tre anni dalla data del matrimonio se residente all’estero, qualora, al momento dell’adozione del decreto di cui all’art. 7, comma 1, non sia intervenuto lo scioglimento, annullamento o cessazione degli effetti civili del matrimonio e se non sussiste separazione legale.</w:t>
      </w:r>
    </w:p>
    <w:p w:rsidR="00191735" w:rsidRPr="00273284" w:rsidRDefault="00191735" w:rsidP="00E26E05">
      <w:pPr>
        <w:pStyle w:val="Paragrafoelenco"/>
        <w:spacing w:after="0"/>
        <w:ind w:left="0"/>
        <w:jc w:val="both"/>
        <w:rPr>
          <w:rFonts w:ascii="Times New Roman" w:hAnsi="Times New Roman" w:cs="Times New Roman"/>
          <w:sz w:val="24"/>
          <w:szCs w:val="24"/>
        </w:rPr>
      </w:pPr>
      <w:r w:rsidRPr="00273284">
        <w:rPr>
          <w:rFonts w:ascii="Times New Roman" w:hAnsi="Times New Roman" w:cs="Times New Roman"/>
          <w:sz w:val="24"/>
          <w:szCs w:val="24"/>
        </w:rPr>
        <w:t>2. I termini di cui al comma 1 sono ridotti della metà in presenza di figli nati o adottati dai coniugi”</w:t>
      </w:r>
      <w:r w:rsidRPr="00273284">
        <w:rPr>
          <w:rStyle w:val="Rimandonotaapidipagina"/>
          <w:rFonts w:ascii="Times New Roman" w:hAnsi="Times New Roman" w:cs="Times New Roman"/>
          <w:sz w:val="24"/>
          <w:szCs w:val="24"/>
        </w:rPr>
        <w:footnoteReference w:id="47"/>
      </w:r>
      <w:r w:rsidRPr="00273284">
        <w:rPr>
          <w:rFonts w:ascii="Times New Roman" w:hAnsi="Times New Roman" w:cs="Times New Roman"/>
          <w:sz w:val="24"/>
          <w:szCs w:val="24"/>
        </w:rPr>
        <w:t>.</w:t>
      </w:r>
    </w:p>
    <w:p w:rsidR="00191735" w:rsidRDefault="00191735" w:rsidP="00E26E05">
      <w:pPr>
        <w:pStyle w:val="Paragrafoelenco"/>
        <w:spacing w:after="0"/>
        <w:ind w:left="0"/>
        <w:jc w:val="both"/>
      </w:pPr>
    </w:p>
    <w:p w:rsidR="00191735" w:rsidRDefault="00191735" w:rsidP="00E26E05">
      <w:pPr>
        <w:pStyle w:val="Paragrafoelenco"/>
        <w:numPr>
          <w:ilvl w:val="0"/>
          <w:numId w:val="61"/>
        </w:numPr>
        <w:suppressAutoHyphens/>
        <w:autoSpaceDN w:val="0"/>
        <w:spacing w:after="0"/>
        <w:ind w:left="0" w:firstLine="454"/>
        <w:contextualSpacing w:val="0"/>
        <w:jc w:val="both"/>
        <w:textAlignment w:val="baseline"/>
      </w:pPr>
      <w:r>
        <w:rPr>
          <w:rFonts w:ascii="Times New Roman" w:hAnsi="Times New Roman" w:cs="Times New Roman"/>
          <w:b/>
          <w:sz w:val="24"/>
        </w:rPr>
        <w:t xml:space="preserve">Per concessione </w:t>
      </w:r>
      <w:r>
        <w:rPr>
          <w:rFonts w:ascii="Times New Roman" w:hAnsi="Times New Roman" w:cs="Times New Roman"/>
          <w:b/>
          <w:i/>
          <w:sz w:val="24"/>
        </w:rPr>
        <w:t>ex</w:t>
      </w:r>
      <w:r>
        <w:rPr>
          <w:rFonts w:ascii="Times New Roman" w:hAnsi="Times New Roman" w:cs="Times New Roman"/>
          <w:b/>
          <w:sz w:val="24"/>
        </w:rPr>
        <w:t xml:space="preserve"> art. 9 L. n. 91/1992:</w:t>
      </w:r>
    </w:p>
    <w:p w:rsidR="00191735" w:rsidRDefault="00191735" w:rsidP="00E26E05">
      <w:pPr>
        <w:pStyle w:val="Paragrafoelenco"/>
        <w:spacing w:after="0"/>
        <w:ind w:left="0"/>
        <w:jc w:val="both"/>
      </w:pPr>
      <w:r>
        <w:rPr>
          <w:rFonts w:ascii="Times New Roman" w:hAnsi="Times New Roman" w:cs="Times New Roman"/>
          <w:sz w:val="24"/>
        </w:rPr>
        <w:t xml:space="preserve">1. La cittadinanza italiana può essere concessa con </w:t>
      </w:r>
      <w:r>
        <w:rPr>
          <w:rFonts w:ascii="Times New Roman" w:hAnsi="Times New Roman" w:cs="Times New Roman"/>
          <w:sz w:val="24"/>
          <w:u w:val="single"/>
        </w:rPr>
        <w:t>decreto del Presidente della Repubblica, sentito il Consiglio di Stato, su proposta del Ministro dell'Interno:</w:t>
      </w:r>
    </w:p>
    <w:p w:rsidR="00191735" w:rsidRDefault="00191735" w:rsidP="00E26E05">
      <w:pPr>
        <w:pStyle w:val="Paragrafoelenco"/>
        <w:spacing w:after="0"/>
        <w:ind w:left="0"/>
        <w:jc w:val="both"/>
      </w:pPr>
      <w:r>
        <w:rPr>
          <w:rFonts w:ascii="Times New Roman" w:hAnsi="Times New Roman" w:cs="Times New Roman"/>
          <w:b/>
          <w:sz w:val="24"/>
        </w:rPr>
        <w:t>a)</w:t>
      </w:r>
      <w:r>
        <w:rPr>
          <w:rFonts w:ascii="Times New Roman" w:hAnsi="Times New Roman" w:cs="Times New Roman"/>
          <w:sz w:val="24"/>
        </w:rPr>
        <w:t xml:space="preserve"> allo straniero del quale il padre o la madre o uno degli ascendenti in linea retta di secondo grado sono stati cittadini per nascita, o che è nato nel territorio della Repubblica e, in entrambi i casi, vi risiede legalmente da almeno tre anni, comunque fatto salvo quanto previsto dall'art. 4, comma 1, lett. c);</w:t>
      </w:r>
    </w:p>
    <w:p w:rsidR="00191735" w:rsidRDefault="00191735" w:rsidP="00E26E05">
      <w:pPr>
        <w:pStyle w:val="Paragrafoelenco"/>
        <w:spacing w:after="0"/>
        <w:ind w:left="0"/>
        <w:jc w:val="both"/>
      </w:pPr>
      <w:r>
        <w:rPr>
          <w:rFonts w:ascii="Times New Roman" w:hAnsi="Times New Roman" w:cs="Times New Roman"/>
          <w:b/>
          <w:sz w:val="24"/>
        </w:rPr>
        <w:t xml:space="preserve"> b) </w:t>
      </w:r>
      <w:r>
        <w:rPr>
          <w:rFonts w:ascii="Times New Roman" w:hAnsi="Times New Roman" w:cs="Times New Roman"/>
          <w:sz w:val="24"/>
        </w:rPr>
        <w:t>allo straniero maggiorenne adottato da cittadino italiano che risiede legalmente nel territorio della Repubblica da almeno cinque anni successivamente all'adozione;</w:t>
      </w:r>
    </w:p>
    <w:p w:rsidR="00191735" w:rsidRDefault="00191735" w:rsidP="00E26E05">
      <w:pPr>
        <w:pStyle w:val="Paragrafoelenco"/>
        <w:spacing w:after="0"/>
        <w:ind w:left="0"/>
        <w:jc w:val="both"/>
      </w:pPr>
      <w:r>
        <w:rPr>
          <w:rFonts w:ascii="Times New Roman" w:hAnsi="Times New Roman" w:cs="Times New Roman"/>
          <w:b/>
          <w:sz w:val="24"/>
        </w:rPr>
        <w:t>c)</w:t>
      </w:r>
      <w:r>
        <w:rPr>
          <w:rFonts w:ascii="Times New Roman" w:hAnsi="Times New Roman" w:cs="Times New Roman"/>
          <w:sz w:val="24"/>
        </w:rPr>
        <w:t xml:space="preserve"> allo straniero che ha prestato servizio, anche all'estero, per almeno cinque anni alle dipendenze dello Stato;</w:t>
      </w:r>
    </w:p>
    <w:p w:rsidR="00191735" w:rsidRDefault="00191735" w:rsidP="00E26E05">
      <w:pPr>
        <w:pStyle w:val="Paragrafoelenco"/>
        <w:spacing w:after="0"/>
        <w:ind w:left="0"/>
        <w:jc w:val="both"/>
      </w:pPr>
      <w:r>
        <w:rPr>
          <w:rFonts w:ascii="Times New Roman" w:hAnsi="Times New Roman" w:cs="Times New Roman"/>
          <w:b/>
          <w:sz w:val="24"/>
        </w:rPr>
        <w:t>d)</w:t>
      </w:r>
      <w:r>
        <w:rPr>
          <w:rFonts w:ascii="Times New Roman" w:hAnsi="Times New Roman" w:cs="Times New Roman"/>
          <w:sz w:val="24"/>
        </w:rPr>
        <w:t xml:space="preserve"> al cittadino di uno Stato membro delle Comunità europee se risiede legalmente da almeno quattro anni nel territorio delle Repubblica;</w:t>
      </w:r>
    </w:p>
    <w:p w:rsidR="00191735" w:rsidRDefault="00191735" w:rsidP="00E26E05">
      <w:pPr>
        <w:pStyle w:val="Paragrafoelenco"/>
        <w:spacing w:after="0"/>
        <w:ind w:left="0"/>
        <w:jc w:val="both"/>
      </w:pPr>
      <w:r>
        <w:rPr>
          <w:rFonts w:ascii="Times New Roman" w:hAnsi="Times New Roman" w:cs="Times New Roman"/>
          <w:b/>
          <w:sz w:val="24"/>
        </w:rPr>
        <w:t>e)</w:t>
      </w:r>
      <w:r>
        <w:rPr>
          <w:rFonts w:ascii="Times New Roman" w:hAnsi="Times New Roman" w:cs="Times New Roman"/>
          <w:sz w:val="24"/>
        </w:rPr>
        <w:t xml:space="preserve"> </w:t>
      </w:r>
      <w:r>
        <w:rPr>
          <w:rFonts w:ascii="Times New Roman" w:hAnsi="Times New Roman" w:cs="Times New Roman"/>
          <w:b/>
          <w:sz w:val="24"/>
          <w:u w:val="single"/>
        </w:rPr>
        <w:t>all'apolide</w:t>
      </w:r>
      <w:r>
        <w:rPr>
          <w:rFonts w:ascii="Times New Roman" w:hAnsi="Times New Roman" w:cs="Times New Roman"/>
          <w:sz w:val="24"/>
          <w:u w:val="single"/>
        </w:rPr>
        <w:t xml:space="preserve"> che risiede legalmente da almeno cinque anni nel territorio della Repubblica;</w:t>
      </w:r>
    </w:p>
    <w:p w:rsidR="00191735" w:rsidRDefault="00191735" w:rsidP="00E26E05">
      <w:pPr>
        <w:pStyle w:val="Paragrafoelenco"/>
        <w:spacing w:after="0"/>
        <w:ind w:left="0"/>
        <w:jc w:val="both"/>
      </w:pPr>
      <w:r>
        <w:rPr>
          <w:rFonts w:ascii="Times New Roman" w:hAnsi="Times New Roman" w:cs="Times New Roman"/>
          <w:b/>
          <w:sz w:val="24"/>
        </w:rPr>
        <w:t xml:space="preserve"> f)</w:t>
      </w:r>
      <w:r>
        <w:rPr>
          <w:rFonts w:ascii="Times New Roman" w:hAnsi="Times New Roman" w:cs="Times New Roman"/>
          <w:sz w:val="24"/>
        </w:rPr>
        <w:t xml:space="preserve"> </w:t>
      </w:r>
      <w:r>
        <w:rPr>
          <w:rFonts w:ascii="Times New Roman" w:hAnsi="Times New Roman" w:cs="Times New Roman"/>
          <w:b/>
          <w:sz w:val="24"/>
          <w:u w:val="single"/>
        </w:rPr>
        <w:t>allo straniero</w:t>
      </w:r>
      <w:r>
        <w:rPr>
          <w:rFonts w:ascii="Times New Roman" w:hAnsi="Times New Roman" w:cs="Times New Roman"/>
          <w:sz w:val="24"/>
          <w:u w:val="single"/>
        </w:rPr>
        <w:t xml:space="preserve"> che risiede legalmente da almeno dieci anni nel territorio della Repubblica.</w:t>
      </w:r>
    </w:p>
    <w:p w:rsidR="00191735" w:rsidRDefault="00191735" w:rsidP="00E26E05">
      <w:pPr>
        <w:pStyle w:val="Paragrafoelenco"/>
        <w:spacing w:after="0"/>
        <w:ind w:left="0"/>
        <w:jc w:val="both"/>
      </w:pPr>
      <w:r>
        <w:rPr>
          <w:rFonts w:ascii="Times New Roman" w:hAnsi="Times New Roman" w:cs="Times New Roman"/>
          <w:sz w:val="24"/>
        </w:rPr>
        <w:lastRenderedPageBreak/>
        <w:t xml:space="preserve">2. Con decreto del Presidente della Repubblica, sentito il Consiglio di Stato e previa deliberazione del Consiglio dei Ministri, su proposta del Ministro dell'Interno, di concerto con il Ministro degli affari esteri, </w:t>
      </w:r>
      <w:r>
        <w:rPr>
          <w:rFonts w:ascii="Times New Roman" w:hAnsi="Times New Roman" w:cs="Times New Roman"/>
          <w:b/>
          <w:sz w:val="24"/>
          <w:u w:val="single"/>
        </w:rPr>
        <w:t>la cittadinanza può essere concessa allo straniero</w:t>
      </w:r>
      <w:r>
        <w:rPr>
          <w:rFonts w:ascii="Times New Roman" w:hAnsi="Times New Roman" w:cs="Times New Roman"/>
          <w:sz w:val="24"/>
          <w:u w:val="single"/>
        </w:rPr>
        <w:t xml:space="preserve"> quando questi abbia reso eminenti servizi all'Italia, ovvero quando ricorra un eccezionale interesse dello Stato.</w:t>
      </w:r>
    </w:p>
    <w:p w:rsidR="00191735" w:rsidRDefault="00191735" w:rsidP="00E26E05">
      <w:pPr>
        <w:pStyle w:val="Standard"/>
        <w:spacing w:after="0"/>
        <w:jc w:val="both"/>
        <w:rPr>
          <w:rFonts w:ascii="Times New Roman" w:hAnsi="Times New Roman" w:cs="Times New Roman"/>
          <w:b/>
          <w:sz w:val="24"/>
          <w:szCs w:val="24"/>
        </w:rPr>
      </w:pPr>
    </w:p>
    <w:p w:rsidR="00191735" w:rsidRPr="00671F2B" w:rsidRDefault="00191735" w:rsidP="00E26E05">
      <w:pPr>
        <w:spacing w:after="0"/>
        <w:jc w:val="both"/>
      </w:pPr>
    </w:p>
    <w:p w:rsidR="00191735" w:rsidRPr="00671F2B" w:rsidRDefault="00191735" w:rsidP="00E26E05">
      <w:pPr>
        <w:pStyle w:val="Paragrafoelenco"/>
        <w:spacing w:after="0"/>
        <w:ind w:left="0"/>
        <w:jc w:val="both"/>
        <w:rPr>
          <w:rFonts w:ascii="Times New Roman" w:hAnsi="Times New Roman" w:cs="Times New Roman"/>
          <w:b/>
          <w:sz w:val="24"/>
          <w:szCs w:val="24"/>
        </w:rPr>
      </w:pPr>
      <w:r w:rsidRPr="00671F2B">
        <w:rPr>
          <w:rFonts w:ascii="Times New Roman" w:hAnsi="Times New Roman" w:cs="Times New Roman"/>
          <w:b/>
          <w:sz w:val="24"/>
          <w:szCs w:val="24"/>
        </w:rPr>
        <w:t>IV. RIFERIMENTI DISCIPLINA PROCESSUALE</w:t>
      </w:r>
    </w:p>
    <w:p w:rsidR="00191735" w:rsidRPr="00671F2B" w:rsidRDefault="00191735" w:rsidP="00E26E05">
      <w:pPr>
        <w:pStyle w:val="Paragrafoelenco"/>
        <w:spacing w:after="0"/>
        <w:ind w:left="0"/>
        <w:jc w:val="both"/>
      </w:pPr>
    </w:p>
    <w:p w:rsidR="00191735" w:rsidRPr="00344779" w:rsidRDefault="00191735" w:rsidP="00E26E05">
      <w:pPr>
        <w:pStyle w:val="Paragrafoelenco"/>
        <w:numPr>
          <w:ilvl w:val="0"/>
          <w:numId w:val="79"/>
        </w:numPr>
        <w:suppressAutoHyphens/>
        <w:autoSpaceDN w:val="0"/>
        <w:spacing w:after="0"/>
        <w:ind w:left="0" w:firstLine="454"/>
        <w:contextualSpacing w:val="0"/>
        <w:jc w:val="both"/>
        <w:textAlignment w:val="baseline"/>
      </w:pPr>
      <w:r w:rsidRPr="00344779">
        <w:rPr>
          <w:rFonts w:ascii="Times New Roman" w:hAnsi="Times New Roman" w:cs="Times New Roman"/>
          <w:b/>
          <w:sz w:val="24"/>
          <w:szCs w:val="24"/>
        </w:rPr>
        <w:t xml:space="preserve">Art. 19 </w:t>
      </w:r>
      <w:r w:rsidRPr="00344779">
        <w:rPr>
          <w:rFonts w:ascii="Times New Roman" w:hAnsi="Times New Roman" w:cs="Times New Roman"/>
          <w:b/>
          <w:i/>
          <w:sz w:val="24"/>
          <w:szCs w:val="24"/>
        </w:rPr>
        <w:t>bis</w:t>
      </w:r>
      <w:r w:rsidR="00B43344" w:rsidRPr="00344779">
        <w:rPr>
          <w:rFonts w:ascii="Times New Roman" w:hAnsi="Times New Roman" w:cs="Times New Roman"/>
          <w:b/>
          <w:sz w:val="24"/>
          <w:szCs w:val="24"/>
        </w:rPr>
        <w:t xml:space="preserve"> d.lgs. n. 150/</w:t>
      </w:r>
      <w:r w:rsidRPr="00344779">
        <w:rPr>
          <w:rFonts w:ascii="Times New Roman" w:hAnsi="Times New Roman" w:cs="Times New Roman"/>
          <w:b/>
          <w:sz w:val="24"/>
          <w:szCs w:val="24"/>
        </w:rPr>
        <w:t>2011</w:t>
      </w:r>
      <w:r w:rsidR="00071366" w:rsidRPr="00344779">
        <w:rPr>
          <w:rFonts w:ascii="Times New Roman" w:hAnsi="Times New Roman" w:cs="Times New Roman"/>
          <w:b/>
          <w:sz w:val="24"/>
          <w:szCs w:val="24"/>
        </w:rPr>
        <w:t xml:space="preserve"> (“</w:t>
      </w:r>
      <w:r w:rsidR="00344779" w:rsidRPr="00344779">
        <w:rPr>
          <w:rFonts w:ascii="Times New Roman" w:hAnsi="Times New Roman" w:cs="Times New Roman"/>
          <w:b/>
          <w:i/>
          <w:sz w:val="24"/>
          <w:szCs w:val="24"/>
        </w:rPr>
        <w:t>Controversie in materia dei accertamento dello stato di apolidia</w:t>
      </w:r>
      <w:r w:rsidR="00344779" w:rsidRPr="00344779">
        <w:rPr>
          <w:rFonts w:ascii="Times New Roman" w:hAnsi="Times New Roman" w:cs="Times New Roman"/>
          <w:b/>
          <w:sz w:val="24"/>
          <w:szCs w:val="24"/>
        </w:rPr>
        <w:t>”</w:t>
      </w:r>
      <w:r w:rsidR="00071366" w:rsidRPr="00344779">
        <w:rPr>
          <w:rFonts w:ascii="Times New Roman" w:hAnsi="Times New Roman" w:cs="Times New Roman"/>
          <w:b/>
          <w:sz w:val="24"/>
          <w:szCs w:val="24"/>
        </w:rPr>
        <w:t>)</w:t>
      </w:r>
      <w:r w:rsidRPr="00344779">
        <w:rPr>
          <w:rFonts w:ascii="Times New Roman" w:hAnsi="Times New Roman" w:cs="Times New Roman"/>
          <w:sz w:val="24"/>
          <w:szCs w:val="24"/>
        </w:rPr>
        <w:t xml:space="preserve">: 1. </w:t>
      </w:r>
      <w:r>
        <w:rPr>
          <w:rFonts w:ascii="Times New Roman" w:hAnsi="Times New Roman" w:cs="Times New Roman"/>
          <w:sz w:val="24"/>
          <w:szCs w:val="24"/>
        </w:rPr>
        <w:t>“</w:t>
      </w:r>
      <w:r w:rsidRPr="00903D43">
        <w:rPr>
          <w:rFonts w:ascii="Times New Roman" w:hAnsi="Times New Roman" w:cs="Times New Roman"/>
          <w:sz w:val="24"/>
          <w:szCs w:val="24"/>
        </w:rPr>
        <w:t xml:space="preserve">Le controversie in materia di accertamento dello stato di apolidia e di cittadinanza italiana sono regolate dal </w:t>
      </w:r>
      <w:r w:rsidRPr="00903D43">
        <w:rPr>
          <w:rFonts w:ascii="Times New Roman" w:hAnsi="Times New Roman" w:cs="Times New Roman"/>
          <w:sz w:val="24"/>
          <w:szCs w:val="24"/>
          <w:u w:val="single"/>
        </w:rPr>
        <w:t>rito sommario di cognizione</w:t>
      </w:r>
      <w:r>
        <w:rPr>
          <w:rFonts w:ascii="Times New Roman" w:hAnsi="Times New Roman" w:cs="Times New Roman"/>
          <w:sz w:val="24"/>
          <w:szCs w:val="24"/>
        </w:rPr>
        <w:t>”.</w:t>
      </w:r>
    </w:p>
    <w:p w:rsidR="00344779" w:rsidRPr="00344779" w:rsidRDefault="00344779" w:rsidP="00E26E05">
      <w:pPr>
        <w:pStyle w:val="Paragrafoelenco"/>
        <w:suppressAutoHyphens/>
        <w:autoSpaceDN w:val="0"/>
        <w:spacing w:after="0"/>
        <w:ind w:left="0"/>
        <w:contextualSpacing w:val="0"/>
        <w:jc w:val="both"/>
        <w:textAlignment w:val="baseline"/>
        <w:rPr>
          <w:rFonts w:ascii="Times New Roman" w:hAnsi="Times New Roman" w:cs="Times New Roman"/>
          <w:sz w:val="24"/>
          <w:szCs w:val="24"/>
        </w:rPr>
      </w:pPr>
      <w:r w:rsidRPr="00344779">
        <w:rPr>
          <w:rFonts w:ascii="Times New Roman" w:hAnsi="Times New Roman" w:cs="Times New Roman"/>
          <w:sz w:val="24"/>
          <w:szCs w:val="24"/>
        </w:rPr>
        <w:t>2. “</w:t>
      </w:r>
      <w:r w:rsidR="002F1BB3">
        <w:rPr>
          <w:rFonts w:ascii="Times New Roman" w:hAnsi="Times New Roman" w:cs="Times New Roman"/>
          <w:sz w:val="24"/>
          <w:szCs w:val="24"/>
        </w:rPr>
        <w:t xml:space="preserve"> E’ competente il Tribunale sede della sezione specializzata in materia di immigrazione, protezione internazionale e libera circolazione dei cittadini dell’Unione europea del luogo in cui il ricorrente ha la dimora”</w:t>
      </w:r>
    </w:p>
    <w:p w:rsidR="00191735" w:rsidRDefault="00191735" w:rsidP="00E26E05">
      <w:pPr>
        <w:pStyle w:val="Standard"/>
        <w:jc w:val="both"/>
        <w:rPr>
          <w:rFonts w:ascii="Times New Roman" w:hAnsi="Times New Roman" w:cs="Times New Roman"/>
          <w:sz w:val="24"/>
          <w:szCs w:val="24"/>
        </w:rPr>
      </w:pPr>
    </w:p>
    <w:p w:rsidR="00191735" w:rsidRDefault="00191735" w:rsidP="00E26E05">
      <w:pPr>
        <w:pStyle w:val="Standard"/>
        <w:jc w:val="both"/>
        <w:rPr>
          <w:rFonts w:ascii="Times New Roman" w:hAnsi="Times New Roman" w:cs="Times New Roman"/>
          <w:sz w:val="24"/>
          <w:szCs w:val="24"/>
        </w:rPr>
      </w:pPr>
    </w:p>
    <w:p w:rsidR="00191735" w:rsidRDefault="00191735" w:rsidP="00E26E05">
      <w:pPr>
        <w:pStyle w:val="Standard"/>
        <w:pageBreakBefore/>
        <w:spacing w:after="0"/>
        <w:jc w:val="center"/>
      </w:pPr>
      <w:r>
        <w:rPr>
          <w:rFonts w:ascii="Times New Roman" w:hAnsi="Times New Roman" w:cs="Times New Roman"/>
          <w:b/>
          <w:sz w:val="32"/>
        </w:rPr>
        <w:lastRenderedPageBreak/>
        <w:t>SCHEDA N. 8: Competenza per materia delle sezioni specializzate</w:t>
      </w:r>
    </w:p>
    <w:p w:rsidR="00191735" w:rsidRDefault="00191735" w:rsidP="00E26E05">
      <w:pPr>
        <w:pStyle w:val="Standard"/>
        <w:spacing w:after="0"/>
        <w:jc w:val="center"/>
      </w:pPr>
      <w:r w:rsidRPr="00300CD0">
        <w:rPr>
          <w:rFonts w:ascii="Times New Roman" w:hAnsi="Times New Roman" w:cs="Times New Roman"/>
          <w:b/>
          <w:sz w:val="32"/>
        </w:rPr>
        <w:t xml:space="preserve">ex </w:t>
      </w:r>
      <w:r>
        <w:rPr>
          <w:rFonts w:ascii="Times New Roman" w:hAnsi="Times New Roman" w:cs="Times New Roman"/>
          <w:b/>
          <w:sz w:val="32"/>
        </w:rPr>
        <w:t>art. 3 c. 3 D.L. 13/2017</w:t>
      </w:r>
      <w:r w:rsidR="00123C9C">
        <w:rPr>
          <w:rFonts w:ascii="Times New Roman" w:hAnsi="Times New Roman" w:cs="Times New Roman"/>
          <w:b/>
          <w:sz w:val="32"/>
        </w:rPr>
        <w:t xml:space="preserve"> </w:t>
      </w:r>
      <w:r>
        <w:rPr>
          <w:rFonts w:ascii="Times New Roman" w:hAnsi="Times New Roman" w:cs="Times New Roman"/>
          <w:b/>
          <w:sz w:val="32"/>
        </w:rPr>
        <w:t>conv</w:t>
      </w:r>
      <w:r w:rsidR="005105D9">
        <w:rPr>
          <w:rFonts w:ascii="Times New Roman" w:hAnsi="Times New Roman" w:cs="Times New Roman"/>
          <w:b/>
          <w:sz w:val="32"/>
        </w:rPr>
        <w:t>ertito</w:t>
      </w:r>
      <w:r>
        <w:rPr>
          <w:rFonts w:ascii="Times New Roman" w:hAnsi="Times New Roman" w:cs="Times New Roman"/>
          <w:b/>
          <w:sz w:val="32"/>
        </w:rPr>
        <w:t xml:space="preserve"> con L.46/2017</w:t>
      </w:r>
    </w:p>
    <w:p w:rsidR="00191735" w:rsidRDefault="00191735" w:rsidP="00E26E05">
      <w:pPr>
        <w:pStyle w:val="Standard"/>
        <w:spacing w:after="0"/>
        <w:jc w:val="both"/>
        <w:rPr>
          <w:rFonts w:ascii="Times New Roman" w:hAnsi="Times New Roman" w:cs="Times New Roman"/>
          <w:b/>
        </w:rPr>
      </w:pPr>
    </w:p>
    <w:p w:rsidR="00191735" w:rsidRDefault="00191735" w:rsidP="00E26E05">
      <w:pPr>
        <w:pStyle w:val="Standard"/>
        <w:spacing w:after="0"/>
        <w:jc w:val="both"/>
      </w:pPr>
      <w:r>
        <w:rPr>
          <w:rFonts w:ascii="Times New Roman" w:hAnsi="Times New Roman" w:cs="Times New Roman"/>
          <w:b/>
          <w:sz w:val="24"/>
        </w:rPr>
        <w:t>OGGETTO:</w:t>
      </w:r>
    </w:p>
    <w:p w:rsidR="00191735" w:rsidRDefault="00191735" w:rsidP="00E26E05">
      <w:pPr>
        <w:pStyle w:val="Standard"/>
        <w:spacing w:after="0"/>
        <w:jc w:val="both"/>
      </w:pPr>
      <w:r>
        <w:rPr>
          <w:rFonts w:ascii="Times New Roman" w:hAnsi="Times New Roman" w:cs="Times New Roman"/>
          <w:b/>
          <w:sz w:val="24"/>
          <w:szCs w:val="24"/>
        </w:rPr>
        <w:t xml:space="preserve">c. 3: </w:t>
      </w:r>
      <w:r>
        <w:rPr>
          <w:rFonts w:ascii="Times New Roman" w:hAnsi="Times New Roman" w:cs="Times New Roman"/>
          <w:sz w:val="24"/>
          <w:szCs w:val="24"/>
        </w:rPr>
        <w:t xml:space="preserve">Le sezioni specializzate sono altresì competenti per le </w:t>
      </w:r>
      <w:r>
        <w:rPr>
          <w:rFonts w:ascii="Times New Roman" w:hAnsi="Times New Roman" w:cs="Times New Roman"/>
          <w:sz w:val="24"/>
          <w:szCs w:val="24"/>
          <w:u w:val="single"/>
        </w:rPr>
        <w:t>cause e i procedimenti che presentano ragioni di connessione con quelli di cui ai commi 1 e 2</w:t>
      </w:r>
      <w:r>
        <w:rPr>
          <w:rFonts w:ascii="Times New Roman" w:hAnsi="Times New Roman" w:cs="Times New Roman"/>
          <w:sz w:val="24"/>
          <w:szCs w:val="24"/>
        </w:rPr>
        <w:t>;</w:t>
      </w:r>
    </w:p>
    <w:p w:rsidR="00191735" w:rsidRDefault="00191735" w:rsidP="00E26E05">
      <w:pPr>
        <w:pStyle w:val="Paragrafoelenco"/>
        <w:spacing w:after="0"/>
        <w:ind w:left="0"/>
        <w:jc w:val="both"/>
        <w:rPr>
          <w:rFonts w:ascii="Times New Roman" w:hAnsi="Times New Roman" w:cs="Times New Roman"/>
          <w:b/>
          <w:sz w:val="24"/>
          <w:szCs w:val="24"/>
        </w:rPr>
      </w:pPr>
    </w:p>
    <w:p w:rsidR="00191735" w:rsidRDefault="00191735" w:rsidP="005105D9">
      <w:pPr>
        <w:pStyle w:val="Standard"/>
        <w:jc w:val="center"/>
        <w:rPr>
          <w:rFonts w:ascii="Times New Roman" w:hAnsi="Times New Roman" w:cs="Times New Roman"/>
          <w:b/>
          <w:sz w:val="24"/>
          <w:szCs w:val="24"/>
        </w:rPr>
      </w:pPr>
      <w:r>
        <w:rPr>
          <w:rFonts w:ascii="Times New Roman" w:hAnsi="Times New Roman" w:cs="Times New Roman"/>
          <w:b/>
          <w:sz w:val="24"/>
          <w:szCs w:val="24"/>
        </w:rPr>
        <w:t>*****************</w:t>
      </w:r>
    </w:p>
    <w:p w:rsidR="00191735" w:rsidRDefault="00191735" w:rsidP="00E26E05">
      <w:pPr>
        <w:pStyle w:val="Standard"/>
        <w:spacing w:after="0"/>
        <w:jc w:val="both"/>
      </w:pPr>
      <w:r>
        <w:rPr>
          <w:rFonts w:ascii="Times New Roman" w:hAnsi="Times New Roman" w:cs="Times New Roman"/>
          <w:b/>
          <w:sz w:val="24"/>
          <w:szCs w:val="24"/>
        </w:rPr>
        <w:t>RIFERIMENTI NORMATIVI</w:t>
      </w:r>
      <w:r w:rsidR="00387915">
        <w:rPr>
          <w:rFonts w:ascii="Times New Roman" w:hAnsi="Times New Roman" w:cs="Times New Roman"/>
          <w:b/>
          <w:sz w:val="24"/>
          <w:szCs w:val="24"/>
        </w:rPr>
        <w:t>,</w:t>
      </w:r>
      <w:r>
        <w:rPr>
          <w:rFonts w:ascii="Times New Roman" w:hAnsi="Times New Roman" w:cs="Times New Roman"/>
          <w:b/>
          <w:sz w:val="24"/>
          <w:szCs w:val="24"/>
        </w:rPr>
        <w:t xml:space="preserve"> SOSTANZIALI E PROCESSUALI:</w:t>
      </w:r>
    </w:p>
    <w:p w:rsidR="00191735" w:rsidRDefault="00191735" w:rsidP="00E26E05">
      <w:pPr>
        <w:pStyle w:val="Standard"/>
        <w:spacing w:after="0"/>
        <w:jc w:val="both"/>
        <w:rPr>
          <w:rFonts w:ascii="Times New Roman" w:hAnsi="Times New Roman" w:cs="Times New Roman"/>
          <w:b/>
          <w:sz w:val="24"/>
          <w:szCs w:val="24"/>
        </w:rPr>
      </w:pPr>
    </w:p>
    <w:p w:rsidR="00191735" w:rsidRPr="00793E16" w:rsidRDefault="00191735" w:rsidP="00E26E05">
      <w:pPr>
        <w:pStyle w:val="Paragrafoelenco"/>
        <w:numPr>
          <w:ilvl w:val="0"/>
          <w:numId w:val="48"/>
        </w:numPr>
        <w:suppressAutoHyphens/>
        <w:autoSpaceDN w:val="0"/>
        <w:spacing w:after="0" w:line="276" w:lineRule="auto"/>
        <w:ind w:left="0" w:firstLine="454"/>
        <w:contextualSpacing w:val="0"/>
        <w:jc w:val="both"/>
        <w:textAlignment w:val="baseline"/>
        <w:rPr>
          <w:lang w:val="en-US"/>
        </w:rPr>
      </w:pPr>
      <w:r w:rsidRPr="00793E16">
        <w:rPr>
          <w:rFonts w:ascii="Times New Roman" w:hAnsi="Times New Roman" w:cs="Times New Roman"/>
          <w:b/>
          <w:sz w:val="24"/>
          <w:szCs w:val="24"/>
          <w:lang w:val="en-US"/>
        </w:rPr>
        <w:t>Art. 3 c. 1 D.L. 13/2017</w:t>
      </w:r>
      <w:r w:rsidRPr="00793E16">
        <w:rPr>
          <w:rFonts w:ascii="Times New Roman" w:hAnsi="Times New Roman" w:cs="Times New Roman"/>
          <w:sz w:val="24"/>
          <w:szCs w:val="24"/>
          <w:lang w:val="en-US"/>
        </w:rPr>
        <w:t xml:space="preserve"> (cfr. </w:t>
      </w:r>
      <w:r w:rsidRPr="00793E16">
        <w:rPr>
          <w:rFonts w:ascii="Times New Roman" w:hAnsi="Times New Roman" w:cs="Times New Roman"/>
          <w:i/>
          <w:sz w:val="24"/>
          <w:szCs w:val="24"/>
          <w:lang w:val="en-US"/>
        </w:rPr>
        <w:t xml:space="preserve">supra, </w:t>
      </w:r>
      <w:r w:rsidRPr="00793E16">
        <w:rPr>
          <w:rFonts w:ascii="Times New Roman" w:hAnsi="Times New Roman" w:cs="Times New Roman"/>
          <w:sz w:val="24"/>
          <w:szCs w:val="24"/>
          <w:lang w:val="en-US"/>
        </w:rPr>
        <w:t>p.2)</w:t>
      </w:r>
    </w:p>
    <w:p w:rsidR="00191735" w:rsidRDefault="00191735" w:rsidP="00E26E05">
      <w:pPr>
        <w:pStyle w:val="Paragrafoelenco"/>
        <w:numPr>
          <w:ilvl w:val="0"/>
          <w:numId w:val="48"/>
        </w:numPr>
        <w:suppressAutoHyphens/>
        <w:autoSpaceDN w:val="0"/>
        <w:spacing w:after="0" w:line="276" w:lineRule="auto"/>
        <w:ind w:left="0" w:firstLine="454"/>
        <w:contextualSpacing w:val="0"/>
        <w:jc w:val="both"/>
        <w:textAlignment w:val="baseline"/>
      </w:pPr>
      <w:r>
        <w:rPr>
          <w:rFonts w:ascii="Times New Roman" w:hAnsi="Times New Roman" w:cs="Times New Roman"/>
          <w:b/>
          <w:iCs/>
          <w:sz w:val="24"/>
          <w:szCs w:val="24"/>
        </w:rPr>
        <w:t>Artt. 31-36, 40 c.p.c.</w:t>
      </w:r>
      <w:r>
        <w:rPr>
          <w:rFonts w:ascii="Times New Roman" w:hAnsi="Times New Roman" w:cs="Times New Roman"/>
          <w:iCs/>
          <w:sz w:val="24"/>
          <w:szCs w:val="24"/>
        </w:rPr>
        <w:t xml:space="preserve"> Modificazioni della competenza per ragione di connessione.</w:t>
      </w:r>
    </w:p>
    <w:p w:rsidR="00191735" w:rsidRDefault="00191735" w:rsidP="00E26E05">
      <w:pPr>
        <w:pStyle w:val="Standard"/>
        <w:spacing w:after="0"/>
        <w:jc w:val="both"/>
        <w:rPr>
          <w:sz w:val="24"/>
          <w:szCs w:val="24"/>
        </w:rPr>
      </w:pPr>
    </w:p>
    <w:p w:rsidR="00191735" w:rsidRDefault="00191735" w:rsidP="00E26E05">
      <w:pPr>
        <w:pStyle w:val="Standard"/>
        <w:spacing w:after="0"/>
        <w:jc w:val="both"/>
        <w:rPr>
          <w:rFonts w:ascii="Times New Roman" w:hAnsi="Times New Roman" w:cs="Times New Roman"/>
          <w:b/>
          <w:sz w:val="24"/>
          <w:szCs w:val="24"/>
        </w:rPr>
      </w:pPr>
    </w:p>
    <w:p w:rsidR="00191735" w:rsidRDefault="00191735" w:rsidP="00E26E05">
      <w:pPr>
        <w:pStyle w:val="Standard"/>
        <w:spacing w:after="0"/>
        <w:jc w:val="both"/>
        <w:rPr>
          <w:rFonts w:ascii="Times New Roman" w:hAnsi="Times New Roman" w:cs="Times New Roman"/>
          <w:sz w:val="24"/>
          <w:szCs w:val="24"/>
        </w:rPr>
      </w:pPr>
    </w:p>
    <w:p w:rsidR="00191735" w:rsidRPr="004E5684" w:rsidRDefault="00191735" w:rsidP="00E26E05">
      <w:pPr>
        <w:pStyle w:val="Paragrafoelenco"/>
        <w:numPr>
          <w:ilvl w:val="0"/>
          <w:numId w:val="67"/>
        </w:numPr>
        <w:suppressAutoHyphens/>
        <w:autoSpaceDN w:val="0"/>
        <w:spacing w:after="0"/>
        <w:ind w:left="0" w:right="-1" w:firstLine="454"/>
        <w:contextualSpacing w:val="0"/>
        <w:jc w:val="both"/>
        <w:textAlignment w:val="baseline"/>
      </w:pPr>
      <w:r w:rsidRPr="004E5684">
        <w:rPr>
          <w:rFonts w:ascii="Times New Roman" w:hAnsi="Times New Roman" w:cs="Times New Roman"/>
          <w:sz w:val="24"/>
          <w:szCs w:val="24"/>
        </w:rPr>
        <w:t xml:space="preserve">L’individuazione delle cause e procedimenti che presentino ragioni di connessione con </w:t>
      </w:r>
      <w:r>
        <w:rPr>
          <w:rFonts w:ascii="Times New Roman" w:hAnsi="Times New Roman" w:cs="Times New Roman"/>
          <w:sz w:val="24"/>
          <w:szCs w:val="24"/>
        </w:rPr>
        <w:t xml:space="preserve">quelli </w:t>
      </w:r>
      <w:r w:rsidRPr="004E5684">
        <w:rPr>
          <w:rFonts w:ascii="Times New Roman" w:hAnsi="Times New Roman" w:cs="Times New Roman"/>
          <w:sz w:val="24"/>
          <w:szCs w:val="24"/>
        </w:rPr>
        <w:t>di competenza delle sezioni specializzate è problematica.</w:t>
      </w:r>
      <w:r>
        <w:rPr>
          <w:rFonts w:ascii="Times New Roman" w:hAnsi="Times New Roman" w:cs="Times New Roman"/>
          <w:sz w:val="24"/>
          <w:szCs w:val="24"/>
        </w:rPr>
        <w:t xml:space="preserve"> </w:t>
      </w:r>
    </w:p>
    <w:p w:rsidR="003C70BC" w:rsidRDefault="00191735" w:rsidP="00E26E05">
      <w:pPr>
        <w:spacing w:after="0"/>
        <w:ind w:right="-1"/>
        <w:jc w:val="both"/>
        <w:rPr>
          <w:rFonts w:ascii="Times New Roman" w:hAnsi="Times New Roman" w:cs="Times New Roman"/>
          <w:sz w:val="24"/>
          <w:szCs w:val="24"/>
        </w:rPr>
      </w:pPr>
      <w:r w:rsidRPr="004E5684">
        <w:rPr>
          <w:rFonts w:ascii="Times New Roman" w:hAnsi="Times New Roman" w:cs="Times New Roman"/>
          <w:sz w:val="24"/>
          <w:szCs w:val="24"/>
        </w:rPr>
        <w:t>Infatti, le cause assegnate a queste sezioni si caratterizzano per essere procedimenti di tipo impugnatorio di provvedimenti della PA che toccano diritti soggettivi</w:t>
      </w:r>
      <w:r w:rsidR="009C5E0B">
        <w:rPr>
          <w:rFonts w:ascii="Times New Roman" w:hAnsi="Times New Roman" w:cs="Times New Roman"/>
          <w:sz w:val="24"/>
          <w:szCs w:val="24"/>
        </w:rPr>
        <w:t>;</w:t>
      </w:r>
      <w:r w:rsidRPr="004E5684">
        <w:rPr>
          <w:rFonts w:ascii="Times New Roman" w:hAnsi="Times New Roman" w:cs="Times New Roman"/>
          <w:sz w:val="24"/>
          <w:szCs w:val="24"/>
        </w:rPr>
        <w:t xml:space="preserve"> è quindi difficile che si realizzi la </w:t>
      </w:r>
      <w:r w:rsidRPr="003C70BC">
        <w:rPr>
          <w:rFonts w:ascii="Times New Roman" w:hAnsi="Times New Roman" w:cs="Times New Roman"/>
          <w:sz w:val="24"/>
          <w:szCs w:val="24"/>
        </w:rPr>
        <w:t>tipica situazione processualcivilistica che genera la modificazione della competenza per ragioni di connessione (cause accessorie, di garanzia, incidentali, eccezione di compensazione)</w:t>
      </w:r>
      <w:r w:rsidR="003C70BC">
        <w:rPr>
          <w:rFonts w:ascii="Times New Roman" w:hAnsi="Times New Roman" w:cs="Times New Roman"/>
          <w:sz w:val="24"/>
          <w:szCs w:val="24"/>
        </w:rPr>
        <w:t xml:space="preserve">. </w:t>
      </w:r>
    </w:p>
    <w:p w:rsidR="00191735" w:rsidRDefault="003C70BC" w:rsidP="00E26E05">
      <w:pPr>
        <w:spacing w:after="0"/>
        <w:ind w:right="-1"/>
        <w:jc w:val="both"/>
      </w:pPr>
      <w:r>
        <w:rPr>
          <w:rFonts w:ascii="Times New Roman" w:hAnsi="Times New Roman" w:cs="Times New Roman"/>
          <w:sz w:val="24"/>
          <w:szCs w:val="24"/>
        </w:rPr>
        <w:t>L</w:t>
      </w:r>
      <w:r w:rsidRPr="003C70BC">
        <w:rPr>
          <w:rFonts w:ascii="Times New Roman" w:hAnsi="Times New Roman" w:cs="Times New Roman"/>
          <w:sz w:val="24"/>
          <w:szCs w:val="24"/>
        </w:rPr>
        <w:t xml:space="preserve">e prime prassi applicative potranno dare utili indicazioni </w:t>
      </w:r>
      <w:r>
        <w:rPr>
          <w:rFonts w:ascii="Times New Roman" w:hAnsi="Times New Roman" w:cs="Times New Roman"/>
          <w:sz w:val="24"/>
          <w:szCs w:val="24"/>
        </w:rPr>
        <w:t xml:space="preserve">al riguardo </w:t>
      </w:r>
      <w:r w:rsidRPr="003C70BC">
        <w:rPr>
          <w:rFonts w:ascii="Times New Roman" w:hAnsi="Times New Roman" w:cs="Times New Roman"/>
          <w:sz w:val="24"/>
          <w:szCs w:val="24"/>
        </w:rPr>
        <w:t>agli operatori del diritto.</w:t>
      </w: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Standard"/>
        <w:spacing w:after="0"/>
        <w:ind w:right="-1"/>
        <w:jc w:val="both"/>
        <w:rPr>
          <w:rFonts w:ascii="Times New Roman" w:hAnsi="Times New Roman" w:cs="Times New Roman"/>
          <w:sz w:val="24"/>
          <w:szCs w:val="24"/>
        </w:rPr>
      </w:pP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Standard"/>
        <w:spacing w:after="0"/>
        <w:jc w:val="both"/>
        <w:rPr>
          <w:rFonts w:ascii="Times New Roman" w:hAnsi="Times New Roman" w:cs="Times New Roman"/>
          <w:sz w:val="24"/>
          <w:szCs w:val="24"/>
        </w:rPr>
      </w:pPr>
    </w:p>
    <w:p w:rsidR="00191735" w:rsidRDefault="00191735" w:rsidP="00E26E05">
      <w:pPr>
        <w:pStyle w:val="Standard"/>
        <w:rPr>
          <w:rFonts w:ascii="Times New Roman" w:hAnsi="Times New Roman" w:cs="Times New Roman"/>
          <w:sz w:val="24"/>
          <w:szCs w:val="24"/>
        </w:rPr>
      </w:pPr>
    </w:p>
    <w:p w:rsidR="00191735" w:rsidRDefault="00191735" w:rsidP="00E26E05">
      <w:pPr>
        <w:pStyle w:val="Standard"/>
        <w:pageBreakBefore/>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91735" w:rsidRDefault="00191735" w:rsidP="00E26E05"/>
    <w:p w:rsidR="00191735" w:rsidRPr="008E366B" w:rsidRDefault="00191735" w:rsidP="00E26E05">
      <w:pPr>
        <w:spacing w:after="0"/>
        <w:rPr>
          <w:rFonts w:ascii="Times New Roman" w:eastAsia="Times New Roman" w:hAnsi="Times New Roman" w:cs="Times New Roman"/>
          <w:b/>
          <w:sz w:val="24"/>
          <w:szCs w:val="24"/>
        </w:rPr>
      </w:pPr>
    </w:p>
    <w:p w:rsidR="009A6F62" w:rsidRDefault="009A6F62" w:rsidP="00E26E05">
      <w:pPr>
        <w:spacing w:after="0"/>
        <w:jc w:val="both"/>
        <w:rPr>
          <w:rFonts w:ascii="Times New Roman" w:hAnsi="Times New Roman" w:cs="Times New Roman"/>
          <w:sz w:val="24"/>
          <w:szCs w:val="24"/>
        </w:rPr>
      </w:pPr>
    </w:p>
    <w:p w:rsidR="00191735" w:rsidRDefault="00191735" w:rsidP="00E26E05">
      <w:pPr>
        <w:spacing w:after="0"/>
        <w:jc w:val="both"/>
        <w:rPr>
          <w:rFonts w:ascii="Times New Roman" w:hAnsi="Times New Roman" w:cs="Times New Roman"/>
          <w:sz w:val="24"/>
          <w:szCs w:val="24"/>
        </w:rPr>
      </w:pPr>
    </w:p>
    <w:p w:rsidR="00191735" w:rsidRPr="00C72A82" w:rsidRDefault="00191735" w:rsidP="00E26E05">
      <w:pPr>
        <w:spacing w:after="0"/>
        <w:jc w:val="both"/>
        <w:rPr>
          <w:rFonts w:ascii="Times New Roman" w:hAnsi="Times New Roman" w:cs="Times New Roman"/>
          <w:sz w:val="24"/>
          <w:szCs w:val="24"/>
        </w:rPr>
      </w:pPr>
    </w:p>
    <w:p w:rsidR="009A6F62" w:rsidRPr="00C72A82" w:rsidRDefault="009A6F62" w:rsidP="00E26E05">
      <w:pPr>
        <w:spacing w:after="0"/>
        <w:jc w:val="both"/>
        <w:rPr>
          <w:rFonts w:ascii="Times New Roman" w:hAnsi="Times New Roman" w:cs="Times New Roman"/>
          <w:sz w:val="24"/>
          <w:szCs w:val="24"/>
        </w:rPr>
      </w:pPr>
    </w:p>
    <w:p w:rsidR="009A6F62" w:rsidRPr="00863ED2" w:rsidRDefault="00E356F1" w:rsidP="00E26E05">
      <w:pPr>
        <w:spacing w:after="0"/>
        <w:jc w:val="both"/>
        <w:rPr>
          <w:rFonts w:ascii="Times New Roman" w:hAnsi="Times New Roman" w:cs="Times New Roman"/>
        </w:rPr>
      </w:pPr>
      <w:r>
        <w:rPr>
          <w:rFonts w:ascii="Times New Roman" w:hAnsi="Times New Roman" w:cs="Times New Roman"/>
          <w:noProof/>
          <w:lang w:eastAsia="it-IT"/>
        </w:rPr>
        <w:drawing>
          <wp:anchor distT="0" distB="0" distL="114300" distR="114300" simplePos="0" relativeHeight="251670528" behindDoc="1" locked="0" layoutInCell="1" allowOverlap="1" wp14:anchorId="3DE8312A" wp14:editId="0FB2F180">
            <wp:simplePos x="0" y="0"/>
            <wp:positionH relativeFrom="column">
              <wp:posOffset>-889635</wp:posOffset>
            </wp:positionH>
            <wp:positionV relativeFrom="paragraph">
              <wp:posOffset>80010</wp:posOffset>
            </wp:positionV>
            <wp:extent cx="7591425" cy="5782945"/>
            <wp:effectExtent l="8890" t="0" r="0" b="0"/>
            <wp:wrapThrough wrapText="bothSides">
              <wp:wrapPolygon edited="0">
                <wp:start x="21575" y="-33"/>
                <wp:lineTo x="56" y="-33"/>
                <wp:lineTo x="56" y="21526"/>
                <wp:lineTo x="21575" y="21526"/>
                <wp:lineTo x="21575" y="-33"/>
              </wp:wrapPolygon>
            </wp:wrapThrough>
            <wp:docPr id="17" name="Immagine 17" descr="C:\Users\luciana.breggia\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na.breggia\Downloads\unnamed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591425" cy="5782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0A7" w:rsidRPr="00EC773F" w:rsidRDefault="009200A7" w:rsidP="00E26E05">
      <w:pPr>
        <w:spacing w:after="0"/>
        <w:jc w:val="both"/>
        <w:rPr>
          <w:rFonts w:ascii="Times New Roman" w:hAnsi="Times New Roman" w:cs="Times New Roman"/>
          <w:sz w:val="24"/>
          <w:szCs w:val="24"/>
        </w:rPr>
      </w:pPr>
    </w:p>
    <w:sectPr w:rsidR="009200A7" w:rsidRPr="00EC773F">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26" w:rsidRDefault="00A47E26" w:rsidP="009B100F">
      <w:pPr>
        <w:spacing w:after="0"/>
      </w:pPr>
      <w:r>
        <w:separator/>
      </w:r>
    </w:p>
  </w:endnote>
  <w:endnote w:type="continuationSeparator" w:id="0">
    <w:p w:rsidR="00A47E26" w:rsidRDefault="00A47E26" w:rsidP="009B1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037452"/>
      <w:docPartObj>
        <w:docPartGallery w:val="Page Numbers (Bottom of Page)"/>
        <w:docPartUnique/>
      </w:docPartObj>
    </w:sdtPr>
    <w:sdtEndPr/>
    <w:sdtContent>
      <w:p w:rsidR="00F0536A" w:rsidRDefault="00F0536A">
        <w:pPr>
          <w:pStyle w:val="Pidipagina"/>
          <w:jc w:val="right"/>
        </w:pPr>
        <w:r>
          <w:fldChar w:fldCharType="begin"/>
        </w:r>
        <w:r>
          <w:instrText>PAGE   \* MERGEFORMAT</w:instrText>
        </w:r>
        <w:r>
          <w:fldChar w:fldCharType="separate"/>
        </w:r>
        <w:r w:rsidR="00D92955">
          <w:rPr>
            <w:noProof/>
          </w:rPr>
          <w:t>1</w:t>
        </w:r>
        <w:r>
          <w:fldChar w:fldCharType="end"/>
        </w:r>
      </w:p>
    </w:sdtContent>
  </w:sdt>
  <w:p w:rsidR="00F0536A" w:rsidRDefault="00F053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26" w:rsidRDefault="00A47E26" w:rsidP="009B100F">
      <w:pPr>
        <w:spacing w:after="0"/>
      </w:pPr>
      <w:r>
        <w:separator/>
      </w:r>
    </w:p>
  </w:footnote>
  <w:footnote w:type="continuationSeparator" w:id="0">
    <w:p w:rsidR="00A47E26" w:rsidRDefault="00A47E26" w:rsidP="009B100F">
      <w:pPr>
        <w:spacing w:after="0"/>
      </w:pPr>
      <w:r>
        <w:continuationSeparator/>
      </w:r>
    </w:p>
  </w:footnote>
  <w:footnote w:id="1">
    <w:p w:rsidR="00F0536A" w:rsidRPr="00E9110B" w:rsidRDefault="00F0536A" w:rsidP="00E9110B">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sidRPr="00E9110B">
        <w:rPr>
          <w:rFonts w:ascii="Times New Roman" w:hAnsi="Times New Roman" w:cs="Times New Roman"/>
        </w:rPr>
        <w:t xml:space="preserve"> </w:t>
      </w:r>
      <w:r w:rsidRPr="00E9110B">
        <w:rPr>
          <w:rFonts w:ascii="Times New Roman" w:hAnsi="Times New Roman" w:cs="Times New Roman"/>
          <w:b/>
        </w:rPr>
        <w:t>Art. 2 c. 1 d.lgs. 30/2007</w:t>
      </w:r>
      <w:r>
        <w:rPr>
          <w:rFonts w:ascii="Times New Roman" w:hAnsi="Times New Roman" w:cs="Times New Roman"/>
        </w:rPr>
        <w:t>:</w:t>
      </w:r>
      <w:r w:rsidRPr="00E9110B">
        <w:rPr>
          <w:rFonts w:ascii="Times New Roman" w:hAnsi="Times New Roman" w:cs="Times New Roman"/>
        </w:rPr>
        <w:t>“</w:t>
      </w:r>
      <w:r w:rsidRPr="00DC5C7B">
        <w:rPr>
          <w:rFonts w:ascii="Times New Roman" w:hAnsi="Times New Roman" w:cs="Times New Roman"/>
        </w:rPr>
        <w:t>lett. b)</w:t>
      </w:r>
      <w:r>
        <w:rPr>
          <w:rFonts w:ascii="Times New Roman" w:hAnsi="Times New Roman" w:cs="Times New Roman"/>
        </w:rPr>
        <w:t xml:space="preserve"> </w:t>
      </w:r>
      <w:r w:rsidRPr="00DC5C7B">
        <w:rPr>
          <w:rFonts w:ascii="Times New Roman" w:hAnsi="Times New Roman" w:cs="Times New Roman"/>
        </w:rPr>
        <w:t>familiare :1) il coniuge; 2) il partner che abbia contratto con il cittadino dell'Unione un'unione registrata sulla base della legislazione di uno Stato membro, qualora la legislazione dello Stato membro ospitante equipari l'unione registrata al matrimonio e nel rispetto delle condizioni previste dalla pertinente legislazione dello Stato membro ospitante; 3) i discendenti diretti di età inferiore a 21 anni o a carico e quelli del coniuge o partner di cui alla lettera b);4) gli ascendenti diretti a carico e quelli del coniuge o partner di cui alla lettera b);</w:t>
      </w:r>
      <w:r>
        <w:rPr>
          <w:rFonts w:ascii="Times New Roman" w:hAnsi="Times New Roman" w:cs="Times New Roman"/>
        </w:rPr>
        <w:t xml:space="preserve"> </w:t>
      </w:r>
      <w:r w:rsidRPr="00DC5C7B">
        <w:rPr>
          <w:rFonts w:ascii="Times New Roman" w:hAnsi="Times New Roman" w:cs="Times New Roman"/>
          <w:i/>
        </w:rPr>
        <w:t>(omissis.)”.</w:t>
      </w:r>
      <w:r w:rsidRPr="00E9110B">
        <w:rPr>
          <w:rFonts w:ascii="Times New Roman" w:hAnsi="Times New Roman" w:cs="Times New Roman"/>
          <w:i/>
        </w:rPr>
        <w:t xml:space="preserve"> </w:t>
      </w:r>
      <w:r w:rsidRPr="00E9110B">
        <w:rPr>
          <w:rFonts w:ascii="Times New Roman" w:hAnsi="Times New Roman" w:cs="Times New Roman"/>
        </w:rPr>
        <w:t>Si segnala, peraltro, l’esistenza di alcune categorie di soggetti che pur non essendo previste espressamente dal d.lgs. n. 30/2007, hanno diritto al soggiorno, in forza della giurisprudenza della Corte di Giustizia dell’Unione o di altre disposizioni normative e/o contenute in circolari.</w:t>
      </w:r>
    </w:p>
    <w:p w:rsidR="00F0536A" w:rsidRPr="00E9110B" w:rsidRDefault="00F0536A" w:rsidP="00E9110B">
      <w:pPr>
        <w:pStyle w:val="Testonotaapidipagina"/>
        <w:jc w:val="both"/>
        <w:rPr>
          <w:rFonts w:ascii="Times New Roman" w:hAnsi="Times New Roman" w:cs="Times New Roman"/>
        </w:rPr>
      </w:pPr>
    </w:p>
  </w:footnote>
  <w:footnote w:id="2">
    <w:p w:rsidR="00F0536A" w:rsidRPr="00E9110B" w:rsidRDefault="00F0536A" w:rsidP="00E9110B">
      <w:pPr>
        <w:spacing w:after="0"/>
        <w:jc w:val="both"/>
        <w:rPr>
          <w:rFonts w:ascii="Times New Roman" w:hAnsi="Times New Roman" w:cs="Times New Roman"/>
          <w:sz w:val="20"/>
          <w:szCs w:val="20"/>
        </w:rPr>
      </w:pPr>
      <w:r w:rsidRPr="00E9110B">
        <w:rPr>
          <w:rStyle w:val="Rimandonotaapidipagina"/>
          <w:rFonts w:ascii="Times New Roman" w:hAnsi="Times New Roman" w:cs="Times New Roman"/>
          <w:sz w:val="20"/>
          <w:szCs w:val="20"/>
        </w:rPr>
        <w:footnoteRef/>
      </w:r>
      <w:r w:rsidRPr="00E9110B">
        <w:rPr>
          <w:rFonts w:ascii="Times New Roman" w:hAnsi="Times New Roman" w:cs="Times New Roman"/>
          <w:sz w:val="20"/>
          <w:szCs w:val="20"/>
        </w:rPr>
        <w:t xml:space="preserve"> Alcune ipotesi eccezionali sono previste all’</w:t>
      </w:r>
      <w:r w:rsidRPr="00E9110B">
        <w:rPr>
          <w:rFonts w:ascii="Times New Roman" w:hAnsi="Times New Roman" w:cs="Times New Roman"/>
          <w:b/>
          <w:sz w:val="20"/>
          <w:szCs w:val="20"/>
        </w:rPr>
        <w:t xml:space="preserve">art. 15 d.lgs. 30/2007 </w:t>
      </w:r>
      <w:r w:rsidRPr="00E9110B">
        <w:rPr>
          <w:rFonts w:ascii="Times New Roman" w:hAnsi="Times New Roman" w:cs="Times New Roman"/>
          <w:sz w:val="20"/>
          <w:szCs w:val="20"/>
        </w:rPr>
        <w:t>(“</w:t>
      </w:r>
      <w:r w:rsidRPr="00E9110B">
        <w:rPr>
          <w:rFonts w:ascii="Times New Roman" w:eastAsia="Times New Roman" w:hAnsi="Times New Roman" w:cs="Times New Roman"/>
          <w:b/>
          <w:i/>
          <w:sz w:val="20"/>
          <w:szCs w:val="20"/>
        </w:rPr>
        <w:t>Deroghe a favore dei lavoratori che hanno cessato la loro attività nello Stato membro ospitante e dei loro familiari</w:t>
      </w:r>
      <w:r w:rsidRPr="00E9110B">
        <w:rPr>
          <w:rFonts w:ascii="Times New Roman" w:eastAsia="Times New Roman" w:hAnsi="Times New Roman" w:cs="Times New Roman"/>
          <w:sz w:val="20"/>
          <w:szCs w:val="20"/>
        </w:rPr>
        <w:t>”): “</w:t>
      </w:r>
      <w:r w:rsidRPr="00E9110B">
        <w:rPr>
          <w:rFonts w:ascii="Times New Roman" w:hAnsi="Times New Roman" w:cs="Times New Roman"/>
          <w:sz w:val="20"/>
          <w:szCs w:val="20"/>
        </w:rPr>
        <w:t xml:space="preserve">1. </w:t>
      </w:r>
      <w:r w:rsidRPr="00E9110B">
        <w:rPr>
          <w:rFonts w:ascii="Times New Roman" w:hAnsi="Times New Roman" w:cs="Times New Roman"/>
          <w:sz w:val="20"/>
          <w:szCs w:val="20"/>
          <w:u w:val="single"/>
        </w:rPr>
        <w:t>In deroga all'articolo 14 ha diritto di soggiorno permanente nello Stato prima della maturazione di un periodo continuativo di cinque anni di soggiorno</w:t>
      </w:r>
      <w:r w:rsidRPr="00E9110B">
        <w:rPr>
          <w:rFonts w:ascii="Times New Roman" w:hAnsi="Times New Roman" w:cs="Times New Roman"/>
          <w:sz w:val="20"/>
          <w:szCs w:val="20"/>
        </w:rPr>
        <w:t xml:space="preserve">: </w:t>
      </w:r>
      <w:r w:rsidRPr="00E9110B">
        <w:rPr>
          <w:rFonts w:ascii="Times New Roman" w:hAnsi="Times New Roman" w:cs="Times New Roman"/>
          <w:b/>
          <w:sz w:val="20"/>
          <w:szCs w:val="20"/>
        </w:rPr>
        <w:t>a)</w:t>
      </w:r>
      <w:r w:rsidRPr="00E9110B">
        <w:rPr>
          <w:rFonts w:ascii="Times New Roman" w:hAnsi="Times New Roman" w:cs="Times New Roman"/>
          <w:sz w:val="20"/>
          <w:szCs w:val="20"/>
        </w:rPr>
        <w:t xml:space="preserve"> il lavoratore subordinato o autonomo il quale, nel momento in cui cessa l'attività, ha raggiunto l'età prevista ai fini dell'acquisizione del diritto alla pensione di vecchiaia, o il lavoratore subordinato che cessa di svolgere un'attività subordinata a seguito di pensionamento anticipato, a condizione che abbia svolto nel territorio dello Stato la propria attività almeno negli ultimi dodici mesi e vi abbia soggiornato in via continuativa per oltre tre anni. Ove il lavoratore appartenga ad una categoria per la quale la legge non riconosce il diritto alla pensione di vecchiaia, la condizione relativa all'età è considerata soddisfatta quando l'interessato ha raggiunto l'età di 60 anni;</w:t>
      </w:r>
    </w:p>
    <w:p w:rsidR="00F0536A" w:rsidRPr="00E9110B" w:rsidRDefault="00F0536A" w:rsidP="00E9110B">
      <w:pPr>
        <w:spacing w:after="0"/>
        <w:jc w:val="both"/>
        <w:rPr>
          <w:rFonts w:ascii="Times New Roman" w:hAnsi="Times New Roman" w:cs="Times New Roman"/>
          <w:sz w:val="20"/>
          <w:szCs w:val="20"/>
        </w:rPr>
      </w:pPr>
      <w:r w:rsidRPr="00E9110B">
        <w:rPr>
          <w:rFonts w:ascii="Times New Roman" w:hAnsi="Times New Roman" w:cs="Times New Roman"/>
          <w:b/>
          <w:sz w:val="20"/>
          <w:szCs w:val="20"/>
        </w:rPr>
        <w:t xml:space="preserve"> b)</w:t>
      </w:r>
      <w:r w:rsidRPr="00E9110B">
        <w:rPr>
          <w:rFonts w:ascii="Times New Roman" w:hAnsi="Times New Roman" w:cs="Times New Roman"/>
          <w:sz w:val="20"/>
          <w:szCs w:val="20"/>
        </w:rPr>
        <w:t xml:space="preserve"> il lavoratore subordinato o autonomo che ha soggiornato in modo continuativo nello Stato per oltre due anni e cessa di esercitare l'attività professionale a causa di una sopravvenuta incapacità lavorativa permanente. Ove tale incapacità sia stata causata da un infortunio sul lavoro o da una malattia professionale che dà all'interessato diritto ad una prestazione interamente o parzialmente a carico di un'istituzione dello Stato, non si applica alcuna condizione relativa alla durata del soggiorno; </w:t>
      </w:r>
    </w:p>
    <w:p w:rsidR="00F0536A" w:rsidRPr="00E9110B" w:rsidRDefault="00F0536A" w:rsidP="00E9110B">
      <w:pPr>
        <w:spacing w:after="0"/>
        <w:jc w:val="both"/>
        <w:rPr>
          <w:rFonts w:ascii="Times New Roman" w:hAnsi="Times New Roman" w:cs="Times New Roman"/>
          <w:sz w:val="20"/>
          <w:szCs w:val="20"/>
        </w:rPr>
      </w:pPr>
      <w:r w:rsidRPr="00E9110B">
        <w:rPr>
          <w:rFonts w:ascii="Times New Roman" w:hAnsi="Times New Roman" w:cs="Times New Roman"/>
          <w:b/>
          <w:sz w:val="20"/>
          <w:szCs w:val="20"/>
        </w:rPr>
        <w:t>c)</w:t>
      </w:r>
      <w:r w:rsidRPr="00E9110B">
        <w:rPr>
          <w:rFonts w:ascii="Times New Roman" w:hAnsi="Times New Roman" w:cs="Times New Roman"/>
          <w:sz w:val="20"/>
          <w:szCs w:val="20"/>
        </w:rPr>
        <w:t xml:space="preserve"> il lavoratore subordinato o autonomo che, dopo tre anni d'attività e di soggiorno continuativi nello Stato, eserciti un'attività subordinata o autonoma in un altro Stato membro, pur continuando a risiedere nel territorio dello Stato, permanendo le condizioni previste per l'iscrizione anagrafica. </w:t>
      </w:r>
    </w:p>
    <w:p w:rsidR="00F0536A" w:rsidRPr="00E9110B" w:rsidRDefault="00F0536A" w:rsidP="00E9110B">
      <w:pPr>
        <w:spacing w:after="0"/>
        <w:jc w:val="both"/>
        <w:rPr>
          <w:rFonts w:ascii="Times New Roman" w:eastAsia="Times New Roman" w:hAnsi="Times New Roman" w:cs="Times New Roman"/>
          <w:sz w:val="20"/>
          <w:szCs w:val="20"/>
        </w:rPr>
      </w:pPr>
      <w:r w:rsidRPr="00E9110B">
        <w:rPr>
          <w:rFonts w:ascii="Times New Roman" w:hAnsi="Times New Roman" w:cs="Times New Roman"/>
          <w:sz w:val="20"/>
          <w:szCs w:val="20"/>
        </w:rPr>
        <w:t>2. Ai fini dell'acquisizione dei diritti previsti nel comma 1, lettere a) e b), i periodi di occupazione trascorsi dall'interessato nello Stato membro in cui esercita un'attività sono considerati periodi trascorsi nel territorio nazionale.</w:t>
      </w:r>
    </w:p>
    <w:p w:rsidR="00F0536A" w:rsidRPr="00E9110B" w:rsidRDefault="00F0536A" w:rsidP="00E9110B">
      <w:pPr>
        <w:pStyle w:val="parar1"/>
        <w:jc w:val="both"/>
        <w:rPr>
          <w:sz w:val="20"/>
          <w:szCs w:val="20"/>
        </w:rPr>
      </w:pPr>
      <w:r w:rsidRPr="00E9110B">
        <w:rPr>
          <w:sz w:val="20"/>
          <w:szCs w:val="20"/>
        </w:rPr>
        <w:t>3. I periodi di iscrizione alle liste di mobilità o di disoccupazione involontaria, così come definiti dal decreto legislativo 19 dicembre 2002, n. 297, o i periodi di sospensione dell'attività indipendenti dalla volontà dell'interessato e l'assenza dal lavoro o la cessazione dell'attività per motivi di malattia o infortunio sono considerati periodi di occupazione ai fini dell'applicazione delle disposizioni di cui al comma 1.</w:t>
      </w:r>
    </w:p>
    <w:p w:rsidR="00F0536A" w:rsidRPr="00E9110B" w:rsidRDefault="00F0536A" w:rsidP="00E9110B">
      <w:pPr>
        <w:pStyle w:val="parar1"/>
        <w:jc w:val="both"/>
        <w:rPr>
          <w:sz w:val="20"/>
          <w:szCs w:val="20"/>
        </w:rPr>
      </w:pPr>
      <w:r w:rsidRPr="00E9110B">
        <w:rPr>
          <w:sz w:val="20"/>
          <w:szCs w:val="20"/>
        </w:rPr>
        <w:t>4. La sussistenza delle condizioni relative alla durata del soggiorno e dell'attività di cui al comma 1, lettera a) e lettera b), non sono necessarie se il coniuge è cittadino italiano, ovvero ha perso la cittadinanza italiana a seguito del matrimonio con il lavoratore dipendente o autonomo.</w:t>
      </w:r>
    </w:p>
    <w:p w:rsidR="00F0536A" w:rsidRPr="00E9110B" w:rsidRDefault="00F0536A" w:rsidP="00E9110B">
      <w:pPr>
        <w:pStyle w:val="parar1"/>
        <w:jc w:val="both"/>
        <w:rPr>
          <w:sz w:val="20"/>
          <w:szCs w:val="20"/>
        </w:rPr>
      </w:pPr>
      <w:r w:rsidRPr="00E9110B">
        <w:rPr>
          <w:sz w:val="20"/>
          <w:szCs w:val="20"/>
        </w:rPr>
        <w:t>5. I familiari, qualunque sia la loro cittadinanza, del lavoratore subordinato o autonomo, che soggiornano con quest'ultimo nel territorio dello Stato, godono del diritto di soggiorno permanente se il lavoratore stesso ha acquisito il diritto di soggiorno permanente in forza del comma 1.</w:t>
      </w:r>
    </w:p>
    <w:p w:rsidR="00F0536A" w:rsidRPr="00E9110B" w:rsidRDefault="00F0536A" w:rsidP="00E9110B">
      <w:pPr>
        <w:pStyle w:val="parar1"/>
        <w:jc w:val="both"/>
        <w:rPr>
          <w:sz w:val="20"/>
          <w:szCs w:val="20"/>
        </w:rPr>
      </w:pPr>
      <w:r w:rsidRPr="00E9110B">
        <w:rPr>
          <w:sz w:val="20"/>
          <w:szCs w:val="20"/>
        </w:rPr>
        <w:t xml:space="preserve">6. Se il lavoratore subordinato o autonomo decede mentre era in attività senza aver ancora acquisito il diritto di soggiorno permanente a norma del comma 1, i familiari che hanno soggiornato con il lavoratore nel territorio acquisiscono il diritto di soggiorno permanente, qualora si verifica una delle seguenti condizioni: </w:t>
      </w:r>
    </w:p>
    <w:p w:rsidR="00F0536A" w:rsidRPr="00E9110B" w:rsidRDefault="00F0536A" w:rsidP="00E9110B">
      <w:pPr>
        <w:pStyle w:val="parar1"/>
        <w:jc w:val="both"/>
        <w:rPr>
          <w:sz w:val="20"/>
          <w:szCs w:val="20"/>
        </w:rPr>
      </w:pPr>
      <w:r w:rsidRPr="00E9110B">
        <w:rPr>
          <w:sz w:val="20"/>
          <w:szCs w:val="20"/>
        </w:rPr>
        <w:t xml:space="preserve">a) il lavoratore subordinato o autonomo, alla data del suo decesso, abbia soggiornato in via continuativa nel territorio nazionale per due anni; </w:t>
      </w:r>
    </w:p>
    <w:p w:rsidR="00F0536A" w:rsidRPr="00E9110B" w:rsidRDefault="00F0536A" w:rsidP="00E9110B">
      <w:pPr>
        <w:pStyle w:val="parar1"/>
        <w:jc w:val="both"/>
        <w:rPr>
          <w:sz w:val="20"/>
          <w:szCs w:val="20"/>
        </w:rPr>
      </w:pPr>
      <w:r w:rsidRPr="00E9110B">
        <w:rPr>
          <w:sz w:val="20"/>
          <w:szCs w:val="20"/>
        </w:rPr>
        <w:t xml:space="preserve">b) il decesso sia avvenuto in seguito ad un infortunio sul lavoro o ad una malattia professionale; </w:t>
      </w:r>
    </w:p>
    <w:p w:rsidR="00F0536A" w:rsidRPr="00E9110B" w:rsidRDefault="00F0536A" w:rsidP="00E9110B">
      <w:pPr>
        <w:pStyle w:val="parar1"/>
        <w:jc w:val="both"/>
        <w:rPr>
          <w:sz w:val="20"/>
          <w:szCs w:val="20"/>
        </w:rPr>
      </w:pPr>
      <w:r w:rsidRPr="00E9110B">
        <w:rPr>
          <w:sz w:val="20"/>
          <w:szCs w:val="20"/>
        </w:rPr>
        <w:t>c) il coniuge superstite abbia perso la cittadinanza italiana a seguito del matrimonio con il lavoratore dipendente o autonomo.</w:t>
      </w:r>
    </w:p>
    <w:p w:rsidR="00F0536A" w:rsidRPr="00E9110B" w:rsidRDefault="00F0536A" w:rsidP="00E9110B">
      <w:pPr>
        <w:pStyle w:val="parar1"/>
        <w:jc w:val="both"/>
        <w:rPr>
          <w:sz w:val="20"/>
          <w:szCs w:val="20"/>
        </w:rPr>
      </w:pPr>
      <w:r w:rsidRPr="00E9110B">
        <w:rPr>
          <w:sz w:val="20"/>
          <w:szCs w:val="20"/>
        </w:rPr>
        <w:t>7. Se non rientrano nelle condizioni previste dal presente articolo, i familiari del cittadino dell'Unione di cui all'articolo 11, comma 2, e all'articolo 12, comma 2, che soddisfano le condizioni ivi previste, acquisiscono il diritto di soggiorno permanente dopo aver soggiornato legalmente e in via continuativa per cinque anni nello Stato membro ospitante”.</w:t>
      </w:r>
    </w:p>
  </w:footnote>
  <w:footnote w:id="3">
    <w:p w:rsidR="00F0536A" w:rsidRPr="00E9110B" w:rsidRDefault="00F0536A" w:rsidP="00E9110B">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sidRPr="00E9110B">
        <w:rPr>
          <w:rFonts w:ascii="Times New Roman" w:hAnsi="Times New Roman" w:cs="Times New Roman"/>
        </w:rPr>
        <w:t xml:space="preserve"> </w:t>
      </w:r>
      <w:r w:rsidRPr="00E9110B">
        <w:rPr>
          <w:rFonts w:ascii="Times New Roman" w:hAnsi="Times New Roman" w:cs="Times New Roman"/>
          <w:b/>
        </w:rPr>
        <w:t>Art. 9 c.</w:t>
      </w:r>
      <w:r>
        <w:rPr>
          <w:rFonts w:ascii="Times New Roman" w:hAnsi="Times New Roman" w:cs="Times New Roman"/>
          <w:b/>
        </w:rPr>
        <w:t xml:space="preserve"> </w:t>
      </w:r>
      <w:r w:rsidRPr="00E9110B">
        <w:rPr>
          <w:rFonts w:ascii="Times New Roman" w:hAnsi="Times New Roman" w:cs="Times New Roman"/>
          <w:b/>
        </w:rPr>
        <w:t>3 lett. b) d.lgs. 30/2007:</w:t>
      </w:r>
      <w:r w:rsidRPr="00E9110B">
        <w:rPr>
          <w:rFonts w:ascii="Times New Roman" w:hAnsi="Times New Roman" w:cs="Times New Roman"/>
        </w:rPr>
        <w:t xml:space="preserve"> “b) la disponibilità di risorse economiche sufficienti per sé e per i propri familiari, secondo i criteri di cui </w:t>
      </w:r>
      <w:r w:rsidRPr="00E9110B">
        <w:rPr>
          <w:rFonts w:ascii="Times New Roman" w:hAnsi="Times New Roman" w:cs="Times New Roman"/>
          <w:u w:val="single"/>
        </w:rPr>
        <w:t>all'articolo 29, comma 3, lettera b),</w:t>
      </w:r>
      <w:r w:rsidRPr="00E9110B">
        <w:rPr>
          <w:rFonts w:ascii="Times New Roman" w:hAnsi="Times New Roman" w:cs="Times New Roman"/>
        </w:rPr>
        <w:t xml:space="preserve"> del testo unico delle disposizioni concernenti la disciplina dell'immigrazione e norme sulla condizione dello straniero, di cui al decreto legislativo 25 luglio 1998, n. 286, nonché la titolarità di una assicurazione sanitaria ovvero di altro titolo comunque denominato idoneo a coprire tutti i rischi nel territorio nazionale, se l'iscrizione è richiesta ai sensi dell'articolo 7, comma 1, lettera b)”</w:t>
      </w:r>
    </w:p>
    <w:p w:rsidR="00F0536A" w:rsidRPr="00E9110B" w:rsidRDefault="00F0536A" w:rsidP="00E9110B">
      <w:pPr>
        <w:pStyle w:val="Testonotaapidipagina"/>
        <w:jc w:val="both"/>
        <w:rPr>
          <w:rFonts w:ascii="Times New Roman" w:hAnsi="Times New Roman" w:cs="Times New Roman"/>
        </w:rPr>
      </w:pPr>
      <w:r w:rsidRPr="00E9110B">
        <w:rPr>
          <w:rFonts w:ascii="Times New Roman" w:hAnsi="Times New Roman" w:cs="Times New Roman"/>
        </w:rPr>
        <w:sym w:font="Wingdings" w:char="F0E0"/>
      </w:r>
      <w:r w:rsidRPr="00E9110B">
        <w:rPr>
          <w:rFonts w:ascii="Times New Roman" w:hAnsi="Times New Roman" w:cs="Times New Roman"/>
          <w:u w:val="single"/>
        </w:rPr>
        <w:t>Art. 29 c.</w:t>
      </w:r>
      <w:r>
        <w:rPr>
          <w:rFonts w:ascii="Times New Roman" w:hAnsi="Times New Roman" w:cs="Times New Roman"/>
          <w:u w:val="single"/>
        </w:rPr>
        <w:t xml:space="preserve"> </w:t>
      </w:r>
      <w:r w:rsidRPr="00E9110B">
        <w:rPr>
          <w:rFonts w:ascii="Times New Roman" w:hAnsi="Times New Roman" w:cs="Times New Roman"/>
          <w:u w:val="single"/>
        </w:rPr>
        <w:t>3 lett b) d.lgs. 286/98:</w:t>
      </w:r>
      <w:r w:rsidRPr="00E9110B">
        <w:rPr>
          <w:rFonts w:ascii="Times New Roman" w:hAnsi="Times New Roman" w:cs="Times New Roman"/>
        </w:rPr>
        <w:t xml:space="preserve"> “b) </w:t>
      </w:r>
      <w:r w:rsidRPr="000A1B43">
        <w:rPr>
          <w:rFonts w:ascii="Times New Roman" w:hAnsi="Times New Roman" w:cs="Times New Roman"/>
        </w:rPr>
        <w:t>di un reddito minimo annuo derivante</w:t>
      </w:r>
      <w:r w:rsidRPr="00E9110B">
        <w:rPr>
          <w:rFonts w:ascii="Times New Roman" w:hAnsi="Times New Roman" w:cs="Times New Roman"/>
        </w:rPr>
        <w:t xml:space="preserve"> da fonti lecite non inferiore all'importo annuo dell'assegno sociale aumentato della metà' dell'importo dell'assegno sociale per ogni familiare da ricongiungere. Per il ricongiungimento di due o più figli di età' inferiore agli anni quattordici [ovvero per il ricongiungimento di due o più familiari dei titolari dello status di protezione sussidiaria] è richiesto, in ogni caso, un reddito non inferiore al doppio dell'importo annuo dell'assegno sociale. Ai fini della determinazione del reddito si tiene conto anche del reddito annuo complessivo dei familiari conviventi con il richiedente”.</w:t>
      </w:r>
    </w:p>
  </w:footnote>
  <w:footnote w:id="4">
    <w:p w:rsidR="00F0536A" w:rsidRPr="00E9110B" w:rsidRDefault="00F0536A" w:rsidP="00E9110B">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sidRPr="00E9110B">
        <w:rPr>
          <w:rFonts w:ascii="Times New Roman" w:hAnsi="Times New Roman" w:cs="Times New Roman"/>
        </w:rPr>
        <w:t xml:space="preserve"> </w:t>
      </w:r>
      <w:r w:rsidRPr="00E9110B">
        <w:rPr>
          <w:rFonts w:ascii="Times New Roman" w:hAnsi="Times New Roman" w:cs="Times New Roman"/>
          <w:b/>
        </w:rPr>
        <w:t>Art. 30 c.</w:t>
      </w:r>
      <w:r>
        <w:rPr>
          <w:rFonts w:ascii="Times New Roman" w:hAnsi="Times New Roman" w:cs="Times New Roman"/>
          <w:b/>
        </w:rPr>
        <w:t xml:space="preserve"> </w:t>
      </w:r>
      <w:r w:rsidRPr="00E9110B">
        <w:rPr>
          <w:rFonts w:ascii="Times New Roman" w:hAnsi="Times New Roman" w:cs="Times New Roman"/>
          <w:b/>
        </w:rPr>
        <w:t>5 d.lgs. 286/98:</w:t>
      </w:r>
      <w:r w:rsidRPr="00E9110B">
        <w:rPr>
          <w:rFonts w:ascii="Times New Roman" w:hAnsi="Times New Roman" w:cs="Times New Roman"/>
        </w:rPr>
        <w:t xml:space="preserve"> “5. In caso di morte del familiare in possesso dei requisiti per il ricongiungimento e in caso di separazione legale o di scioglimento del matrimonio o, per il figlio che non possa ottenere la carta di soggiorno, al compimento del diciottesimo anno di età, </w:t>
      </w:r>
      <w:r w:rsidRPr="00E9110B">
        <w:rPr>
          <w:rFonts w:ascii="Times New Roman" w:hAnsi="Times New Roman" w:cs="Times New Roman"/>
          <w:u w:val="single"/>
        </w:rPr>
        <w:t>il permesso di soggiorno può essere convertito in permesso per lavoro subordinato, per lavoro autonomo o per studio</w:t>
      </w:r>
      <w:r w:rsidRPr="00E9110B">
        <w:rPr>
          <w:rFonts w:ascii="Times New Roman" w:hAnsi="Times New Roman" w:cs="Times New Roman"/>
        </w:rPr>
        <w:t>, fermi i requisiti minimi di età per lo svolgimento di attività di lavoro”.</w:t>
      </w:r>
    </w:p>
  </w:footnote>
  <w:footnote w:id="5">
    <w:p w:rsidR="00F0536A" w:rsidRPr="00E9110B" w:rsidRDefault="00F0536A" w:rsidP="00E9110B">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Pr>
          <w:rFonts w:ascii="Times New Roman" w:hAnsi="Times New Roman" w:cs="Times New Roman"/>
        </w:rPr>
        <w:t xml:space="preserve"> Cfr. nota 5.</w:t>
      </w:r>
    </w:p>
  </w:footnote>
  <w:footnote w:id="6">
    <w:p w:rsidR="00F0536A" w:rsidRPr="00E9110B" w:rsidRDefault="00F0536A" w:rsidP="00E9110B">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sidRPr="00E9110B">
        <w:rPr>
          <w:rFonts w:ascii="Times New Roman" w:hAnsi="Times New Roman" w:cs="Times New Roman"/>
        </w:rPr>
        <w:t xml:space="preserve"> Cfr. nota 4</w:t>
      </w:r>
      <w:r>
        <w:rPr>
          <w:rFonts w:ascii="Times New Roman" w:hAnsi="Times New Roman" w:cs="Times New Roman"/>
        </w:rPr>
        <w:t>.</w:t>
      </w:r>
    </w:p>
  </w:footnote>
  <w:footnote w:id="7">
    <w:p w:rsidR="00F0536A" w:rsidRPr="00E9110B" w:rsidRDefault="00F0536A" w:rsidP="00E9110B">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sidRPr="000A1B43">
        <w:rPr>
          <w:rFonts w:ascii="Times New Roman" w:hAnsi="Times New Roman" w:cs="Times New Roman"/>
          <w:i/>
        </w:rPr>
        <w:t xml:space="preserve"> Ibidem</w:t>
      </w:r>
    </w:p>
  </w:footnote>
  <w:footnote w:id="8">
    <w:p w:rsidR="00F0536A" w:rsidRPr="00E9110B" w:rsidRDefault="00F0536A" w:rsidP="00E9110B">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sidRPr="00E9110B">
        <w:rPr>
          <w:rFonts w:ascii="Times New Roman" w:hAnsi="Times New Roman" w:cs="Times New Roman"/>
        </w:rPr>
        <w:t xml:space="preserve"> Ai sensi dell’art. 14 c.1 d.lgs. 286/98 si tratta del “</w:t>
      </w:r>
      <w:r w:rsidRPr="00DC5C7B">
        <w:rPr>
          <w:rFonts w:ascii="Times New Roman" w:hAnsi="Times New Roman" w:cs="Times New Roman"/>
          <w:u w:val="single"/>
        </w:rPr>
        <w:t>centro di permanenza per i rimpatri</w:t>
      </w:r>
      <w:r w:rsidRPr="00DC5C7B">
        <w:rPr>
          <w:rFonts w:ascii="Times New Roman" w:hAnsi="Times New Roman" w:cs="Times New Roman"/>
        </w:rPr>
        <w:t xml:space="preserve"> piu' vicino, tra quelli individuati o costituiti con decreto del Ministro dell'interno, di concerto con il Ministro dell'economia e delle finanze</w:t>
      </w:r>
      <w:r w:rsidRPr="00E9110B">
        <w:rPr>
          <w:rFonts w:ascii="Times New Roman" w:hAnsi="Times New Roman" w:cs="Times New Roman"/>
        </w:rPr>
        <w:t>”.</w:t>
      </w:r>
    </w:p>
  </w:footnote>
  <w:footnote w:id="9">
    <w:p w:rsidR="00F0536A" w:rsidRDefault="00F0536A" w:rsidP="00E9110B">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sidRPr="00E9110B">
        <w:rPr>
          <w:rFonts w:ascii="Times New Roman" w:hAnsi="Times New Roman" w:cs="Times New Roman"/>
        </w:rPr>
        <w:t xml:space="preserve"> </w:t>
      </w:r>
      <w:r w:rsidRPr="00E9110B">
        <w:rPr>
          <w:rFonts w:ascii="Times New Roman" w:hAnsi="Times New Roman" w:cs="Times New Roman"/>
          <w:b/>
        </w:rPr>
        <w:t>Art. 13 (“</w:t>
      </w:r>
      <w:r w:rsidRPr="00A843E3">
        <w:rPr>
          <w:rFonts w:ascii="Times New Roman" w:hAnsi="Times New Roman" w:cs="Times New Roman"/>
          <w:b/>
          <w:i/>
        </w:rPr>
        <w:t>Espulsione amministrativa</w:t>
      </w:r>
      <w:r w:rsidRPr="00E9110B">
        <w:rPr>
          <w:rFonts w:ascii="Times New Roman" w:hAnsi="Times New Roman" w:cs="Times New Roman"/>
          <w:b/>
        </w:rPr>
        <w:t>”) d.lgs. 286/98</w:t>
      </w:r>
      <w:r w:rsidRPr="00E9110B">
        <w:rPr>
          <w:rFonts w:ascii="Times New Roman" w:hAnsi="Times New Roman" w:cs="Times New Roman"/>
        </w:rPr>
        <w:t xml:space="preserve">: </w:t>
      </w:r>
    </w:p>
    <w:p w:rsidR="00F0536A" w:rsidRPr="00E9110B" w:rsidRDefault="00F0536A" w:rsidP="00E9110B">
      <w:pPr>
        <w:pStyle w:val="Testonotaapidipagina"/>
        <w:jc w:val="both"/>
        <w:rPr>
          <w:rFonts w:ascii="Times New Roman" w:hAnsi="Times New Roman" w:cs="Times New Roman"/>
        </w:rPr>
      </w:pPr>
      <w:r w:rsidRPr="00E9110B">
        <w:rPr>
          <w:rFonts w:ascii="Times New Roman" w:hAnsi="Times New Roman" w:cs="Times New Roman"/>
          <w:b/>
        </w:rPr>
        <w:t xml:space="preserve">c. 5 </w:t>
      </w:r>
      <w:r w:rsidRPr="00E9110B">
        <w:rPr>
          <w:rFonts w:ascii="Times New Roman" w:hAnsi="Times New Roman" w:cs="Times New Roman"/>
          <w:b/>
          <w:i/>
        </w:rPr>
        <w:t>bis</w:t>
      </w:r>
      <w:r>
        <w:rPr>
          <w:rFonts w:ascii="Times New Roman" w:hAnsi="Times New Roman" w:cs="Times New Roman"/>
          <w:b/>
          <w:i/>
        </w:rPr>
        <w:t>:</w:t>
      </w:r>
      <w:r w:rsidRPr="00E9110B">
        <w:rPr>
          <w:rFonts w:ascii="Times New Roman" w:hAnsi="Times New Roman" w:cs="Times New Roman"/>
          <w:b/>
          <w:i/>
        </w:rPr>
        <w:t xml:space="preserve"> </w:t>
      </w:r>
      <w:r w:rsidRPr="00E9110B">
        <w:rPr>
          <w:rFonts w:ascii="Times New Roman" w:hAnsi="Times New Roman" w:cs="Times New Roman"/>
        </w:rPr>
        <w:t xml:space="preserve">“Nei casi previsti al comma 4 </w:t>
      </w:r>
      <w:r w:rsidRPr="00D34311">
        <w:rPr>
          <w:rFonts w:ascii="Times New Roman" w:hAnsi="Times New Roman" w:cs="Times New Roman"/>
          <w:u w:val="single"/>
        </w:rPr>
        <w:t xml:space="preserve">il questore comunica immediatamente e, comunque, entro quarantotto ore dalla sua adozione, al </w:t>
      </w:r>
      <w:r w:rsidRPr="00D34311">
        <w:rPr>
          <w:rFonts w:ascii="Times New Roman" w:hAnsi="Times New Roman" w:cs="Times New Roman"/>
          <w:b/>
          <w:u w:val="single"/>
        </w:rPr>
        <w:t>giudice di pace</w:t>
      </w:r>
      <w:r w:rsidRPr="00D34311">
        <w:rPr>
          <w:rFonts w:ascii="Times New Roman" w:hAnsi="Times New Roman" w:cs="Times New Roman"/>
          <w:u w:val="single"/>
        </w:rPr>
        <w:t xml:space="preserve"> territorialmente competente il provvedimento con il quale è disposto l'accompagnamento alla frontiera</w:t>
      </w:r>
      <w:r w:rsidRPr="00E9110B">
        <w:rPr>
          <w:rFonts w:ascii="Times New Roman" w:hAnsi="Times New Roman" w:cs="Times New Roman"/>
        </w:rPr>
        <w:t xml:space="preserve">. </w:t>
      </w:r>
      <w:r w:rsidRPr="00D34311">
        <w:rPr>
          <w:rFonts w:ascii="Times New Roman" w:hAnsi="Times New Roman" w:cs="Times New Roman"/>
          <w:b/>
        </w:rPr>
        <w:t>L'esecuzione del provvedimento del questore di allontanamento dal territorio nazionale è sospesa fino alla decisione sulla convalida. L'udienza per la convalida</w:t>
      </w:r>
      <w:r w:rsidRPr="00E9110B">
        <w:rPr>
          <w:rFonts w:ascii="Times New Roman" w:hAnsi="Times New Roman" w:cs="Times New Roman"/>
        </w:rPr>
        <w:t xml:space="preserve"> si svolge in camera di consiglio con la partecipazione necessaria di un difensore tempestivamente avvertito. L'interessato è anch'esso tempestivamente informato e condotto nel luogo in cui il giudice tiene l'udienza. Lo straniero è ammesso all'assistenza legale da parte di un difensore di fiducia munito di procura speciale. Lo straniero è altresì ammesso al gratuito patrocinio a spese dello Stato, e, qualora sia sprovvisto di un difensore, è assistito da un difensore designato dal giudice nell'ambito dei soggetti iscritti nella tabella di cui all'articolo 29 delle norme di attuazione, di coordinamento e transitorie del codice di procedura penale, di cui al decreto legislativo 28 luglio 1989, n. 271, nonché, ove necessario, da un interprete. L'autorità che ha adottato il provvedimento può stare in giudizio personalmente anche avvalendosi di funzionari appositamente delegati. </w:t>
      </w:r>
      <w:r w:rsidRPr="00D34311">
        <w:rPr>
          <w:rFonts w:ascii="Times New Roman" w:hAnsi="Times New Roman" w:cs="Times New Roman"/>
          <w:u w:val="single"/>
        </w:rPr>
        <w:t>Il giudice provvede alla convalida, con decreto motivato, entro le quarantotto ore successive,</w:t>
      </w:r>
      <w:r w:rsidRPr="00E9110B">
        <w:rPr>
          <w:rFonts w:ascii="Times New Roman" w:hAnsi="Times New Roman" w:cs="Times New Roman"/>
        </w:rPr>
        <w:t xml:space="preserve"> verificata l'osservanza dei termini, la sussistenza dei requisiti previsti dal presente articolo e sentito l'interessato, se comparso. </w:t>
      </w:r>
      <w:r w:rsidRPr="00D34311">
        <w:rPr>
          <w:rFonts w:ascii="Times New Roman" w:hAnsi="Times New Roman" w:cs="Times New Roman"/>
          <w:u w:val="single"/>
        </w:rPr>
        <w:t xml:space="preserve">In attesa della definizione del procedimento di convalida, lo straniero espulso è trattenuto in uno dei centri di identificazione ed espulsione, di cui all'articolo 14, salvo </w:t>
      </w:r>
      <w:r w:rsidRPr="00E9110B">
        <w:rPr>
          <w:rFonts w:ascii="Times New Roman" w:hAnsi="Times New Roman" w:cs="Times New Roman"/>
        </w:rPr>
        <w:t xml:space="preserve">che il procedimento possa essere definito nel luogo in cui è stato adottato il provvedimento di allontanamento anche prima del trasferimento in uno dei centri disponibili. </w:t>
      </w:r>
      <w:r w:rsidRPr="00D34311">
        <w:rPr>
          <w:rFonts w:ascii="Times New Roman" w:hAnsi="Times New Roman" w:cs="Times New Roman"/>
          <w:u w:val="single"/>
        </w:rPr>
        <w:t>Quando la convalida è concessa, il provvedimento di accompagnamento alla frontiera diventa esecutiv</w:t>
      </w:r>
      <w:r w:rsidRPr="00E9110B">
        <w:rPr>
          <w:rFonts w:ascii="Times New Roman" w:hAnsi="Times New Roman" w:cs="Times New Roman"/>
        </w:rPr>
        <w:t xml:space="preserve">o. </w:t>
      </w:r>
      <w:r w:rsidRPr="00D34311">
        <w:rPr>
          <w:rFonts w:ascii="Times New Roman" w:hAnsi="Times New Roman" w:cs="Times New Roman"/>
          <w:b/>
        </w:rPr>
        <w:t>Se la convalida non è concessa ovvero non è osservato il termine per la decisione, il provvedimento del questore perde ogni effetto.</w:t>
      </w:r>
      <w:r w:rsidRPr="00E9110B">
        <w:rPr>
          <w:rFonts w:ascii="Times New Roman" w:hAnsi="Times New Roman" w:cs="Times New Roman"/>
        </w:rPr>
        <w:t xml:space="preserve"> </w:t>
      </w:r>
      <w:r w:rsidRPr="00D34311">
        <w:rPr>
          <w:rFonts w:ascii="Times New Roman" w:hAnsi="Times New Roman" w:cs="Times New Roman"/>
          <w:u w:val="single"/>
        </w:rPr>
        <w:t>Avverso il decreto di convalida è proponibile ricorso per cassazione.</w:t>
      </w:r>
      <w:r w:rsidRPr="00E9110B">
        <w:rPr>
          <w:rFonts w:ascii="Times New Roman" w:hAnsi="Times New Roman" w:cs="Times New Roman"/>
        </w:rPr>
        <w:t xml:space="preserve"> Il relativo ricorso non sospende l'esecuzione dell'allontanamento dal territorio nazionale. Il termine di quarantotto ore entro il quale il giudice di pace deve provvedere alla convalida decorre dal momento della comunicazione del provvedimento alla cancelleria”.</w:t>
      </w:r>
    </w:p>
  </w:footnote>
  <w:footnote w:id="10">
    <w:p w:rsidR="00F0536A" w:rsidRDefault="00F0536A" w:rsidP="00E9110B">
      <w:pPr>
        <w:pStyle w:val="Testonotaapidipagina"/>
        <w:jc w:val="both"/>
        <w:rPr>
          <w:rFonts w:ascii="Times New Roman" w:hAnsi="Times New Roman" w:cs="Times New Roman"/>
          <w:b/>
        </w:rPr>
      </w:pPr>
      <w:r w:rsidRPr="00E9110B">
        <w:rPr>
          <w:rStyle w:val="Rimandonotaapidipagina"/>
          <w:rFonts w:ascii="Times New Roman" w:hAnsi="Times New Roman" w:cs="Times New Roman"/>
        </w:rPr>
        <w:footnoteRef/>
      </w:r>
      <w:r w:rsidRPr="00E9110B">
        <w:rPr>
          <w:rFonts w:ascii="Times New Roman" w:hAnsi="Times New Roman" w:cs="Times New Roman"/>
        </w:rPr>
        <w:t xml:space="preserve"> </w:t>
      </w:r>
      <w:r w:rsidRPr="00E9110B">
        <w:rPr>
          <w:rFonts w:ascii="Times New Roman" w:hAnsi="Times New Roman" w:cs="Times New Roman"/>
          <w:b/>
        </w:rPr>
        <w:t>Art. 13 (“</w:t>
      </w:r>
      <w:r w:rsidRPr="00A843E3">
        <w:rPr>
          <w:rFonts w:ascii="Times New Roman" w:hAnsi="Times New Roman" w:cs="Times New Roman"/>
          <w:b/>
          <w:i/>
        </w:rPr>
        <w:t xml:space="preserve">Espulsione amministrativa”) </w:t>
      </w:r>
      <w:r>
        <w:rPr>
          <w:rFonts w:ascii="Times New Roman" w:hAnsi="Times New Roman" w:cs="Times New Roman"/>
          <w:b/>
        </w:rPr>
        <w:t xml:space="preserve">d.lgs. 286/98 </w:t>
      </w:r>
    </w:p>
    <w:p w:rsidR="00F0536A" w:rsidRPr="00E9110B" w:rsidRDefault="00F0536A" w:rsidP="00E9110B">
      <w:pPr>
        <w:pStyle w:val="Testonotaapidipagina"/>
        <w:jc w:val="both"/>
        <w:rPr>
          <w:rFonts w:ascii="Times New Roman" w:hAnsi="Times New Roman" w:cs="Times New Roman"/>
        </w:rPr>
      </w:pPr>
      <w:r>
        <w:rPr>
          <w:rFonts w:ascii="Times New Roman" w:hAnsi="Times New Roman" w:cs="Times New Roman"/>
          <w:b/>
        </w:rPr>
        <w:t>c</w:t>
      </w:r>
      <w:r w:rsidRPr="00E9110B">
        <w:rPr>
          <w:rFonts w:ascii="Times New Roman" w:hAnsi="Times New Roman" w:cs="Times New Roman"/>
          <w:b/>
        </w:rPr>
        <w:t>.</w:t>
      </w:r>
      <w:r>
        <w:rPr>
          <w:rFonts w:ascii="Times New Roman" w:hAnsi="Times New Roman" w:cs="Times New Roman"/>
          <w:b/>
        </w:rPr>
        <w:t xml:space="preserve"> </w:t>
      </w:r>
      <w:r w:rsidRPr="00E9110B">
        <w:rPr>
          <w:rFonts w:ascii="Times New Roman" w:hAnsi="Times New Roman" w:cs="Times New Roman"/>
          <w:b/>
        </w:rPr>
        <w:t>3:</w:t>
      </w:r>
      <w:r w:rsidRPr="00E9110B">
        <w:rPr>
          <w:rFonts w:ascii="Times New Roman" w:hAnsi="Times New Roman" w:cs="Times New Roman"/>
        </w:rPr>
        <w:t xml:space="preserve"> “L'espulsione è disposta in ogni caso con decreto motivato immediatamente esecutivo, anche se sottoposto a gravame o impugnativa da parte dell'interessato. </w:t>
      </w:r>
      <w:r w:rsidRPr="00E9110B">
        <w:rPr>
          <w:rFonts w:ascii="Times New Roman" w:hAnsi="Times New Roman" w:cs="Times New Roman"/>
          <w:u w:val="single"/>
        </w:rPr>
        <w:t>Quando lo straniero è sottoposto a procedimento penale e non si trova in stato di custodia cautelare in carcere</w:t>
      </w:r>
      <w:r w:rsidRPr="00066B40">
        <w:rPr>
          <w:rFonts w:ascii="Times New Roman" w:hAnsi="Times New Roman" w:cs="Times New Roman"/>
          <w:b/>
          <w:u w:val="single"/>
        </w:rPr>
        <w:t>, il questore, prima di eseguire l'espulsione, richiede il nulla osta all'autorità giudiziaria, che può negarlo solo in presenza di inderogabili esigenze processuali</w:t>
      </w:r>
      <w:r w:rsidRPr="00E9110B">
        <w:rPr>
          <w:rFonts w:ascii="Times New Roman" w:hAnsi="Times New Roman" w:cs="Times New Roman"/>
          <w:u w:val="single"/>
        </w:rPr>
        <w:t xml:space="preserve"> </w:t>
      </w:r>
      <w:r w:rsidRPr="00E9110B">
        <w:rPr>
          <w:rFonts w:ascii="Times New Roman" w:hAnsi="Times New Roman" w:cs="Times New Roman"/>
        </w:rPr>
        <w:t xml:space="preserve">valutate in relazione all'accertamento della responsabilità di eventuali concorrenti nel reato o imputati in procedimenti per reati connessi, e all'interesse della persona offesa. In tal caso l'esecuzione del provvedimento è sospesa fino a quando l'autorità giudiziaria comunica la cessazione delle esigenze processuali. Il questore, ottenuto il nulla osta, provvede all'espulsione con le modalità di cui al comma 4. </w:t>
      </w:r>
      <w:r w:rsidRPr="00E9110B">
        <w:rPr>
          <w:rFonts w:ascii="Times New Roman" w:hAnsi="Times New Roman" w:cs="Times New Roman"/>
          <w:u w:val="single"/>
        </w:rPr>
        <w:t>Il nulla osta si intende concesso qualora l'autorità giudiziaria non provveda entro sette giorni dalla data di ricevimento della richiesta</w:t>
      </w:r>
      <w:r w:rsidRPr="00E9110B">
        <w:rPr>
          <w:rFonts w:ascii="Times New Roman" w:hAnsi="Times New Roman" w:cs="Times New Roman"/>
        </w:rPr>
        <w:t xml:space="preserve">. </w:t>
      </w:r>
      <w:r w:rsidRPr="00E9110B">
        <w:rPr>
          <w:rFonts w:ascii="Times New Roman" w:hAnsi="Times New Roman" w:cs="Times New Roman"/>
          <w:u w:val="single"/>
        </w:rPr>
        <w:t>In attesa della decisione sulla richiesta di nulla osta, il questore può adottare la misura del trattenimento presso un centro di permanenza temporanea, ai sensi dell'articolo 14</w:t>
      </w:r>
      <w:r w:rsidRPr="00E9110B">
        <w:rPr>
          <w:rFonts w:ascii="Times New Roman" w:hAnsi="Times New Roman" w:cs="Times New Roman"/>
        </w:rPr>
        <w:t>”.</w:t>
      </w:r>
    </w:p>
    <w:p w:rsidR="00F0536A" w:rsidRPr="00E9110B" w:rsidRDefault="00F0536A" w:rsidP="00E9110B">
      <w:pPr>
        <w:pStyle w:val="Testonotaapidipagina"/>
        <w:jc w:val="both"/>
        <w:rPr>
          <w:rFonts w:ascii="Times New Roman" w:hAnsi="Times New Roman" w:cs="Times New Roman"/>
        </w:rPr>
      </w:pPr>
      <w:r>
        <w:rPr>
          <w:rFonts w:ascii="Times New Roman" w:hAnsi="Times New Roman" w:cs="Times New Roman"/>
          <w:b/>
        </w:rPr>
        <w:t>c</w:t>
      </w:r>
      <w:r w:rsidRPr="00E9110B">
        <w:rPr>
          <w:rFonts w:ascii="Times New Roman" w:hAnsi="Times New Roman" w:cs="Times New Roman"/>
          <w:b/>
        </w:rPr>
        <w:t>.</w:t>
      </w:r>
      <w:r>
        <w:rPr>
          <w:rFonts w:ascii="Times New Roman" w:hAnsi="Times New Roman" w:cs="Times New Roman"/>
          <w:b/>
        </w:rPr>
        <w:t xml:space="preserve"> </w:t>
      </w:r>
      <w:r w:rsidRPr="00E9110B">
        <w:rPr>
          <w:rFonts w:ascii="Times New Roman" w:hAnsi="Times New Roman" w:cs="Times New Roman"/>
          <w:b/>
        </w:rPr>
        <w:t xml:space="preserve">3 </w:t>
      </w:r>
      <w:r w:rsidRPr="00E9110B">
        <w:rPr>
          <w:rFonts w:ascii="Times New Roman" w:hAnsi="Times New Roman" w:cs="Times New Roman"/>
          <w:b/>
          <w:i/>
        </w:rPr>
        <w:t>bis</w:t>
      </w:r>
      <w:r w:rsidRPr="00E9110B">
        <w:rPr>
          <w:rFonts w:ascii="Times New Roman" w:hAnsi="Times New Roman" w:cs="Times New Roman"/>
        </w:rPr>
        <w:t xml:space="preserve">: </w:t>
      </w:r>
      <w:r w:rsidRPr="00E9110B">
        <w:rPr>
          <w:rFonts w:ascii="Times New Roman" w:hAnsi="Times New Roman" w:cs="Times New Roman"/>
          <w:u w:val="single"/>
        </w:rPr>
        <w:t>“Nel caso di arresto in flagranza o di fermo, il giudice rilascia il nulla osta all'atto della convalida</w:t>
      </w:r>
      <w:r w:rsidRPr="00E9110B">
        <w:rPr>
          <w:rFonts w:ascii="Times New Roman" w:hAnsi="Times New Roman" w:cs="Times New Roman"/>
        </w:rPr>
        <w:t>, salvo che applichi la misura della custodia cautelare in carcere ai sensi dell'articolo 391, comma 5, del codice di procedura penale, o che ricorra una delle ragioni per le quali il nulla osta può essere negato ai sensi del comma 3”.</w:t>
      </w:r>
    </w:p>
    <w:p w:rsidR="00F0536A" w:rsidRPr="00E9110B" w:rsidRDefault="00F0536A" w:rsidP="00E9110B">
      <w:pPr>
        <w:pStyle w:val="Testonotaapidipagina"/>
        <w:jc w:val="both"/>
        <w:rPr>
          <w:rFonts w:ascii="Times New Roman" w:hAnsi="Times New Roman" w:cs="Times New Roman"/>
        </w:rPr>
      </w:pPr>
      <w:r>
        <w:rPr>
          <w:rFonts w:ascii="Times New Roman" w:hAnsi="Times New Roman" w:cs="Times New Roman"/>
          <w:b/>
        </w:rPr>
        <w:t>c</w:t>
      </w:r>
      <w:r w:rsidRPr="00E9110B">
        <w:rPr>
          <w:rFonts w:ascii="Times New Roman" w:hAnsi="Times New Roman" w:cs="Times New Roman"/>
          <w:b/>
        </w:rPr>
        <w:t>.</w:t>
      </w:r>
      <w:r>
        <w:rPr>
          <w:rFonts w:ascii="Times New Roman" w:hAnsi="Times New Roman" w:cs="Times New Roman"/>
          <w:b/>
        </w:rPr>
        <w:t xml:space="preserve"> </w:t>
      </w:r>
      <w:r w:rsidRPr="00E9110B">
        <w:rPr>
          <w:rFonts w:ascii="Times New Roman" w:hAnsi="Times New Roman" w:cs="Times New Roman"/>
          <w:b/>
        </w:rPr>
        <w:t xml:space="preserve">3 </w:t>
      </w:r>
      <w:r w:rsidRPr="00E9110B">
        <w:rPr>
          <w:rFonts w:ascii="Times New Roman" w:hAnsi="Times New Roman" w:cs="Times New Roman"/>
          <w:b/>
          <w:i/>
        </w:rPr>
        <w:t>ter</w:t>
      </w:r>
      <w:r w:rsidRPr="00E9110B">
        <w:rPr>
          <w:rFonts w:ascii="Times New Roman" w:hAnsi="Times New Roman" w:cs="Times New Roman"/>
        </w:rPr>
        <w:t xml:space="preserve">: “Le disposizioni di cui al comma 3 si applicano anche allo straniero sottoposto a procedimento penale, dopo che sia stata revocata o dichiarata estinta per qualsiasi ragione la misura della custodia cautelare in carcere applicata nei suoi confronti. </w:t>
      </w:r>
      <w:r w:rsidRPr="00E9110B">
        <w:rPr>
          <w:rFonts w:ascii="Times New Roman" w:hAnsi="Times New Roman" w:cs="Times New Roman"/>
          <w:u w:val="single"/>
        </w:rPr>
        <w:t>Il giudice, con lo stesso provvedimento con il quale revoca o dichiara l'estinzione della misura, decide sul rilascio del nulla osta all'esecuzione dell'espulsione.</w:t>
      </w:r>
      <w:r w:rsidRPr="00E9110B">
        <w:rPr>
          <w:rFonts w:ascii="Times New Roman" w:hAnsi="Times New Roman" w:cs="Times New Roman"/>
        </w:rPr>
        <w:t xml:space="preserve"> Il provvedimento è immediatamente comunicato al questore”.</w:t>
      </w:r>
    </w:p>
    <w:p w:rsidR="00F0536A" w:rsidRPr="00E9110B" w:rsidRDefault="00F0536A" w:rsidP="00E9110B">
      <w:pPr>
        <w:pStyle w:val="Testonotaapidipagina"/>
        <w:jc w:val="both"/>
        <w:rPr>
          <w:rFonts w:ascii="Times New Roman" w:hAnsi="Times New Roman" w:cs="Times New Roman"/>
        </w:rPr>
      </w:pPr>
      <w:r>
        <w:rPr>
          <w:rFonts w:ascii="Times New Roman" w:hAnsi="Times New Roman" w:cs="Times New Roman"/>
          <w:b/>
        </w:rPr>
        <w:t>c</w:t>
      </w:r>
      <w:r w:rsidRPr="00E9110B">
        <w:rPr>
          <w:rFonts w:ascii="Times New Roman" w:hAnsi="Times New Roman" w:cs="Times New Roman"/>
          <w:b/>
        </w:rPr>
        <w:t>.</w:t>
      </w:r>
      <w:r>
        <w:rPr>
          <w:rFonts w:ascii="Times New Roman" w:hAnsi="Times New Roman" w:cs="Times New Roman"/>
          <w:b/>
        </w:rPr>
        <w:t xml:space="preserve"> </w:t>
      </w:r>
      <w:r w:rsidRPr="00E9110B">
        <w:rPr>
          <w:rFonts w:ascii="Times New Roman" w:hAnsi="Times New Roman" w:cs="Times New Roman"/>
          <w:b/>
        </w:rPr>
        <w:t xml:space="preserve">3 </w:t>
      </w:r>
      <w:r w:rsidRPr="00066B40">
        <w:rPr>
          <w:rFonts w:ascii="Times New Roman" w:hAnsi="Times New Roman" w:cs="Times New Roman"/>
          <w:b/>
          <w:i/>
        </w:rPr>
        <w:t>quater</w:t>
      </w:r>
      <w:r w:rsidRPr="00E9110B">
        <w:rPr>
          <w:rFonts w:ascii="Times New Roman" w:hAnsi="Times New Roman" w:cs="Times New Roman"/>
        </w:rPr>
        <w:t>: “Nei casi previsti dai commi 3, 3-</w:t>
      </w:r>
      <w:r w:rsidRPr="00066B40">
        <w:rPr>
          <w:rFonts w:ascii="Times New Roman" w:hAnsi="Times New Roman" w:cs="Times New Roman"/>
          <w:i/>
        </w:rPr>
        <w:t>bis</w:t>
      </w:r>
      <w:r w:rsidRPr="00E9110B">
        <w:rPr>
          <w:rFonts w:ascii="Times New Roman" w:hAnsi="Times New Roman" w:cs="Times New Roman"/>
        </w:rPr>
        <w:t xml:space="preserve"> e 3-</w:t>
      </w:r>
      <w:r w:rsidRPr="00066B40">
        <w:rPr>
          <w:rFonts w:ascii="Times New Roman" w:hAnsi="Times New Roman" w:cs="Times New Roman"/>
          <w:i/>
        </w:rPr>
        <w:t>ter</w:t>
      </w:r>
      <w:r w:rsidRPr="00E9110B">
        <w:rPr>
          <w:rFonts w:ascii="Times New Roman" w:hAnsi="Times New Roman" w:cs="Times New Roman"/>
        </w:rPr>
        <w:t>, il giudice, acquisita la prova dell'avvenuta espulsione, se non è ancora stato emesso il provvedimento che dispone il giudizio, pronuncia sentenza di non luogo a procedere. È sempre disposta la confisca delle cose indicate nel secondo comma dell'articolo 240 del codice penale. Si applicano le disposizioni di cui ai commi 13, 13-</w:t>
      </w:r>
      <w:r w:rsidRPr="00066B40">
        <w:rPr>
          <w:rFonts w:ascii="Times New Roman" w:hAnsi="Times New Roman" w:cs="Times New Roman"/>
          <w:i/>
        </w:rPr>
        <w:t>bis</w:t>
      </w:r>
      <w:r w:rsidRPr="00E9110B">
        <w:rPr>
          <w:rFonts w:ascii="Times New Roman" w:hAnsi="Times New Roman" w:cs="Times New Roman"/>
        </w:rPr>
        <w:t>, 13-</w:t>
      </w:r>
      <w:r w:rsidRPr="00066B40">
        <w:rPr>
          <w:rFonts w:ascii="Times New Roman" w:hAnsi="Times New Roman" w:cs="Times New Roman"/>
          <w:i/>
        </w:rPr>
        <w:t xml:space="preserve">ter </w:t>
      </w:r>
      <w:r w:rsidRPr="00E9110B">
        <w:rPr>
          <w:rFonts w:ascii="Times New Roman" w:hAnsi="Times New Roman" w:cs="Times New Roman"/>
        </w:rPr>
        <w:t>e 14”.</w:t>
      </w:r>
    </w:p>
    <w:p w:rsidR="00F0536A" w:rsidRPr="00E9110B" w:rsidRDefault="00F0536A" w:rsidP="00E9110B">
      <w:pPr>
        <w:pStyle w:val="Testonotaapidipagina"/>
        <w:jc w:val="both"/>
        <w:rPr>
          <w:rFonts w:ascii="Times New Roman" w:hAnsi="Times New Roman" w:cs="Times New Roman"/>
        </w:rPr>
      </w:pPr>
      <w:r>
        <w:rPr>
          <w:rFonts w:ascii="Times New Roman" w:hAnsi="Times New Roman" w:cs="Times New Roman"/>
          <w:b/>
        </w:rPr>
        <w:t>c</w:t>
      </w:r>
      <w:r w:rsidRPr="00E9110B">
        <w:rPr>
          <w:rFonts w:ascii="Times New Roman" w:hAnsi="Times New Roman" w:cs="Times New Roman"/>
          <w:b/>
        </w:rPr>
        <w:t>.</w:t>
      </w:r>
      <w:r>
        <w:rPr>
          <w:rFonts w:ascii="Times New Roman" w:hAnsi="Times New Roman" w:cs="Times New Roman"/>
          <w:b/>
        </w:rPr>
        <w:t xml:space="preserve"> </w:t>
      </w:r>
      <w:r w:rsidRPr="00E9110B">
        <w:rPr>
          <w:rFonts w:ascii="Times New Roman" w:hAnsi="Times New Roman" w:cs="Times New Roman"/>
          <w:b/>
        </w:rPr>
        <w:t xml:space="preserve">3 </w:t>
      </w:r>
      <w:r w:rsidRPr="00E9110B">
        <w:rPr>
          <w:rFonts w:ascii="Times New Roman" w:hAnsi="Times New Roman" w:cs="Times New Roman"/>
          <w:b/>
          <w:i/>
        </w:rPr>
        <w:t>quinquies</w:t>
      </w:r>
      <w:r w:rsidRPr="00E9110B">
        <w:rPr>
          <w:rFonts w:ascii="Times New Roman" w:hAnsi="Times New Roman" w:cs="Times New Roman"/>
        </w:rPr>
        <w:t>: “Se lo straniero espulso rientra illegalmente nel territorio dello Stato prima del termine previsto dal comma 14 ovvero, se di durata superiore, prima del termine di prescrizione del reato più grave per il quale si era proceduto nei suoi confronti, si applica l'articolo 345 del codice di procedura penale. Se lo straniero era stato scarcerato per decorrenza dei termini di durata massima della custodia cautelare, quest'ultima è ripristinata a norma dell'articolo 307 del codice di procedura penale”.</w:t>
      </w:r>
    </w:p>
  </w:footnote>
  <w:footnote w:id="11">
    <w:p w:rsidR="00F0536A" w:rsidRPr="00634984" w:rsidRDefault="00F0536A">
      <w:pPr>
        <w:pStyle w:val="Testonotaapidipagina"/>
        <w:rPr>
          <w:rFonts w:ascii="Times New Roman" w:hAnsi="Times New Roman" w:cs="Times New Roman"/>
        </w:rPr>
      </w:pPr>
      <w:r w:rsidRPr="00634984">
        <w:rPr>
          <w:rStyle w:val="Rimandonotaapidipagina"/>
          <w:rFonts w:ascii="Times New Roman" w:hAnsi="Times New Roman" w:cs="Times New Roman"/>
        </w:rPr>
        <w:footnoteRef/>
      </w:r>
      <w:r w:rsidRPr="00634984">
        <w:rPr>
          <w:rFonts w:ascii="Times New Roman" w:hAnsi="Times New Roman" w:cs="Times New Roman"/>
        </w:rPr>
        <w:t xml:space="preserve"> Comma abrogato dall'articolo</w:t>
      </w:r>
      <w:r>
        <w:rPr>
          <w:rFonts w:ascii="Times New Roman" w:hAnsi="Times New Roman" w:cs="Times New Roman"/>
        </w:rPr>
        <w:t xml:space="preserve"> 34, comma 18, lettera e), del d.lgs. </w:t>
      </w:r>
      <w:r w:rsidRPr="00634984">
        <w:rPr>
          <w:rFonts w:ascii="Times New Roman" w:hAnsi="Times New Roman" w:cs="Times New Roman"/>
        </w:rPr>
        <w:t>n. 150</w:t>
      </w:r>
      <w:r>
        <w:rPr>
          <w:rFonts w:ascii="Times New Roman" w:hAnsi="Times New Roman" w:cs="Times New Roman"/>
        </w:rPr>
        <w:t>/2011</w:t>
      </w:r>
      <w:r w:rsidRPr="00634984">
        <w:rPr>
          <w:rFonts w:ascii="Times New Roman" w:hAnsi="Times New Roman" w:cs="Times New Roman"/>
        </w:rPr>
        <w:t>.</w:t>
      </w:r>
    </w:p>
  </w:footnote>
  <w:footnote w:id="12">
    <w:p w:rsidR="00F0536A" w:rsidRPr="00B657F8" w:rsidRDefault="00F0536A" w:rsidP="00B657F8">
      <w:pPr>
        <w:pStyle w:val="Testonotaapidipagina"/>
        <w:rPr>
          <w:rFonts w:ascii="Times New Roman" w:hAnsi="Times New Roman" w:cs="Times New Roman"/>
          <w:b/>
        </w:rPr>
      </w:pPr>
      <w:r w:rsidRPr="00B657F8">
        <w:rPr>
          <w:rStyle w:val="Rimandonotaapidipagina"/>
          <w:rFonts w:ascii="Times New Roman" w:hAnsi="Times New Roman" w:cs="Times New Roman"/>
        </w:rPr>
        <w:footnoteRef/>
      </w:r>
      <w:r w:rsidRPr="00B657F8">
        <w:rPr>
          <w:rFonts w:ascii="Times New Roman" w:hAnsi="Times New Roman" w:cs="Times New Roman"/>
        </w:rPr>
        <w:t xml:space="preserve"> </w:t>
      </w:r>
      <w:r>
        <w:rPr>
          <w:rFonts w:ascii="Times New Roman" w:hAnsi="Times New Roman" w:cs="Times New Roman"/>
          <w:b/>
        </w:rPr>
        <w:t>Art. 5 d.lgs. 10/2011 (“</w:t>
      </w:r>
      <w:r w:rsidRPr="00B657F8">
        <w:rPr>
          <w:rFonts w:ascii="Times New Roman" w:hAnsi="Times New Roman" w:cs="Times New Roman"/>
          <w:b/>
          <w:i/>
        </w:rPr>
        <w:t>Sospensione dell'efficacia esecutiva del provvedimento impugnato</w:t>
      </w:r>
      <w:r w:rsidRPr="00B657F8">
        <w:rPr>
          <w:rFonts w:ascii="Times New Roman" w:hAnsi="Times New Roman" w:cs="Times New Roman"/>
          <w:b/>
        </w:rPr>
        <w:t>”):</w:t>
      </w:r>
    </w:p>
    <w:p w:rsidR="00F0536A" w:rsidRPr="00B657F8" w:rsidRDefault="00F0536A" w:rsidP="00B657F8">
      <w:pPr>
        <w:pStyle w:val="Testonotaapidipagina"/>
        <w:ind w:left="454" w:firstLine="0"/>
        <w:jc w:val="both"/>
        <w:rPr>
          <w:rFonts w:ascii="Times New Roman" w:hAnsi="Times New Roman" w:cs="Times New Roman"/>
        </w:rPr>
      </w:pPr>
      <w:r w:rsidRPr="00B657F8">
        <w:rPr>
          <w:rFonts w:ascii="Times New Roman" w:hAnsi="Times New Roman" w:cs="Times New Roman"/>
        </w:rPr>
        <w:t>“1. Nei casi in cui il presente decreto prevede la sospensione dell'efficacia esecutiva del provvedimento impugnato il giudice vi provvede, se richiesto e sentite le parti, con ordinanza non impugnabile, quando ricorrono gravi e circostanziate ragioni esplicitamente indicate nella motivazione.</w:t>
      </w:r>
    </w:p>
    <w:p w:rsidR="00F0536A" w:rsidRDefault="00F0536A" w:rsidP="00B657F8">
      <w:pPr>
        <w:pStyle w:val="Testonotaapidipagina"/>
        <w:ind w:left="454" w:firstLine="0"/>
        <w:jc w:val="both"/>
      </w:pPr>
      <w:r w:rsidRPr="00B657F8">
        <w:rPr>
          <w:rFonts w:ascii="Times New Roman" w:hAnsi="Times New Roman" w:cs="Times New Roman"/>
        </w:rPr>
        <w:t>2. In caso di pericolo imminente di un danno grave e irreparabile, la sospensione puo' essere disposta con decreto pronunciato fuori udienza. La sospensione diviene inefficace se non e' confermata, entro la prima udienza successiva, con l'ordinanza di cui al comma 1”.</w:t>
      </w:r>
    </w:p>
  </w:footnote>
  <w:footnote w:id="13">
    <w:p w:rsidR="00F0536A" w:rsidRPr="00E9110B" w:rsidRDefault="00F0536A" w:rsidP="00E9110B">
      <w:pPr>
        <w:pStyle w:val="parar2"/>
        <w:jc w:val="both"/>
        <w:rPr>
          <w:color w:val="000000"/>
          <w:sz w:val="20"/>
          <w:szCs w:val="20"/>
        </w:rPr>
      </w:pPr>
      <w:r w:rsidRPr="00E9110B">
        <w:rPr>
          <w:rStyle w:val="Rimandonotaapidipagina"/>
          <w:sz w:val="20"/>
          <w:szCs w:val="20"/>
        </w:rPr>
        <w:footnoteRef/>
      </w:r>
      <w:r w:rsidRPr="00E9110B">
        <w:rPr>
          <w:sz w:val="20"/>
          <w:szCs w:val="20"/>
        </w:rPr>
        <w:t xml:space="preserve"> </w:t>
      </w:r>
      <w:r>
        <w:rPr>
          <w:b/>
          <w:sz w:val="20"/>
          <w:szCs w:val="20"/>
        </w:rPr>
        <w:t>Art. 8 c</w:t>
      </w:r>
      <w:r w:rsidRPr="00E9110B">
        <w:rPr>
          <w:b/>
          <w:sz w:val="20"/>
          <w:szCs w:val="20"/>
        </w:rPr>
        <w:t>.</w:t>
      </w:r>
      <w:r>
        <w:rPr>
          <w:b/>
          <w:sz w:val="20"/>
          <w:szCs w:val="20"/>
        </w:rPr>
        <w:t xml:space="preserve"> </w:t>
      </w:r>
      <w:r w:rsidRPr="00E9110B">
        <w:rPr>
          <w:b/>
          <w:sz w:val="20"/>
          <w:szCs w:val="20"/>
        </w:rPr>
        <w:t>2 d.lgs. 251/2007</w:t>
      </w:r>
      <w:r w:rsidRPr="00E9110B">
        <w:rPr>
          <w:sz w:val="20"/>
          <w:szCs w:val="20"/>
        </w:rPr>
        <w:t>: “</w:t>
      </w:r>
      <w:r w:rsidRPr="00E9110B">
        <w:rPr>
          <w:color w:val="000000"/>
          <w:sz w:val="20"/>
          <w:szCs w:val="20"/>
        </w:rPr>
        <w:t xml:space="preserve">Nell'esaminare se un richiedente abbia un timore fondato di essere perseguitato, </w:t>
      </w:r>
      <w:r w:rsidRPr="00E9110B">
        <w:rPr>
          <w:color w:val="000000"/>
          <w:sz w:val="20"/>
          <w:szCs w:val="20"/>
          <w:u w:val="single"/>
        </w:rPr>
        <w:t>è irrilevante che il richiedente possegga effettivamente le caratteristiche razziali, religiose, nazionali, sociali o politiche che provocano gli atti di persecuzione</w:t>
      </w:r>
      <w:r w:rsidRPr="00E9110B">
        <w:rPr>
          <w:color w:val="000000"/>
          <w:sz w:val="20"/>
          <w:szCs w:val="20"/>
        </w:rPr>
        <w:t>, purché una siffatta caratteristica gli venga attribuita dall'autore delle persecuzioni”.</w:t>
      </w:r>
    </w:p>
    <w:p w:rsidR="00F0536A" w:rsidRPr="00E9110B" w:rsidRDefault="00F0536A" w:rsidP="00E9110B">
      <w:pPr>
        <w:pStyle w:val="parar2"/>
        <w:jc w:val="both"/>
        <w:rPr>
          <w:color w:val="000000"/>
          <w:sz w:val="20"/>
          <w:szCs w:val="20"/>
        </w:rPr>
      </w:pPr>
    </w:p>
    <w:p w:rsidR="00F0536A" w:rsidRPr="00E9110B" w:rsidRDefault="00F0536A" w:rsidP="00E9110B">
      <w:pPr>
        <w:pStyle w:val="Testonotaapidipagina"/>
        <w:jc w:val="both"/>
        <w:rPr>
          <w:rFonts w:ascii="Times New Roman" w:hAnsi="Times New Roman" w:cs="Times New Roman"/>
        </w:rPr>
      </w:pPr>
    </w:p>
  </w:footnote>
  <w:footnote w:id="14">
    <w:p w:rsidR="00F0536A" w:rsidRPr="00E9110B" w:rsidRDefault="00F0536A" w:rsidP="00E9110B">
      <w:pPr>
        <w:pStyle w:val="parar1"/>
        <w:jc w:val="both"/>
        <w:rPr>
          <w:sz w:val="20"/>
          <w:szCs w:val="20"/>
        </w:rPr>
      </w:pPr>
      <w:r w:rsidRPr="00E9110B">
        <w:rPr>
          <w:rStyle w:val="Rimandonotaapidipagina"/>
          <w:b/>
          <w:sz w:val="20"/>
          <w:szCs w:val="20"/>
        </w:rPr>
        <w:footnoteRef/>
      </w:r>
      <w:r w:rsidRPr="00E9110B">
        <w:rPr>
          <w:b/>
          <w:sz w:val="20"/>
          <w:szCs w:val="20"/>
        </w:rPr>
        <w:t xml:space="preserve"> Art.</w:t>
      </w:r>
      <w:r>
        <w:rPr>
          <w:b/>
          <w:sz w:val="20"/>
          <w:szCs w:val="20"/>
        </w:rPr>
        <w:t xml:space="preserve"> </w:t>
      </w:r>
      <w:r w:rsidRPr="00E9110B">
        <w:rPr>
          <w:b/>
          <w:sz w:val="20"/>
          <w:szCs w:val="20"/>
        </w:rPr>
        <w:t>10 d.lgs. 251/2007</w:t>
      </w:r>
      <w:r>
        <w:rPr>
          <w:b/>
          <w:sz w:val="20"/>
          <w:szCs w:val="20"/>
        </w:rPr>
        <w:t xml:space="preserve"> </w:t>
      </w:r>
      <w:r w:rsidRPr="003B5901">
        <w:rPr>
          <w:b/>
          <w:sz w:val="20"/>
          <w:szCs w:val="20"/>
        </w:rPr>
        <w:t>(“</w:t>
      </w:r>
      <w:r w:rsidRPr="003B5901">
        <w:rPr>
          <w:b/>
          <w:i/>
          <w:sz w:val="20"/>
          <w:szCs w:val="20"/>
        </w:rPr>
        <w:t>Esclusione</w:t>
      </w:r>
      <w:r w:rsidRPr="003B5901">
        <w:rPr>
          <w:b/>
          <w:sz w:val="20"/>
          <w:szCs w:val="20"/>
        </w:rPr>
        <w:t>”):</w:t>
      </w:r>
      <w:r w:rsidRPr="00E9110B">
        <w:rPr>
          <w:b/>
          <w:sz w:val="20"/>
          <w:szCs w:val="20"/>
        </w:rPr>
        <w:t xml:space="preserve"> “</w:t>
      </w:r>
      <w:r w:rsidRPr="00E9110B">
        <w:rPr>
          <w:sz w:val="20"/>
          <w:szCs w:val="20"/>
        </w:rPr>
        <w:t xml:space="preserve">1. Lo straniero è escluso dallo status di rifugiato </w:t>
      </w:r>
      <w:r w:rsidRPr="00E9110B">
        <w:rPr>
          <w:sz w:val="20"/>
          <w:szCs w:val="20"/>
          <w:u w:val="single"/>
        </w:rPr>
        <w:t>se rientra nel campo d'applicazione dell'articolo 1 D della Convenzione di Ginevra,</w:t>
      </w:r>
      <w:r w:rsidRPr="00E9110B">
        <w:rPr>
          <w:sz w:val="20"/>
          <w:szCs w:val="20"/>
        </w:rPr>
        <w:t xml:space="preserve"> relativo alla protezione o assistenza di un organo o di un'agenzia delle Nazioni Unite diversi dall'Alto Commissariato delle Nazioni Unite per i rifugiati. […]</w:t>
      </w:r>
    </w:p>
    <w:p w:rsidR="00F0536A" w:rsidRPr="00E9110B" w:rsidRDefault="00F0536A" w:rsidP="00E9110B">
      <w:pPr>
        <w:pStyle w:val="parar1"/>
        <w:jc w:val="both"/>
        <w:rPr>
          <w:sz w:val="20"/>
          <w:szCs w:val="20"/>
        </w:rPr>
      </w:pPr>
      <w:r w:rsidRPr="00E9110B">
        <w:rPr>
          <w:sz w:val="20"/>
          <w:szCs w:val="20"/>
        </w:rPr>
        <w:t xml:space="preserve">2. Lo straniero è altresì escluso dallo status di rifugiato </w:t>
      </w:r>
      <w:r w:rsidRPr="00E9110B">
        <w:rPr>
          <w:sz w:val="20"/>
          <w:szCs w:val="20"/>
          <w:u w:val="single"/>
        </w:rPr>
        <w:t>ove sussistono fondati motivi per ritenere</w:t>
      </w:r>
      <w:r w:rsidRPr="00E9110B">
        <w:rPr>
          <w:sz w:val="20"/>
          <w:szCs w:val="20"/>
        </w:rPr>
        <w:t>:</w:t>
      </w:r>
    </w:p>
    <w:p w:rsidR="00F0536A" w:rsidRPr="00E9110B" w:rsidRDefault="00F0536A" w:rsidP="00E9110B">
      <w:pPr>
        <w:pStyle w:val="parar2"/>
        <w:jc w:val="both"/>
        <w:rPr>
          <w:sz w:val="20"/>
          <w:szCs w:val="20"/>
        </w:rPr>
      </w:pPr>
      <w:r w:rsidRPr="00E9110B">
        <w:rPr>
          <w:sz w:val="20"/>
          <w:szCs w:val="20"/>
        </w:rPr>
        <w:t xml:space="preserve">a) che </w:t>
      </w:r>
      <w:r w:rsidRPr="00E9110B">
        <w:rPr>
          <w:sz w:val="20"/>
          <w:szCs w:val="20"/>
          <w:u w:val="single"/>
        </w:rPr>
        <w:t>abbia commesso un crimine contro la pace</w:t>
      </w:r>
      <w:r w:rsidRPr="00E9110B">
        <w:rPr>
          <w:sz w:val="20"/>
          <w:szCs w:val="20"/>
        </w:rPr>
        <w:t>, un crimine di guerra o un crimine contro l'umanità, quali definiti dagli strumenti internazionali relativi a tali crimini;</w:t>
      </w:r>
    </w:p>
    <w:p w:rsidR="00F0536A" w:rsidRPr="00E9110B" w:rsidRDefault="00F0536A" w:rsidP="00E9110B">
      <w:pPr>
        <w:pStyle w:val="parar2"/>
        <w:jc w:val="both"/>
        <w:rPr>
          <w:sz w:val="20"/>
          <w:szCs w:val="20"/>
        </w:rPr>
      </w:pPr>
      <w:r w:rsidRPr="00E9110B">
        <w:rPr>
          <w:sz w:val="20"/>
          <w:szCs w:val="20"/>
        </w:rPr>
        <w:t xml:space="preserve">b) che abbia </w:t>
      </w:r>
      <w:r w:rsidRPr="00E9110B">
        <w:rPr>
          <w:sz w:val="20"/>
          <w:szCs w:val="20"/>
          <w:u w:val="single"/>
        </w:rPr>
        <w:t>commesso al di fuori del territorio italiano</w:t>
      </w:r>
      <w:r w:rsidRPr="00E9110B">
        <w:rPr>
          <w:sz w:val="20"/>
          <w:szCs w:val="20"/>
        </w:rPr>
        <w:t>, prima di esservi ammesso in qualità di richiedente</w:t>
      </w:r>
      <w:r w:rsidRPr="00E9110B">
        <w:rPr>
          <w:sz w:val="20"/>
          <w:szCs w:val="20"/>
          <w:u w:val="single"/>
        </w:rPr>
        <w:t>, un reato grave</w:t>
      </w:r>
      <w:r w:rsidRPr="00E9110B">
        <w:rPr>
          <w:sz w:val="20"/>
          <w:szCs w:val="20"/>
        </w:rPr>
        <w:t xml:space="preserve"> ovvero che abbia commesso atti particolarmente crudeli, anche se perpetrati con un dichiarato obiettivo politico, che possano essere classificati quali reati gravi. La gravità del reato è valutata anche tenendo conto della pena prevista dalla legge italiana per il reato non inferiore nel minimo a quattro anni o nel massimo a dieci anni (1);</w:t>
      </w:r>
    </w:p>
    <w:p w:rsidR="00F0536A" w:rsidRPr="00E9110B" w:rsidRDefault="00F0536A" w:rsidP="00E9110B">
      <w:pPr>
        <w:pStyle w:val="parar2"/>
        <w:jc w:val="both"/>
        <w:rPr>
          <w:sz w:val="20"/>
          <w:szCs w:val="20"/>
        </w:rPr>
      </w:pPr>
      <w:r w:rsidRPr="00E9110B">
        <w:rPr>
          <w:sz w:val="20"/>
          <w:szCs w:val="20"/>
        </w:rPr>
        <w:t xml:space="preserve">c) che si sia reso </w:t>
      </w:r>
      <w:r w:rsidRPr="00E9110B">
        <w:rPr>
          <w:sz w:val="20"/>
          <w:szCs w:val="20"/>
          <w:u w:val="single"/>
        </w:rPr>
        <w:t>colpevole di atti contrari alle finalità e ai principi delle Nazioni Unite</w:t>
      </w:r>
      <w:r w:rsidRPr="00E9110B">
        <w:rPr>
          <w:sz w:val="20"/>
          <w:szCs w:val="20"/>
        </w:rPr>
        <w:t>, quali stabiliti nel preambolo e negli articoli 1 e 2 della Carta delle Nazioni Unite.</w:t>
      </w:r>
    </w:p>
    <w:p w:rsidR="00F0536A" w:rsidRPr="00E9110B" w:rsidRDefault="00F0536A" w:rsidP="00E9110B">
      <w:pPr>
        <w:pStyle w:val="parar1"/>
        <w:jc w:val="both"/>
        <w:rPr>
          <w:sz w:val="20"/>
          <w:szCs w:val="20"/>
        </w:rPr>
      </w:pPr>
      <w:r w:rsidRPr="00E9110B">
        <w:rPr>
          <w:sz w:val="20"/>
          <w:szCs w:val="20"/>
        </w:rPr>
        <w:t>3. Il comma 2 si applica anche alle persone che istigano o altrimenti concorrono alla commissione dei crimini, reati o atti in esso previsti”.</w:t>
      </w:r>
    </w:p>
  </w:footnote>
  <w:footnote w:id="15">
    <w:p w:rsidR="00F0536A" w:rsidRPr="00E9110B" w:rsidRDefault="00F0536A" w:rsidP="00E9110B">
      <w:pPr>
        <w:pStyle w:val="Testonotaapidipagina"/>
        <w:jc w:val="both"/>
        <w:rPr>
          <w:rFonts w:ascii="Times New Roman" w:hAnsi="Times New Roman" w:cs="Times New Roman"/>
        </w:rPr>
      </w:pPr>
      <w:r w:rsidRPr="00A843E3">
        <w:rPr>
          <w:rStyle w:val="Rimandonotaapidipagina"/>
          <w:rFonts w:ascii="Times New Roman" w:hAnsi="Times New Roman" w:cs="Times New Roman"/>
        </w:rPr>
        <w:footnoteRef/>
      </w:r>
      <w:r w:rsidRPr="00A843E3">
        <w:rPr>
          <w:rFonts w:ascii="Times New Roman" w:hAnsi="Times New Roman" w:cs="Times New Roman"/>
        </w:rPr>
        <w:t xml:space="preserve"> Il termine </w:t>
      </w:r>
      <w:r w:rsidRPr="00A843E3">
        <w:rPr>
          <w:rFonts w:ascii="Times New Roman" w:hAnsi="Times New Roman" w:cs="Times New Roman"/>
          <w:i/>
        </w:rPr>
        <w:t>“individuale</w:t>
      </w:r>
      <w:r w:rsidRPr="00A843E3">
        <w:rPr>
          <w:rFonts w:ascii="Times New Roman" w:hAnsi="Times New Roman" w:cs="Times New Roman"/>
        </w:rPr>
        <w:t>” che qualifica la minaccia deve intendersi nel senso che essa riguarda danni contro civili a prescindere dalla loro identità, qualora</w:t>
      </w:r>
      <w:r w:rsidRPr="00E9110B">
        <w:rPr>
          <w:rFonts w:ascii="Times New Roman" w:hAnsi="Times New Roman" w:cs="Times New Roman"/>
        </w:rPr>
        <w:t xml:space="preserve"> il grado di violenza indiscriminata che caratterizza il conflitto armato in corso, raggiunga un livello così elevato che sussistono fondati motivi di ritenere che un civile rientrato nel paese in questione correrebbe, per la sua sola presenza nel territorio, un rischio effettivo di subire la minaccia grave alla vita o alla persona.</w:t>
      </w:r>
    </w:p>
  </w:footnote>
  <w:footnote w:id="16">
    <w:p w:rsidR="00F0536A" w:rsidRPr="00E9110B" w:rsidRDefault="00F0536A" w:rsidP="00E9110B">
      <w:pPr>
        <w:pStyle w:val="Testonotaapidipagina"/>
        <w:jc w:val="both"/>
        <w:rPr>
          <w:rFonts w:ascii="Times New Roman" w:hAnsi="Times New Roman" w:cs="Times New Roman"/>
        </w:rPr>
      </w:pPr>
      <w:r w:rsidRPr="00325DFF">
        <w:rPr>
          <w:rStyle w:val="Rimandonotaapidipagina"/>
          <w:rFonts w:ascii="Times New Roman" w:hAnsi="Times New Roman" w:cs="Times New Roman"/>
        </w:rPr>
        <w:footnoteRef/>
      </w:r>
      <w:r w:rsidRPr="00325DFF">
        <w:rPr>
          <w:rFonts w:ascii="Times New Roman" w:hAnsi="Times New Roman" w:cs="Times New Roman"/>
        </w:rPr>
        <w:t xml:space="preserve"> Si tratta di un </w:t>
      </w:r>
      <w:r>
        <w:rPr>
          <w:rFonts w:ascii="Times New Roman" w:hAnsi="Times New Roman" w:cs="Times New Roman"/>
          <w:u w:val="single"/>
        </w:rPr>
        <w:t xml:space="preserve">mezzo di </w:t>
      </w:r>
      <w:r w:rsidRPr="00325DFF">
        <w:rPr>
          <w:rFonts w:ascii="Times New Roman" w:hAnsi="Times New Roman" w:cs="Times New Roman"/>
          <w:u w:val="single"/>
        </w:rPr>
        <w:t>impugnazione devolutivo:</w:t>
      </w:r>
      <w:r w:rsidRPr="00325DFF">
        <w:rPr>
          <w:rFonts w:ascii="Times New Roman" w:hAnsi="Times New Roman" w:cs="Times New Roman"/>
        </w:rPr>
        <w:t xml:space="preserve"> il giudizio di opposizione al provvedimento della Commissione territoriale non è vincolato ai</w:t>
      </w:r>
      <w:r>
        <w:rPr>
          <w:rFonts w:ascii="Times New Roman" w:hAnsi="Times New Roman" w:cs="Times New Roman"/>
        </w:rPr>
        <w:t xml:space="preserve"> motivi dedotti nel ricorso ma </w:t>
      </w:r>
      <w:r w:rsidRPr="00325DFF">
        <w:rPr>
          <w:rFonts w:ascii="Times New Roman" w:hAnsi="Times New Roman" w:cs="Times New Roman"/>
        </w:rPr>
        <w:t>ha ad oggetto il diritto assoluto dello straniero ad ottenere la forma di protezione che l’ordinamento vigente gli riconosce in base alla sua condizione individuale e alla situazione del suo Paese di provenienza.</w:t>
      </w:r>
    </w:p>
  </w:footnote>
  <w:footnote w:id="17">
    <w:p w:rsidR="00F0536A" w:rsidRPr="00E9110B" w:rsidRDefault="00F0536A" w:rsidP="00E9110B">
      <w:pPr>
        <w:pStyle w:val="Testonotaapidipagina"/>
        <w:jc w:val="both"/>
        <w:rPr>
          <w:rFonts w:ascii="Times New Roman" w:hAnsi="Times New Roman" w:cs="Times New Roman"/>
          <w:b/>
        </w:rPr>
      </w:pPr>
      <w:r w:rsidRPr="00E9110B">
        <w:rPr>
          <w:rStyle w:val="Rimandonotaapidipagina"/>
          <w:rFonts w:ascii="Times New Roman" w:hAnsi="Times New Roman" w:cs="Times New Roman"/>
        </w:rPr>
        <w:footnoteRef/>
      </w:r>
      <w:r w:rsidRPr="00E9110B">
        <w:rPr>
          <w:rFonts w:ascii="Times New Roman" w:hAnsi="Times New Roman" w:cs="Times New Roman"/>
        </w:rPr>
        <w:t xml:space="preserve"> </w:t>
      </w:r>
      <w:r w:rsidRPr="00E9110B">
        <w:rPr>
          <w:rFonts w:ascii="Times New Roman" w:hAnsi="Times New Roman" w:cs="Times New Roman"/>
          <w:b/>
        </w:rPr>
        <w:t>Art. 28 bis c.</w:t>
      </w:r>
      <w:r>
        <w:rPr>
          <w:rFonts w:ascii="Times New Roman" w:hAnsi="Times New Roman" w:cs="Times New Roman"/>
          <w:b/>
        </w:rPr>
        <w:t xml:space="preserve"> </w:t>
      </w:r>
      <w:r w:rsidRPr="00E9110B">
        <w:rPr>
          <w:rFonts w:ascii="Times New Roman" w:hAnsi="Times New Roman" w:cs="Times New Roman"/>
          <w:b/>
        </w:rPr>
        <w:t>2 d.lgs. 25/2008 prevede tre casi:</w:t>
      </w:r>
    </w:p>
    <w:p w:rsidR="00F0536A" w:rsidRPr="00E9110B" w:rsidRDefault="00F0536A" w:rsidP="00E9110B">
      <w:pPr>
        <w:pStyle w:val="Testonotaapidipagina"/>
        <w:jc w:val="both"/>
        <w:rPr>
          <w:rFonts w:ascii="Times New Roman" w:hAnsi="Times New Roman" w:cs="Times New Roman"/>
        </w:rPr>
      </w:pPr>
      <w:r w:rsidRPr="00E9110B">
        <w:rPr>
          <w:rFonts w:ascii="Times New Roman" w:hAnsi="Times New Roman" w:cs="Times New Roman"/>
          <w:b/>
        </w:rPr>
        <w:t xml:space="preserve"> a)</w:t>
      </w:r>
      <w:r w:rsidRPr="00E9110B">
        <w:rPr>
          <w:rFonts w:ascii="Times New Roman" w:hAnsi="Times New Roman" w:cs="Times New Roman"/>
        </w:rPr>
        <w:t xml:space="preserve"> la domanda è manifestamente infondata in quanto il richiedente ha sollevato esclusivamente questioni che non hanno alcuna attinenza con i presupposti per il riconoscimento della protezione internazionale ai sensi del decreto legislativo 19 novembre 2007, n. 251; </w:t>
      </w:r>
    </w:p>
    <w:p w:rsidR="00F0536A" w:rsidRPr="00E9110B" w:rsidRDefault="00F0536A" w:rsidP="00E9110B">
      <w:pPr>
        <w:pStyle w:val="Testonotaapidipagina"/>
        <w:jc w:val="both"/>
        <w:rPr>
          <w:rFonts w:ascii="Times New Roman" w:hAnsi="Times New Roman" w:cs="Times New Roman"/>
        </w:rPr>
      </w:pPr>
      <w:r w:rsidRPr="00E9110B">
        <w:rPr>
          <w:rFonts w:ascii="Times New Roman" w:hAnsi="Times New Roman" w:cs="Times New Roman"/>
          <w:b/>
        </w:rPr>
        <w:t>b)</w:t>
      </w:r>
      <w:r w:rsidRPr="00E9110B">
        <w:rPr>
          <w:rFonts w:ascii="Times New Roman" w:hAnsi="Times New Roman" w:cs="Times New Roman"/>
        </w:rPr>
        <w:t xml:space="preserve"> la domanda è reiterata ai sensi dell'articolo 29, comma 1, lettera b); </w:t>
      </w:r>
    </w:p>
    <w:p w:rsidR="00F0536A" w:rsidRPr="00E9110B" w:rsidRDefault="00F0536A" w:rsidP="00E9110B">
      <w:pPr>
        <w:pStyle w:val="Testonotaapidipagina"/>
        <w:jc w:val="both"/>
        <w:rPr>
          <w:rFonts w:ascii="Times New Roman" w:hAnsi="Times New Roman" w:cs="Times New Roman"/>
        </w:rPr>
      </w:pPr>
      <w:r w:rsidRPr="00E9110B">
        <w:rPr>
          <w:rFonts w:ascii="Times New Roman" w:hAnsi="Times New Roman" w:cs="Times New Roman"/>
          <w:b/>
        </w:rPr>
        <w:t>c)</w:t>
      </w:r>
      <w:r w:rsidRPr="00E9110B">
        <w:rPr>
          <w:rFonts w:ascii="Times New Roman" w:hAnsi="Times New Roman" w:cs="Times New Roman"/>
        </w:rPr>
        <w:t xml:space="preserve"> quando il richiedente presenta la domanda, dopo essere stato fermato per avere eluso o tentato di eludere i controlli di frontiera ovvero dopo essere stato fermato in condizioni di soggiorno irregolare, al solo scopo di ritardare o impedire l'adozione o l'esecuzione di un provvedimento di espulsione o respingimento.</w:t>
      </w:r>
    </w:p>
  </w:footnote>
  <w:footnote w:id="18">
    <w:p w:rsidR="00F0536A" w:rsidRPr="00E9110B" w:rsidRDefault="00F0536A" w:rsidP="00E9110B">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sidRPr="00E9110B">
        <w:rPr>
          <w:rFonts w:ascii="Times New Roman" w:hAnsi="Times New Roman" w:cs="Times New Roman"/>
        </w:rPr>
        <w:t xml:space="preserve"> </w:t>
      </w:r>
      <w:r w:rsidRPr="00E9110B">
        <w:rPr>
          <w:rFonts w:ascii="Times New Roman" w:hAnsi="Times New Roman" w:cs="Times New Roman"/>
          <w:b/>
        </w:rPr>
        <w:t>Art. 32 c.1 d.lgs. 25/2008</w:t>
      </w:r>
      <w:r w:rsidRPr="00E9110B">
        <w:rPr>
          <w:rFonts w:ascii="Times New Roman" w:hAnsi="Times New Roman" w:cs="Times New Roman"/>
        </w:rPr>
        <w:t>: “</w:t>
      </w:r>
      <w:r>
        <w:rPr>
          <w:rFonts w:ascii="Times New Roman" w:hAnsi="Times New Roman" w:cs="Times New Roman"/>
        </w:rPr>
        <w:t xml:space="preserve"> lett. </w:t>
      </w:r>
      <w:r w:rsidRPr="00E9110B">
        <w:rPr>
          <w:rFonts w:ascii="Times New Roman" w:hAnsi="Times New Roman" w:cs="Times New Roman"/>
        </w:rPr>
        <w:t>b-</w:t>
      </w:r>
      <w:r w:rsidRPr="002F6C93">
        <w:rPr>
          <w:rFonts w:ascii="Times New Roman" w:hAnsi="Times New Roman" w:cs="Times New Roman"/>
          <w:i/>
        </w:rPr>
        <w:t>bis</w:t>
      </w:r>
      <w:r w:rsidRPr="00E9110B">
        <w:rPr>
          <w:rFonts w:ascii="Times New Roman" w:hAnsi="Times New Roman" w:cs="Times New Roman"/>
        </w:rPr>
        <w:t>) rigetta la domanda per manifesta infondatezza nei casi di cui all'artico</w:t>
      </w:r>
      <w:r>
        <w:rPr>
          <w:rFonts w:ascii="Times New Roman" w:hAnsi="Times New Roman" w:cs="Times New Roman"/>
        </w:rPr>
        <w:t>lo 28-bis, comma 2, lettera a)”, e cioè quando:</w:t>
      </w:r>
      <w:r w:rsidRPr="00E9110B">
        <w:rPr>
          <w:rFonts w:ascii="Times New Roman" w:hAnsi="Times New Roman" w:cs="Times New Roman"/>
        </w:rPr>
        <w:t xml:space="preserve"> “a) la domanda è manifestamente infondata in quanto il richiedente ha sollevato esclusivamente questioni che non hanno alcuna attinenza con i presupposti per il riconoscimento della protezione internazionale ai sensi del decreto legislativo 19 novembre 2007, n. 251”.</w:t>
      </w:r>
    </w:p>
  </w:footnote>
  <w:footnote w:id="19">
    <w:p w:rsidR="00F0536A" w:rsidRPr="00E9110B" w:rsidRDefault="00F0536A" w:rsidP="00E9110B">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sidRPr="00E9110B">
        <w:rPr>
          <w:rFonts w:ascii="Times New Roman" w:hAnsi="Times New Roman" w:cs="Times New Roman"/>
          <w:b/>
        </w:rPr>
        <w:t xml:space="preserve"> </w:t>
      </w:r>
      <w:r>
        <w:rPr>
          <w:rFonts w:ascii="Times New Roman" w:hAnsi="Times New Roman" w:cs="Times New Roman"/>
        </w:rPr>
        <w:t>Cfr. nota 17</w:t>
      </w:r>
      <w:r w:rsidRPr="00E9110B">
        <w:rPr>
          <w:rFonts w:ascii="Times New Roman" w:hAnsi="Times New Roman" w:cs="Times New Roman"/>
        </w:rPr>
        <w:t>.</w:t>
      </w:r>
    </w:p>
  </w:footnote>
  <w:footnote w:id="20">
    <w:p w:rsidR="00F0536A" w:rsidRPr="00E9110B" w:rsidRDefault="00F0536A" w:rsidP="00E9110B">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Pr>
          <w:rFonts w:ascii="Times New Roman" w:hAnsi="Times New Roman" w:cs="Times New Roman"/>
          <w:b/>
        </w:rPr>
        <w:t xml:space="preserve"> Art. 5 </w:t>
      </w:r>
      <w:r w:rsidRPr="00E9110B">
        <w:rPr>
          <w:rFonts w:ascii="Times New Roman" w:hAnsi="Times New Roman" w:cs="Times New Roman"/>
          <w:b/>
        </w:rPr>
        <w:t>c.</w:t>
      </w:r>
      <w:r>
        <w:rPr>
          <w:rFonts w:ascii="Times New Roman" w:hAnsi="Times New Roman" w:cs="Times New Roman"/>
          <w:b/>
        </w:rPr>
        <w:t xml:space="preserve"> </w:t>
      </w:r>
      <w:r w:rsidRPr="00E9110B">
        <w:rPr>
          <w:rFonts w:ascii="Times New Roman" w:hAnsi="Times New Roman" w:cs="Times New Roman"/>
          <w:b/>
        </w:rPr>
        <w:t>1 d.lgs. 150/2011</w:t>
      </w:r>
      <w:r w:rsidRPr="00E9110B">
        <w:rPr>
          <w:rFonts w:ascii="Times New Roman" w:hAnsi="Times New Roman" w:cs="Times New Roman"/>
        </w:rPr>
        <w:t>: “1. Nei c</w:t>
      </w:r>
      <w:r>
        <w:rPr>
          <w:rFonts w:ascii="Times New Roman" w:hAnsi="Times New Roman" w:cs="Times New Roman"/>
        </w:rPr>
        <w:t>asi in cui il presente decreto prevede</w:t>
      </w:r>
      <w:r w:rsidRPr="00E9110B">
        <w:rPr>
          <w:rFonts w:ascii="Times New Roman" w:hAnsi="Times New Roman" w:cs="Times New Roman"/>
        </w:rPr>
        <w:t xml:space="preserve"> la</w:t>
      </w:r>
      <w:r>
        <w:rPr>
          <w:rFonts w:ascii="Times New Roman" w:hAnsi="Times New Roman" w:cs="Times New Roman"/>
        </w:rPr>
        <w:t xml:space="preserve"> </w:t>
      </w:r>
      <w:r w:rsidRPr="00E9110B">
        <w:rPr>
          <w:rFonts w:ascii="Times New Roman" w:hAnsi="Times New Roman" w:cs="Times New Roman"/>
        </w:rPr>
        <w:t>sospensione dell'efficacia esecutiva del provvedimento impugnato il</w:t>
      </w:r>
      <w:r>
        <w:rPr>
          <w:rFonts w:ascii="Times New Roman" w:hAnsi="Times New Roman" w:cs="Times New Roman"/>
        </w:rPr>
        <w:t xml:space="preserve"> </w:t>
      </w:r>
      <w:r w:rsidRPr="00E9110B">
        <w:rPr>
          <w:rFonts w:ascii="Times New Roman" w:hAnsi="Times New Roman" w:cs="Times New Roman"/>
        </w:rPr>
        <w:t>giudice</w:t>
      </w:r>
      <w:r>
        <w:rPr>
          <w:rFonts w:ascii="Times New Roman" w:hAnsi="Times New Roman" w:cs="Times New Roman"/>
        </w:rPr>
        <w:t xml:space="preserve"> </w:t>
      </w:r>
      <w:r w:rsidRPr="00E9110B">
        <w:rPr>
          <w:rFonts w:ascii="Times New Roman" w:hAnsi="Times New Roman" w:cs="Times New Roman"/>
        </w:rPr>
        <w:t>vi provvede,</w:t>
      </w:r>
      <w:r>
        <w:rPr>
          <w:rFonts w:ascii="Times New Roman" w:hAnsi="Times New Roman" w:cs="Times New Roman"/>
        </w:rPr>
        <w:t xml:space="preserve"> </w:t>
      </w:r>
      <w:r w:rsidRPr="00E9110B">
        <w:rPr>
          <w:rFonts w:ascii="Times New Roman" w:hAnsi="Times New Roman" w:cs="Times New Roman"/>
        </w:rPr>
        <w:t>se</w:t>
      </w:r>
      <w:r>
        <w:rPr>
          <w:rFonts w:ascii="Times New Roman" w:hAnsi="Times New Roman" w:cs="Times New Roman"/>
        </w:rPr>
        <w:t xml:space="preserve"> </w:t>
      </w:r>
      <w:r w:rsidRPr="00E9110B">
        <w:rPr>
          <w:rFonts w:ascii="Times New Roman" w:hAnsi="Times New Roman" w:cs="Times New Roman"/>
        </w:rPr>
        <w:t>richiesto</w:t>
      </w:r>
      <w:r>
        <w:rPr>
          <w:rFonts w:ascii="Times New Roman" w:hAnsi="Times New Roman" w:cs="Times New Roman"/>
        </w:rPr>
        <w:t xml:space="preserve"> </w:t>
      </w:r>
      <w:r w:rsidRPr="00E9110B">
        <w:rPr>
          <w:rFonts w:ascii="Times New Roman" w:hAnsi="Times New Roman" w:cs="Times New Roman"/>
        </w:rPr>
        <w:t>e</w:t>
      </w:r>
      <w:r>
        <w:rPr>
          <w:rFonts w:ascii="Times New Roman" w:hAnsi="Times New Roman" w:cs="Times New Roman"/>
        </w:rPr>
        <w:t xml:space="preserve"> </w:t>
      </w:r>
      <w:r w:rsidRPr="00E9110B">
        <w:rPr>
          <w:rFonts w:ascii="Times New Roman" w:hAnsi="Times New Roman" w:cs="Times New Roman"/>
        </w:rPr>
        <w:t>sentite</w:t>
      </w:r>
      <w:r>
        <w:rPr>
          <w:rFonts w:ascii="Times New Roman" w:hAnsi="Times New Roman" w:cs="Times New Roman"/>
        </w:rPr>
        <w:t xml:space="preserve"> </w:t>
      </w:r>
      <w:r w:rsidRPr="00E9110B">
        <w:rPr>
          <w:rFonts w:ascii="Times New Roman" w:hAnsi="Times New Roman" w:cs="Times New Roman"/>
        </w:rPr>
        <w:t>le</w:t>
      </w:r>
      <w:r>
        <w:rPr>
          <w:rFonts w:ascii="Times New Roman" w:hAnsi="Times New Roman" w:cs="Times New Roman"/>
        </w:rPr>
        <w:t xml:space="preserve"> </w:t>
      </w:r>
      <w:r w:rsidRPr="00E9110B">
        <w:rPr>
          <w:rFonts w:ascii="Times New Roman" w:hAnsi="Times New Roman" w:cs="Times New Roman"/>
        </w:rPr>
        <w:t>parti,</w:t>
      </w:r>
      <w:r>
        <w:rPr>
          <w:rFonts w:ascii="Times New Roman" w:hAnsi="Times New Roman" w:cs="Times New Roman"/>
        </w:rPr>
        <w:t xml:space="preserve"> </w:t>
      </w:r>
      <w:r w:rsidRPr="00E9110B">
        <w:rPr>
          <w:rFonts w:ascii="Times New Roman" w:hAnsi="Times New Roman" w:cs="Times New Roman"/>
        </w:rPr>
        <w:t>con</w:t>
      </w:r>
      <w:r>
        <w:rPr>
          <w:rFonts w:ascii="Times New Roman" w:hAnsi="Times New Roman" w:cs="Times New Roman"/>
        </w:rPr>
        <w:t xml:space="preserve"> </w:t>
      </w:r>
      <w:r w:rsidRPr="00E9110B">
        <w:rPr>
          <w:rFonts w:ascii="Times New Roman" w:hAnsi="Times New Roman" w:cs="Times New Roman"/>
        </w:rPr>
        <w:t>ordinanza</w:t>
      </w:r>
      <w:r>
        <w:rPr>
          <w:rFonts w:ascii="Times New Roman" w:hAnsi="Times New Roman" w:cs="Times New Roman"/>
        </w:rPr>
        <w:t xml:space="preserve"> </w:t>
      </w:r>
      <w:r w:rsidRPr="00E9110B">
        <w:rPr>
          <w:rFonts w:ascii="Times New Roman" w:hAnsi="Times New Roman" w:cs="Times New Roman"/>
        </w:rPr>
        <w:t>non impugnabile,</w:t>
      </w:r>
      <w:r>
        <w:rPr>
          <w:rFonts w:ascii="Times New Roman" w:hAnsi="Times New Roman" w:cs="Times New Roman"/>
        </w:rPr>
        <w:t xml:space="preserve"> </w:t>
      </w:r>
      <w:r w:rsidRPr="00E9110B">
        <w:rPr>
          <w:rFonts w:ascii="Times New Roman" w:hAnsi="Times New Roman" w:cs="Times New Roman"/>
        </w:rPr>
        <w:t>quando</w:t>
      </w:r>
      <w:r>
        <w:rPr>
          <w:rFonts w:ascii="Times New Roman" w:hAnsi="Times New Roman" w:cs="Times New Roman"/>
        </w:rPr>
        <w:t xml:space="preserve"> </w:t>
      </w:r>
      <w:r w:rsidRPr="00E9110B">
        <w:rPr>
          <w:rFonts w:ascii="Times New Roman" w:hAnsi="Times New Roman" w:cs="Times New Roman"/>
        </w:rPr>
        <w:t>ricorrono</w:t>
      </w:r>
      <w:r>
        <w:rPr>
          <w:rFonts w:ascii="Times New Roman" w:hAnsi="Times New Roman" w:cs="Times New Roman"/>
        </w:rPr>
        <w:t xml:space="preserve"> </w:t>
      </w:r>
      <w:r w:rsidRPr="00E9110B">
        <w:rPr>
          <w:rFonts w:ascii="Times New Roman" w:hAnsi="Times New Roman" w:cs="Times New Roman"/>
        </w:rPr>
        <w:t>gravi</w:t>
      </w:r>
      <w:r>
        <w:rPr>
          <w:rFonts w:ascii="Times New Roman" w:hAnsi="Times New Roman" w:cs="Times New Roman"/>
        </w:rPr>
        <w:t xml:space="preserve"> </w:t>
      </w:r>
      <w:r w:rsidRPr="00E9110B">
        <w:rPr>
          <w:rFonts w:ascii="Times New Roman" w:hAnsi="Times New Roman" w:cs="Times New Roman"/>
        </w:rPr>
        <w:t>e</w:t>
      </w:r>
      <w:r>
        <w:rPr>
          <w:rFonts w:ascii="Times New Roman" w:hAnsi="Times New Roman" w:cs="Times New Roman"/>
        </w:rPr>
        <w:t xml:space="preserve"> </w:t>
      </w:r>
      <w:r w:rsidRPr="00E9110B">
        <w:rPr>
          <w:rFonts w:ascii="Times New Roman" w:hAnsi="Times New Roman" w:cs="Times New Roman"/>
        </w:rPr>
        <w:t>circostanziate</w:t>
      </w:r>
      <w:r>
        <w:rPr>
          <w:rFonts w:ascii="Times New Roman" w:hAnsi="Times New Roman" w:cs="Times New Roman"/>
        </w:rPr>
        <w:t xml:space="preserve"> </w:t>
      </w:r>
      <w:r w:rsidRPr="00E9110B">
        <w:rPr>
          <w:rFonts w:ascii="Times New Roman" w:hAnsi="Times New Roman" w:cs="Times New Roman"/>
        </w:rPr>
        <w:t>ragioni esplicitamente indicate nella motivazione.</w:t>
      </w:r>
      <w:r>
        <w:rPr>
          <w:rFonts w:ascii="Times New Roman" w:hAnsi="Times New Roman" w:cs="Times New Roman"/>
        </w:rPr>
        <w:t xml:space="preserve"> </w:t>
      </w:r>
      <w:r w:rsidRPr="00E9110B">
        <w:rPr>
          <w:rFonts w:ascii="Times New Roman" w:hAnsi="Times New Roman" w:cs="Times New Roman"/>
        </w:rPr>
        <w:t>2. In caso di pericolo imminente di un danno grave e irreparabile, la sospensione può essere disposta con decreto pronunciato fuori udienza. La sospensione diviene inefficace se non è confermata, entro la prima udienza successiva, con l'ordinanza di cui al comma 1”.</w:t>
      </w:r>
    </w:p>
  </w:footnote>
  <w:footnote w:id="21">
    <w:p w:rsidR="00F0536A" w:rsidRPr="00E9110B" w:rsidRDefault="00F0536A" w:rsidP="00E9110B">
      <w:pPr>
        <w:pStyle w:val="parar2"/>
        <w:jc w:val="both"/>
        <w:rPr>
          <w:sz w:val="20"/>
          <w:szCs w:val="20"/>
        </w:rPr>
      </w:pPr>
      <w:r w:rsidRPr="00E9110B">
        <w:rPr>
          <w:rStyle w:val="Rimandonotaapidipagina"/>
          <w:sz w:val="20"/>
          <w:szCs w:val="20"/>
        </w:rPr>
        <w:footnoteRef/>
      </w:r>
      <w:r w:rsidRPr="00E9110B">
        <w:rPr>
          <w:sz w:val="20"/>
          <w:szCs w:val="20"/>
        </w:rPr>
        <w:t xml:space="preserve"> </w:t>
      </w:r>
      <w:r w:rsidRPr="00E9110B">
        <w:rPr>
          <w:b/>
          <w:sz w:val="20"/>
          <w:szCs w:val="20"/>
        </w:rPr>
        <w:t>Art. 29 c.</w:t>
      </w:r>
      <w:r>
        <w:rPr>
          <w:b/>
          <w:sz w:val="20"/>
          <w:szCs w:val="20"/>
        </w:rPr>
        <w:t xml:space="preserve"> </w:t>
      </w:r>
      <w:r w:rsidRPr="00E9110B">
        <w:rPr>
          <w:b/>
          <w:sz w:val="20"/>
          <w:szCs w:val="20"/>
        </w:rPr>
        <w:t>1 d.lgs. 28/2005</w:t>
      </w:r>
      <w:r w:rsidRPr="00E9110B">
        <w:rPr>
          <w:sz w:val="20"/>
          <w:szCs w:val="20"/>
        </w:rPr>
        <w:t>: “</w:t>
      </w:r>
      <w:r w:rsidRPr="00E9110B">
        <w:rPr>
          <w:b/>
          <w:sz w:val="20"/>
          <w:szCs w:val="20"/>
        </w:rPr>
        <w:t>b)</w:t>
      </w:r>
      <w:r w:rsidRPr="00E9110B">
        <w:rPr>
          <w:sz w:val="20"/>
          <w:szCs w:val="20"/>
        </w:rPr>
        <w:t xml:space="preserve"> il richiedente ha reiterato identica domanda dopo che sia stata presa una decisione da parte della Commissione stessa senza addurre nuovi elementi in merito alle sue condizioni personali o alla situazione del suo Paese di origine”.</w:t>
      </w:r>
    </w:p>
  </w:footnote>
  <w:footnote w:id="22">
    <w:p w:rsidR="00F0536A" w:rsidRPr="00E9110B" w:rsidRDefault="00F0536A" w:rsidP="00E9110B">
      <w:pPr>
        <w:pStyle w:val="Testonotaapidipagina"/>
        <w:jc w:val="both"/>
        <w:rPr>
          <w:rFonts w:ascii="Times New Roman" w:hAnsi="Times New Roman" w:cs="Times New Roman"/>
        </w:rPr>
      </w:pPr>
      <w:r w:rsidRPr="002F6C93">
        <w:rPr>
          <w:rStyle w:val="Rimandonotaapidipagina"/>
          <w:rFonts w:ascii="Times New Roman" w:hAnsi="Times New Roman" w:cs="Times New Roman"/>
        </w:rPr>
        <w:footnoteRef/>
      </w:r>
      <w:r w:rsidRPr="002F6C93">
        <w:rPr>
          <w:rFonts w:ascii="Times New Roman" w:hAnsi="Times New Roman" w:cs="Times New Roman"/>
        </w:rPr>
        <w:t xml:space="preserve"> </w:t>
      </w:r>
      <w:r w:rsidRPr="002F6C93">
        <w:rPr>
          <w:rFonts w:ascii="Times New Roman" w:hAnsi="Times New Roman" w:cs="Times New Roman"/>
          <w:b/>
          <w:u w:val="single"/>
        </w:rPr>
        <w:t>Termini a comparire</w:t>
      </w:r>
      <w:r w:rsidRPr="002F6C93">
        <w:rPr>
          <w:rFonts w:ascii="Times New Roman" w:hAnsi="Times New Roman" w:cs="Times New Roman"/>
          <w:b/>
        </w:rPr>
        <w:t>:</w:t>
      </w:r>
      <w:r w:rsidRPr="002F6C93">
        <w:rPr>
          <w:rFonts w:ascii="Times New Roman" w:hAnsi="Times New Roman" w:cs="Times New Roman"/>
        </w:rPr>
        <w:t xml:space="preserve"> l’assenza</w:t>
      </w:r>
      <w:r w:rsidRPr="00E9110B">
        <w:rPr>
          <w:rFonts w:ascii="Times New Roman" w:hAnsi="Times New Roman" w:cs="Times New Roman"/>
        </w:rPr>
        <w:t xml:space="preserve"> nell’art. 19 in commento di qualunque accenno in tema di termini a comparire, comporta l’applicazione di default delle regole di cui all’art. 702 bis co.3 e 4 c.p.c, e cioè che il giudice deve fissare l’udienza assicurando che dopo la notificazione di ricorso e decreto la parte resistente disponga di 30 giorni fra la data della notificazione e la data fissata per la sua costituzione, che a sua volta deve avvenire non oltre 10 giorni prima dell’udienza (termini stabiliti rispettivamente nell’interesse del resistente e del ricorrente, quindi non derogabili). </w:t>
      </w:r>
    </w:p>
  </w:footnote>
  <w:footnote w:id="23">
    <w:p w:rsidR="00F0536A" w:rsidRPr="00E9110B" w:rsidRDefault="00F0536A" w:rsidP="002F6C93">
      <w:pPr>
        <w:pStyle w:val="Testonotaapidipagina"/>
        <w:jc w:val="both"/>
        <w:rPr>
          <w:rFonts w:ascii="Times New Roman" w:hAnsi="Times New Roman" w:cs="Times New Roman"/>
        </w:rPr>
      </w:pPr>
      <w:r w:rsidRPr="00E9110B">
        <w:rPr>
          <w:rStyle w:val="Rimandonotaapidipagina"/>
          <w:rFonts w:ascii="Times New Roman" w:hAnsi="Times New Roman" w:cs="Times New Roman"/>
        </w:rPr>
        <w:footnoteRef/>
      </w:r>
      <w:r>
        <w:rPr>
          <w:rFonts w:ascii="Times New Roman" w:hAnsi="Times New Roman" w:cs="Times New Roman"/>
        </w:rPr>
        <w:t xml:space="preserve"> In realtà, o</w:t>
      </w:r>
      <w:r w:rsidRPr="00E9110B">
        <w:rPr>
          <w:rFonts w:ascii="Times New Roman" w:hAnsi="Times New Roman" w:cs="Times New Roman"/>
        </w:rPr>
        <w:t>ltre allo</w:t>
      </w:r>
      <w:r w:rsidRPr="00E9110B">
        <w:rPr>
          <w:rFonts w:ascii="Times New Roman" w:hAnsi="Times New Roman" w:cs="Times New Roman"/>
          <w:i/>
        </w:rPr>
        <w:t xml:space="preserve"> status</w:t>
      </w:r>
      <w:r w:rsidRPr="00E9110B">
        <w:rPr>
          <w:rFonts w:ascii="Times New Roman" w:hAnsi="Times New Roman" w:cs="Times New Roman"/>
        </w:rPr>
        <w:t xml:space="preserve"> di rifugiato e alla protezione sussidiaria, il Tribunale è competente a giudicare sulla richiesta dello straniero della </w:t>
      </w:r>
      <w:r w:rsidRPr="00E9110B">
        <w:rPr>
          <w:rFonts w:ascii="Times New Roman" w:hAnsi="Times New Roman" w:cs="Times New Roman"/>
          <w:b/>
        </w:rPr>
        <w:t>protezione umanitaria ex. art. 5 c.</w:t>
      </w:r>
      <w:r>
        <w:rPr>
          <w:rFonts w:ascii="Times New Roman" w:hAnsi="Times New Roman" w:cs="Times New Roman"/>
          <w:b/>
        </w:rPr>
        <w:t xml:space="preserve"> </w:t>
      </w:r>
      <w:r w:rsidRPr="00E9110B">
        <w:rPr>
          <w:rFonts w:ascii="Times New Roman" w:hAnsi="Times New Roman" w:cs="Times New Roman"/>
          <w:b/>
        </w:rPr>
        <w:t>6 d.lgs. 286/98</w:t>
      </w:r>
      <w:r>
        <w:rPr>
          <w:rFonts w:ascii="Times New Roman" w:hAnsi="Times New Roman" w:cs="Times New Roman"/>
        </w:rPr>
        <w:t xml:space="preserve"> (cfr. </w:t>
      </w:r>
      <w:r w:rsidRPr="002F6C93">
        <w:rPr>
          <w:rFonts w:ascii="Times New Roman" w:hAnsi="Times New Roman" w:cs="Times New Roman"/>
          <w:i/>
        </w:rPr>
        <w:t>infra</w:t>
      </w:r>
      <w:r>
        <w:rPr>
          <w:rFonts w:ascii="Times New Roman" w:hAnsi="Times New Roman" w:cs="Times New Roman"/>
        </w:rPr>
        <w:t>,</w:t>
      </w:r>
      <w:r w:rsidRPr="002F6C93">
        <w:rPr>
          <w:rFonts w:ascii="Times New Roman" w:hAnsi="Times New Roman" w:cs="Times New Roman"/>
        </w:rPr>
        <w:t xml:space="preserve"> </w:t>
      </w:r>
      <w:r>
        <w:rPr>
          <w:rFonts w:ascii="Times New Roman" w:hAnsi="Times New Roman" w:cs="Times New Roman"/>
        </w:rPr>
        <w:t>SCHEDA N. 4).</w:t>
      </w:r>
      <w:r w:rsidRPr="00E9110B">
        <w:rPr>
          <w:rFonts w:ascii="Times New Roman" w:hAnsi="Times New Roman" w:cs="Times New Roman"/>
        </w:rPr>
        <w:t xml:space="preserve"> </w:t>
      </w:r>
    </w:p>
  </w:footnote>
  <w:footnote w:id="24">
    <w:p w:rsidR="00F0536A" w:rsidRDefault="00F0536A" w:rsidP="00191735">
      <w:pPr>
        <w:pStyle w:val="Testonotaapidipagina"/>
        <w:jc w:val="both"/>
      </w:pPr>
      <w:r>
        <w:rPr>
          <w:rStyle w:val="Rimandonotaapidipagina"/>
        </w:rPr>
        <w:footnoteRef/>
      </w:r>
      <w:r>
        <w:rPr>
          <w:rFonts w:ascii="Times New Roman" w:hAnsi="Times New Roman" w:cs="Times New Roman"/>
          <w:b/>
        </w:rPr>
        <w:t xml:space="preserve"> Art. 4 c. 3 d.lgs. 286/98:</w:t>
      </w:r>
      <w:r>
        <w:rPr>
          <w:rFonts w:ascii="Times New Roman" w:hAnsi="Times New Roman" w:cs="Times New Roman"/>
        </w:rPr>
        <w:t xml:space="preserve"> “[…] che risulti condannato, anche con sentenza non definitiva, compresa quella adottata a seguito di applicazione della pena su richiesta ai sensi dell'articolo 444 del codice di procedura penale, per reati previsti dall'articolo 380, commi 1 e 2, del codice di procedura penale ovvero per reati inerenti gli stupefacenti, la libertà sessuale, il favoreggiamento dell'immigrazione clandestina verso l'Italia e dell'emigrazione clandestina dall'Italia verso altri Stati o per reati diretti al reclutamento di persone da destinare alla prostituzione o allo sfruttamento della prostituzione o di minori da impiegare in attività illecite. Impedisce l’ingresso dello straniero in Italia anche la condanna, con sentenza irrevocabile, per uno dei reati previsti dalle disposizioni del titolo III, capo III, sezione II, della legge 22 aprile 1941, n. 633, relativi alla tutela del diritto di autore, e degli articoli 473 e 474 del codice penale”.</w:t>
      </w:r>
    </w:p>
  </w:footnote>
  <w:footnote w:id="25">
    <w:p w:rsidR="00F0536A" w:rsidRDefault="00F0536A" w:rsidP="00191735">
      <w:pPr>
        <w:pStyle w:val="Testonotaapidipagina"/>
      </w:pPr>
      <w:r>
        <w:rPr>
          <w:rStyle w:val="Rimandonotaapidipagina"/>
        </w:rPr>
        <w:footnoteRef/>
      </w:r>
      <w:r>
        <w:rPr>
          <w:rFonts w:ascii="Times New Roman" w:hAnsi="Times New Roman" w:cs="Times New Roman"/>
        </w:rPr>
        <w:t xml:space="preserve"> Cfr. </w:t>
      </w:r>
      <w:r>
        <w:rPr>
          <w:rFonts w:ascii="Times New Roman" w:hAnsi="Times New Roman" w:cs="Times New Roman"/>
          <w:i/>
        </w:rPr>
        <w:t>infra</w:t>
      </w:r>
    </w:p>
  </w:footnote>
  <w:footnote w:id="26">
    <w:p w:rsidR="00F0536A" w:rsidRDefault="00F0536A" w:rsidP="00191735">
      <w:pPr>
        <w:pStyle w:val="Testonotaapidipagina"/>
        <w:jc w:val="both"/>
      </w:pPr>
      <w:r>
        <w:rPr>
          <w:rStyle w:val="Rimandonotaapidipagina"/>
        </w:rPr>
        <w:footnoteRef/>
      </w:r>
      <w:r>
        <w:rPr>
          <w:rFonts w:ascii="Times New Roman" w:hAnsi="Times New Roman" w:cs="Times New Roman"/>
        </w:rPr>
        <w:t xml:space="preserve"> La diversa nozione di rischio di fuga contenuta rispettivamente negli artt. 13 c. 4 </w:t>
      </w:r>
      <w:r w:rsidRPr="000A6511">
        <w:rPr>
          <w:rFonts w:ascii="Times New Roman" w:hAnsi="Times New Roman" w:cs="Times New Roman"/>
          <w:i/>
        </w:rPr>
        <w:t>bis</w:t>
      </w:r>
      <w:r>
        <w:rPr>
          <w:rFonts w:ascii="Times New Roman" w:hAnsi="Times New Roman" w:cs="Times New Roman"/>
        </w:rPr>
        <w:t xml:space="preserve"> TUI, 6 c. 2 d.lgs. 142/2015 e art. 10 </w:t>
      </w:r>
      <w:r w:rsidRPr="000A6511">
        <w:rPr>
          <w:rFonts w:ascii="Times New Roman" w:hAnsi="Times New Roman" w:cs="Times New Roman"/>
          <w:i/>
        </w:rPr>
        <w:t>ter</w:t>
      </w:r>
      <w:r>
        <w:rPr>
          <w:rFonts w:ascii="Times New Roman" w:hAnsi="Times New Roman" w:cs="Times New Roman"/>
        </w:rPr>
        <w:t xml:space="preserve"> TUI, comporta sul piano pratico notevoli problemi di coordinamento (per es. è possibile cumulare diverse frazioni di trattenimento, ciascuna delle quali determinata da più nozioni di rischio di fuga? etc.) che si riflettono sul lasso temporale in cui il richiedente è trattenuto nei CPR.</w:t>
      </w:r>
    </w:p>
  </w:footnote>
  <w:footnote w:id="27">
    <w:p w:rsidR="00F0536A" w:rsidRDefault="00F0536A" w:rsidP="00191735">
      <w:pPr>
        <w:pStyle w:val="Testonotaapidipagina"/>
        <w:jc w:val="both"/>
      </w:pPr>
      <w:r>
        <w:rPr>
          <w:rStyle w:val="Rimandonotaapidipagina"/>
        </w:rPr>
        <w:footnoteRef/>
      </w:r>
      <w:r>
        <w:rPr>
          <w:rFonts w:ascii="Times New Roman" w:hAnsi="Times New Roman" w:cs="Times New Roman"/>
          <w:b/>
        </w:rPr>
        <w:t xml:space="preserve"> Art. 6 c. 2 lett. a) d.lgs. 142/2015</w:t>
      </w:r>
      <w:r>
        <w:rPr>
          <w:rFonts w:ascii="Times New Roman" w:hAnsi="Times New Roman" w:cs="Times New Roman"/>
        </w:rPr>
        <w:t xml:space="preserve"> lo straniero si trova nelle condizioni previste dall’art. 1, § F, della Convenzione di Ginevra sullo status di rifugiato del 1951; b) si trova nelle condizioni per cui è prevista l’espulsione per motivi di ordine pubblico o sicurezza dello Stato (art. 13, c. 1, TUI), ovvero per motivi di pericolosità sociale (art. 13, c. 2, lett. c), TUI), oppure per motivi di prevenzione del terrorismo, anche internazionale (art. 3, c. 1, l. 155/2005); c) costituisce un pericolo per l’ordine e la sicurezza pubblica.</w:t>
      </w:r>
    </w:p>
  </w:footnote>
  <w:footnote w:id="28">
    <w:p w:rsidR="00F0536A" w:rsidRDefault="00F0536A" w:rsidP="00191735">
      <w:pPr>
        <w:pStyle w:val="Standard"/>
        <w:spacing w:after="0"/>
        <w:jc w:val="both"/>
      </w:pPr>
      <w:r w:rsidRPr="007E016E">
        <w:rPr>
          <w:rStyle w:val="Rimandonotaapidipagina"/>
        </w:rPr>
        <w:footnoteRef/>
      </w:r>
      <w:r>
        <w:rPr>
          <w:rFonts w:ascii="Times New Roman" w:hAnsi="Times New Roman" w:cs="Times New Roman"/>
          <w:sz w:val="20"/>
          <w:szCs w:val="20"/>
        </w:rPr>
        <w:t xml:space="preserve"> </w:t>
      </w:r>
      <w:r w:rsidRPr="007E016E">
        <w:rPr>
          <w:rFonts w:ascii="Times New Roman" w:hAnsi="Times New Roman" w:cs="Times New Roman"/>
          <w:sz w:val="20"/>
          <w:szCs w:val="20"/>
        </w:rPr>
        <w:t>Si noti che l’art. 3, c. 1, lett. d), L. 46/17 attribuisce alle sezioni specializzate la competenza per le</w:t>
      </w:r>
      <w:r w:rsidRPr="00903D43">
        <w:rPr>
          <w:rFonts w:ascii="Times New Roman" w:hAnsi="Times New Roman" w:cs="Times New Roman"/>
          <w:sz w:val="20"/>
          <w:szCs w:val="20"/>
        </w:rPr>
        <w:t xml:space="preserve"> </w:t>
      </w:r>
      <w:r w:rsidRPr="007E016E">
        <w:rPr>
          <w:rFonts w:ascii="Times New Roman" w:hAnsi="Times New Roman" w:cs="Times New Roman"/>
          <w:sz w:val="20"/>
          <w:szCs w:val="20"/>
        </w:rPr>
        <w:t>controversie in materia di riconoscimento</w:t>
      </w:r>
      <w:r>
        <w:rPr>
          <w:rFonts w:ascii="Times New Roman" w:hAnsi="Times New Roman" w:cs="Times New Roman"/>
          <w:sz w:val="20"/>
          <w:szCs w:val="20"/>
        </w:rPr>
        <w:t xml:space="preserve"> della protezione umanitaria </w:t>
      </w:r>
      <w:r w:rsidRPr="00300CD0">
        <w:rPr>
          <w:rFonts w:ascii="Times New Roman" w:hAnsi="Times New Roman" w:cs="Times New Roman"/>
          <w:i/>
          <w:sz w:val="20"/>
          <w:szCs w:val="20"/>
        </w:rPr>
        <w:t>ex</w:t>
      </w:r>
      <w:r>
        <w:rPr>
          <w:rFonts w:ascii="Times New Roman" w:hAnsi="Times New Roman" w:cs="Times New Roman"/>
          <w:sz w:val="20"/>
          <w:szCs w:val="20"/>
        </w:rPr>
        <w:t xml:space="preserve"> art. 32, c. 3 d.lgs. 25/2008. Però, il nuovo art. 35</w:t>
      </w:r>
      <w:r>
        <w:rPr>
          <w:rFonts w:ascii="Times New Roman" w:hAnsi="Times New Roman" w:cs="Times New Roman"/>
          <w:i/>
          <w:sz w:val="20"/>
          <w:szCs w:val="20"/>
        </w:rPr>
        <w:t xml:space="preserve"> bis</w:t>
      </w:r>
      <w:r>
        <w:rPr>
          <w:rFonts w:ascii="Times New Roman" w:hAnsi="Times New Roman" w:cs="Times New Roman"/>
          <w:sz w:val="20"/>
          <w:szCs w:val="20"/>
        </w:rPr>
        <w:t xml:space="preserve"> d.lgs. 25/2008, (rubricato “delle controversie in</w:t>
      </w:r>
      <w:r w:rsidRPr="00300CD0">
        <w:rPr>
          <w:rFonts w:ascii="Times New Roman" w:hAnsi="Times New Roman" w:cs="Times New Roman"/>
          <w:sz w:val="20"/>
          <w:szCs w:val="20"/>
        </w:rPr>
        <w:t xml:space="preserve"> </w:t>
      </w:r>
      <w:r>
        <w:rPr>
          <w:rFonts w:ascii="Times New Roman" w:hAnsi="Times New Roman" w:cs="Times New Roman"/>
          <w:sz w:val="20"/>
          <w:szCs w:val="20"/>
        </w:rPr>
        <w:t>materia di protezione internazionale”) , stabilisce che solo le controversie aventi ad oggetto</w:t>
      </w:r>
      <w:r w:rsidRPr="00F257A8">
        <w:rPr>
          <w:rFonts w:ascii="Times New Roman" w:hAnsi="Times New Roman" w:cs="Times New Roman"/>
          <w:sz w:val="20"/>
          <w:szCs w:val="20"/>
        </w:rPr>
        <w:t xml:space="preserve"> </w:t>
      </w:r>
      <w:r>
        <w:rPr>
          <w:rFonts w:ascii="Times New Roman" w:hAnsi="Times New Roman" w:cs="Times New Roman"/>
          <w:sz w:val="20"/>
          <w:szCs w:val="20"/>
        </w:rPr>
        <w:t>l’impugnazione</w:t>
      </w:r>
      <w:r>
        <w:rPr>
          <w:rFonts w:ascii="Times New Roman" w:hAnsi="Times New Roman" w:cs="Times New Roman"/>
          <w:sz w:val="20"/>
          <w:szCs w:val="24"/>
        </w:rPr>
        <w:t xml:space="preserve"> dei provvedimenti previsti dall’art. 35, </w:t>
      </w:r>
      <w:r>
        <w:rPr>
          <w:rFonts w:ascii="Times New Roman" w:hAnsi="Times New Roman" w:cs="Times New Roman"/>
          <w:sz w:val="20"/>
          <w:szCs w:val="20"/>
        </w:rPr>
        <w:t xml:space="preserve">d.lgs. </w:t>
      </w:r>
      <w:r>
        <w:rPr>
          <w:rFonts w:ascii="Times New Roman" w:hAnsi="Times New Roman" w:cs="Times New Roman"/>
          <w:sz w:val="20"/>
          <w:szCs w:val="24"/>
        </w:rPr>
        <w:t>25/2008 sono regolate dal nuovo rito (quelle relative alle forme di protezione tipiche), mentre pacificamente esulano</w:t>
      </w:r>
      <w:r w:rsidRPr="00CE1D65">
        <w:rPr>
          <w:rFonts w:ascii="Times New Roman" w:hAnsi="Times New Roman" w:cs="Times New Roman"/>
          <w:sz w:val="20"/>
          <w:szCs w:val="24"/>
        </w:rPr>
        <w:t xml:space="preserve"> </w:t>
      </w:r>
      <w:r>
        <w:rPr>
          <w:rFonts w:ascii="Times New Roman" w:hAnsi="Times New Roman" w:cs="Times New Roman"/>
          <w:sz w:val="20"/>
          <w:szCs w:val="24"/>
        </w:rPr>
        <w:t xml:space="preserve">da quella disposizione quelle previste dall’art. 32, </w:t>
      </w:r>
      <w:r>
        <w:rPr>
          <w:rFonts w:ascii="Times New Roman" w:hAnsi="Times New Roman" w:cs="Times New Roman"/>
          <w:sz w:val="20"/>
          <w:szCs w:val="20"/>
        </w:rPr>
        <w:t xml:space="preserve">d.lgs. </w:t>
      </w:r>
      <w:r>
        <w:rPr>
          <w:rFonts w:ascii="Times New Roman" w:hAnsi="Times New Roman" w:cs="Times New Roman"/>
          <w:sz w:val="20"/>
          <w:szCs w:val="24"/>
        </w:rPr>
        <w:t>25/2008, relative, appunto, alla</w:t>
      </w:r>
      <w:r w:rsidRPr="00CE1D65">
        <w:rPr>
          <w:rFonts w:ascii="Times New Roman" w:hAnsi="Times New Roman" w:cs="Times New Roman"/>
          <w:sz w:val="20"/>
          <w:szCs w:val="24"/>
        </w:rPr>
        <w:t xml:space="preserve"> </w:t>
      </w:r>
      <w:r>
        <w:rPr>
          <w:rFonts w:ascii="Times New Roman" w:hAnsi="Times New Roman" w:cs="Times New Roman"/>
          <w:sz w:val="20"/>
          <w:szCs w:val="24"/>
        </w:rPr>
        <w:t>protezione c.d. umanitaria (che è misura di protezione atipica) che dovrebbe pertanto essere trattata secondo il rito sommario. Si pongono evidenti problematiche di coordinamento e razionalizzazione.</w:t>
      </w:r>
    </w:p>
  </w:footnote>
  <w:footnote w:id="29">
    <w:p w:rsidR="00F0536A" w:rsidRPr="002B54D9" w:rsidRDefault="00F0536A" w:rsidP="00191735">
      <w:pPr>
        <w:pStyle w:val="Testonotaapidipagina"/>
        <w:rPr>
          <w:rFonts w:ascii="Times New Roman" w:hAnsi="Times New Roman" w:cs="Times New Roman"/>
        </w:rPr>
      </w:pPr>
      <w:r w:rsidRPr="00FF498C">
        <w:rPr>
          <w:rStyle w:val="Rimandonotaapidipagina"/>
          <w:rFonts w:ascii="Times New Roman" w:hAnsi="Times New Roman" w:cs="Times New Roman"/>
        </w:rPr>
        <w:footnoteRef/>
      </w:r>
      <w:r>
        <w:rPr>
          <w:rFonts w:ascii="Times New Roman" w:hAnsi="Times New Roman" w:cs="Times New Roman"/>
        </w:rPr>
        <w:t xml:space="preserve"> Cfr. </w:t>
      </w:r>
      <w:r w:rsidRPr="00FF498C">
        <w:rPr>
          <w:rFonts w:ascii="Times New Roman" w:hAnsi="Times New Roman" w:cs="Times New Roman"/>
          <w:b/>
        </w:rPr>
        <w:t>Art. 33 della Convenzione di Ginevra sullo status di rifugiato del 1951</w:t>
      </w:r>
      <w:r>
        <w:rPr>
          <w:rFonts w:ascii="Times New Roman" w:hAnsi="Times New Roman" w:cs="Times New Roman"/>
          <w:b/>
        </w:rPr>
        <w:t>:</w:t>
      </w:r>
      <w:r>
        <w:rPr>
          <w:rFonts w:ascii="Times New Roman" w:hAnsi="Times New Roman" w:cs="Times New Roman"/>
        </w:rPr>
        <w:t xml:space="preserve"> </w:t>
      </w:r>
      <w:r w:rsidRPr="00FF498C">
        <w:rPr>
          <w:rFonts w:ascii="Times New Roman" w:hAnsi="Times New Roman" w:cs="Times New Roman"/>
          <w:i/>
        </w:rPr>
        <w:t>“</w:t>
      </w:r>
      <w:r w:rsidRPr="002B54D9">
        <w:rPr>
          <w:rFonts w:ascii="Times New Roman" w:hAnsi="Times New Roman" w:cs="Times New Roman"/>
        </w:rPr>
        <w:t xml:space="preserve">Nessuno Stato contraente espellerà o respingerà, in qualsiasi modo, un rifugiato verso i confini di territori in cui la sua vita o la sua libertà sarebbero minacciate a motivo della sua razza della sua religione, della sua cittadinanza, appartenenza a un gruppo sociale o delle sue opinioni politiche”. </w:t>
      </w:r>
    </w:p>
    <w:p w:rsidR="00F0536A" w:rsidRPr="002B54D9" w:rsidRDefault="00F0536A" w:rsidP="00191735">
      <w:pPr>
        <w:pStyle w:val="Testonotaapidipagina"/>
        <w:rPr>
          <w:rStyle w:val="Rimandonotaapidipagina"/>
        </w:rPr>
      </w:pPr>
      <w:r w:rsidRPr="00D6097F">
        <w:rPr>
          <w:rFonts w:ascii="Times New Roman" w:hAnsi="Times New Roman" w:cs="Times New Roman"/>
        </w:rPr>
        <w:t>Interpretazione</w:t>
      </w:r>
      <w:r>
        <w:rPr>
          <w:rFonts w:ascii="Times New Roman" w:hAnsi="Times New Roman" w:cs="Times New Roman"/>
        </w:rPr>
        <w:t xml:space="preserve"> estensiva della disposizione in combinato disposto con </w:t>
      </w:r>
      <w:r w:rsidRPr="00705B02">
        <w:rPr>
          <w:rFonts w:ascii="Times New Roman" w:hAnsi="Times New Roman" w:cs="Times New Roman"/>
          <w:b/>
        </w:rPr>
        <w:t>l’art. 3 CEDU</w:t>
      </w:r>
      <w:r>
        <w:rPr>
          <w:rFonts w:ascii="Times New Roman" w:hAnsi="Times New Roman" w:cs="Times New Roman"/>
        </w:rPr>
        <w:t xml:space="preserve">: </w:t>
      </w:r>
      <w:r w:rsidRPr="00705B02">
        <w:rPr>
          <w:rFonts w:ascii="Times New Roman" w:hAnsi="Times New Roman" w:cs="Times New Roman"/>
          <w:i/>
        </w:rPr>
        <w:t>“</w:t>
      </w:r>
      <w:r w:rsidRPr="002B54D9">
        <w:rPr>
          <w:rFonts w:ascii="Times New Roman" w:hAnsi="Times New Roman" w:cs="Times New Roman"/>
        </w:rPr>
        <w:t xml:space="preserve">Nessuno può essere sottoposto a torture né a pene o trattamenti inumani o degradanti”. </w:t>
      </w:r>
    </w:p>
  </w:footnote>
  <w:footnote w:id="30">
    <w:p w:rsidR="00F0536A" w:rsidRPr="00273284" w:rsidRDefault="00F0536A" w:rsidP="00191735">
      <w:pPr>
        <w:pStyle w:val="Testonotaapidipagina"/>
        <w:ind w:firstLine="0"/>
        <w:jc w:val="both"/>
      </w:pPr>
      <w:r>
        <w:rPr>
          <w:rFonts w:ascii="Times New Roman" w:hAnsi="Times New Roman" w:cs="Times New Roman"/>
        </w:rPr>
        <w:t xml:space="preserve"> </w:t>
      </w:r>
      <w:r w:rsidRPr="007E016E">
        <w:rPr>
          <w:rStyle w:val="Rimandonotaapidipagina"/>
        </w:rPr>
        <w:footnoteRef/>
      </w:r>
      <w:r>
        <w:rPr>
          <w:rFonts w:ascii="Times New Roman" w:hAnsi="Times New Roman" w:cs="Times New Roman"/>
        </w:rPr>
        <w:t xml:space="preserve"> Si tratta di un divieto assoluto che si applica anche nelle ipotesi</w:t>
      </w:r>
      <w:r w:rsidRPr="00273284">
        <w:rPr>
          <w:rFonts w:ascii="Times New Roman" w:hAnsi="Times New Roman" w:cs="Times New Roman"/>
        </w:rPr>
        <w:t xml:space="preserve"> in cui lo straniero, se estradato, possa rischiare concretamente di subire la pena di morte, vietata dall’art. 27 c.</w:t>
      </w:r>
      <w:r>
        <w:rPr>
          <w:rFonts w:ascii="Times New Roman" w:hAnsi="Times New Roman" w:cs="Times New Roman"/>
        </w:rPr>
        <w:t xml:space="preserve"> </w:t>
      </w:r>
      <w:r w:rsidRPr="00273284">
        <w:rPr>
          <w:rFonts w:ascii="Times New Roman" w:hAnsi="Times New Roman" w:cs="Times New Roman"/>
        </w:rPr>
        <w:t>3 Cost.</w:t>
      </w:r>
    </w:p>
  </w:footnote>
  <w:footnote w:id="31">
    <w:p w:rsidR="00F0536A" w:rsidRDefault="00F0536A" w:rsidP="00191735">
      <w:pPr>
        <w:pStyle w:val="Testonotaapidipagina"/>
        <w:jc w:val="both"/>
      </w:pPr>
      <w:r w:rsidRPr="00273284">
        <w:rPr>
          <w:rStyle w:val="Rimandonotaapidipagina"/>
        </w:rPr>
        <w:footnoteRef/>
      </w:r>
      <w:r w:rsidRPr="00273284">
        <w:rPr>
          <w:rFonts w:ascii="Times New Roman" w:hAnsi="Times New Roman" w:cs="Times New Roman"/>
        </w:rPr>
        <w:t xml:space="preserve"> </w:t>
      </w:r>
      <w:r>
        <w:rPr>
          <w:rFonts w:ascii="Times New Roman" w:hAnsi="Times New Roman" w:cs="Times New Roman"/>
        </w:rPr>
        <w:t xml:space="preserve">Interpretazione estensiva del termine “salute” </w:t>
      </w:r>
      <w:r w:rsidRPr="00273284">
        <w:rPr>
          <w:rFonts w:ascii="Times New Roman" w:hAnsi="Times New Roman" w:cs="Times New Roman"/>
        </w:rPr>
        <w:t>da intendersi come “uno stato di completo benessere fisico, mentale, sociale e non consiste soltanto nell’assenza di malattie o infermità”, così come definita nella Costituzione</w:t>
      </w:r>
      <w:r>
        <w:rPr>
          <w:rFonts w:ascii="Times New Roman" w:hAnsi="Times New Roman" w:cs="Times New Roman"/>
        </w:rPr>
        <w:t xml:space="preserve"> dell’Organizzazione Mondiale della Sanità (OMS).</w:t>
      </w:r>
    </w:p>
  </w:footnote>
  <w:footnote w:id="32">
    <w:p w:rsidR="00F0536A" w:rsidRDefault="00F0536A" w:rsidP="00191735">
      <w:pPr>
        <w:pStyle w:val="Testonotaapidipagina"/>
        <w:jc w:val="both"/>
      </w:pPr>
      <w:r>
        <w:rPr>
          <w:rStyle w:val="Rimandonotaapidipagina"/>
        </w:rPr>
        <w:footnoteRef/>
      </w:r>
      <w:r>
        <w:rPr>
          <w:rFonts w:ascii="Times New Roman" w:hAnsi="Times New Roman" w:cs="Times New Roman"/>
          <w:b/>
        </w:rPr>
        <w:t xml:space="preserve"> Art. 10 d.lgs. 251/2007:</w:t>
      </w:r>
      <w:r>
        <w:rPr>
          <w:rFonts w:ascii="Times New Roman" w:hAnsi="Times New Roman" w:cs="Times New Roman"/>
        </w:rPr>
        <w:t xml:space="preserve"> “1. </w:t>
      </w:r>
      <w:r>
        <w:rPr>
          <w:rFonts w:ascii="Times New Roman" w:hAnsi="Times New Roman" w:cs="Times New Roman"/>
          <w:u w:val="single"/>
        </w:rPr>
        <w:t>Lo straniero è escluso dallo status di rifugiato se</w:t>
      </w:r>
      <w:r>
        <w:rPr>
          <w:rFonts w:ascii="Times New Roman" w:hAnsi="Times New Roman" w:cs="Times New Roman"/>
        </w:rPr>
        <w:t xml:space="preserve"> rientra nel campo d'applicazione dell'articolo 1 D della Convenzione di Ginevra, relativo alla protezione o assistenza di un organo o di un'agenzia delle Nazioni Unite diversi dall'Alto Commissariato delle Nazioni Unite per i rifugiati. Quando tale protezione o assistenza cessa per qualsiasi motivo, senza che la posizione di tali stranieri sia stata definitivamente stabilita in conformità delle pertinenti risoluzioni adottate dall'assemblea generale delle Nazioni Unite, essi hanno pieno accesso alle forme di protezione previste dal presente decreto.</w:t>
      </w:r>
    </w:p>
    <w:p w:rsidR="00F0536A" w:rsidRDefault="00F0536A" w:rsidP="00191735">
      <w:pPr>
        <w:pStyle w:val="Testonotaapidipagina"/>
        <w:jc w:val="both"/>
      </w:pPr>
      <w:r>
        <w:rPr>
          <w:rFonts w:ascii="Times New Roman" w:hAnsi="Times New Roman" w:cs="Times New Roman"/>
          <w:u w:val="single"/>
        </w:rPr>
        <w:t>2. Lo straniero è altresì escluso dallo status di rifugiato ove</w:t>
      </w:r>
      <w:r>
        <w:rPr>
          <w:rFonts w:ascii="Times New Roman" w:hAnsi="Times New Roman" w:cs="Times New Roman"/>
        </w:rPr>
        <w:t xml:space="preserve"> sussistono fondati motivi per ritenere:</w:t>
      </w:r>
    </w:p>
    <w:p w:rsidR="00F0536A" w:rsidRDefault="00F0536A" w:rsidP="00191735">
      <w:pPr>
        <w:pStyle w:val="Testonotaapidipagina"/>
        <w:jc w:val="both"/>
      </w:pPr>
      <w:r>
        <w:rPr>
          <w:rFonts w:ascii="Times New Roman" w:hAnsi="Times New Roman" w:cs="Times New Roman"/>
        </w:rPr>
        <w:t>a) che abbia commesso un crimine contro la pace, un crimine di guerra o un crimine contro l'umanità, quali definiti dagli strumenti internazionali relativi a tali crimini;</w:t>
      </w:r>
    </w:p>
    <w:p w:rsidR="00F0536A" w:rsidRDefault="00F0536A" w:rsidP="00191735">
      <w:pPr>
        <w:pStyle w:val="Testonotaapidipagina"/>
        <w:jc w:val="both"/>
      </w:pPr>
      <w:r>
        <w:rPr>
          <w:rFonts w:ascii="Times New Roman" w:hAnsi="Times New Roman" w:cs="Times New Roman"/>
        </w:rPr>
        <w:t>b) che abbia commesso al di fuori del territorio italiano, prima di esservi ammesso in qualità di richiedente, un reato grave ovvero che abbia commesso atti particolarmente crudeli, anche se perpetrati con un dichiarato obiettivo politico, che possano essere classificati quali reati gravi. La gravità del reato è valutata anche tenendo conto della pena prevista dalla legge italiana per il reato non inferiore nel minimo a quattro anni o nel massimo a dieci anni (1);</w:t>
      </w:r>
    </w:p>
    <w:p w:rsidR="00F0536A" w:rsidRDefault="00F0536A" w:rsidP="00191735">
      <w:pPr>
        <w:pStyle w:val="Testonotaapidipagina"/>
        <w:jc w:val="both"/>
      </w:pPr>
      <w:r>
        <w:rPr>
          <w:rFonts w:ascii="Times New Roman" w:hAnsi="Times New Roman" w:cs="Times New Roman"/>
        </w:rPr>
        <w:t>c) che si sia reso colpevole di atti contrari alle finalità e ai principi delle Nazioni Unite, quali stabiliti nel preambolo e negli articoli 1 e 2 della Carta delle Nazioni Unite.</w:t>
      </w:r>
    </w:p>
    <w:p w:rsidR="00F0536A" w:rsidRDefault="00F0536A" w:rsidP="00191735">
      <w:pPr>
        <w:pStyle w:val="Testonotaapidipagina"/>
        <w:jc w:val="both"/>
      </w:pPr>
      <w:r>
        <w:rPr>
          <w:rFonts w:ascii="Times New Roman" w:hAnsi="Times New Roman" w:cs="Times New Roman"/>
        </w:rPr>
        <w:t>3. Il comma 2 si applica anche alle persone che istigano o altrimenti concorrono alla commissione dei crimini, reati o atti in esso previsti”.</w:t>
      </w:r>
    </w:p>
  </w:footnote>
  <w:footnote w:id="33">
    <w:p w:rsidR="00F0536A" w:rsidRDefault="00F0536A" w:rsidP="00191735">
      <w:pPr>
        <w:pStyle w:val="Testonotaapidipagina"/>
        <w:jc w:val="both"/>
      </w:pPr>
      <w:r>
        <w:rPr>
          <w:rStyle w:val="Rimandonotaapidipagina"/>
        </w:rPr>
        <w:footnoteRef/>
      </w:r>
      <w:r>
        <w:rPr>
          <w:rFonts w:ascii="Times New Roman" w:hAnsi="Times New Roman" w:cs="Times New Roman"/>
          <w:b/>
        </w:rPr>
        <w:t xml:space="preserve"> Art. 16 d.lgs. 251/2007:</w:t>
      </w:r>
      <w:r>
        <w:rPr>
          <w:rFonts w:ascii="Times New Roman" w:hAnsi="Times New Roman" w:cs="Times New Roman"/>
        </w:rPr>
        <w:t xml:space="preserve"> “1. </w:t>
      </w:r>
      <w:r>
        <w:rPr>
          <w:rFonts w:ascii="Times New Roman" w:hAnsi="Times New Roman" w:cs="Times New Roman"/>
          <w:u w:val="single"/>
        </w:rPr>
        <w:t>Lo status di protezione sussidiaria è escluso quando</w:t>
      </w:r>
      <w:r>
        <w:rPr>
          <w:rFonts w:ascii="Times New Roman" w:hAnsi="Times New Roman" w:cs="Times New Roman"/>
        </w:rPr>
        <w:t xml:space="preserve"> sussistono fondati motivi per ritenere che lo straniero:</w:t>
      </w:r>
    </w:p>
    <w:p w:rsidR="00F0536A" w:rsidRDefault="00F0536A" w:rsidP="00191735">
      <w:pPr>
        <w:pStyle w:val="Testonotaapidipagina"/>
        <w:jc w:val="both"/>
      </w:pPr>
      <w:r>
        <w:rPr>
          <w:rFonts w:ascii="Times New Roman" w:hAnsi="Times New Roman" w:cs="Times New Roman"/>
        </w:rPr>
        <w:t>a) abbia commesso un crimine contro la pace, un crimine di guerra o un crimine contro l'umanità, quali definiti dagli strumenti internazionali relativi a tali crimini;</w:t>
      </w:r>
    </w:p>
    <w:p w:rsidR="00F0536A" w:rsidRDefault="00F0536A" w:rsidP="00191735">
      <w:pPr>
        <w:pStyle w:val="Testonotaapidipagina"/>
        <w:jc w:val="both"/>
      </w:pPr>
      <w:r>
        <w:rPr>
          <w:rFonts w:ascii="Times New Roman" w:hAnsi="Times New Roman" w:cs="Times New Roman"/>
        </w:rPr>
        <w:t>b) abbia commesso, al di fuori del territorio nazionale, prima di esservi ammesso in qualità di richiedente, un reato grave. La gravità del reato è valutata anche tenendo conto della pena, non inferiore nel minimo a quattro anni o nel massimo a dieci anni, prevista dalla legge italiana per il reato (1);</w:t>
      </w:r>
    </w:p>
    <w:p w:rsidR="00F0536A" w:rsidRDefault="00F0536A" w:rsidP="00191735">
      <w:pPr>
        <w:pStyle w:val="Testonotaapidipagina"/>
        <w:jc w:val="both"/>
      </w:pPr>
      <w:r>
        <w:rPr>
          <w:rFonts w:ascii="Times New Roman" w:hAnsi="Times New Roman" w:cs="Times New Roman"/>
        </w:rPr>
        <w:t>c) si sia reso colpevole di atti contrari alle finalità e ai principi delle Nazioni Unite, quali stabiliti nel preambolo e negli articoli 1 e 2 della Carta delle Nazioni Unite;</w:t>
      </w:r>
    </w:p>
    <w:p w:rsidR="00F0536A" w:rsidRDefault="00F0536A" w:rsidP="00191735">
      <w:pPr>
        <w:pStyle w:val="Testonotaapidipagina"/>
        <w:jc w:val="both"/>
      </w:pPr>
      <w:r>
        <w:rPr>
          <w:rFonts w:ascii="Times New Roman" w:hAnsi="Times New Roman" w:cs="Times New Roman"/>
        </w:rPr>
        <w:t>d) costituisca un pericolo per la sicurezza dello Stato [o per l'ordine e la sicurezza pubblica] (2).</w:t>
      </w:r>
    </w:p>
    <w:p w:rsidR="00F0536A" w:rsidRDefault="00F0536A" w:rsidP="00191735">
      <w:pPr>
        <w:pStyle w:val="Testonotaapidipagina"/>
        <w:jc w:val="both"/>
      </w:pPr>
      <w:r>
        <w:rPr>
          <w:rFonts w:ascii="Times New Roman" w:hAnsi="Times New Roman" w:cs="Times New Roman"/>
        </w:rPr>
        <w:t>d-</w:t>
      </w:r>
      <w:r w:rsidRPr="009D7F56">
        <w:rPr>
          <w:rFonts w:ascii="Times New Roman" w:hAnsi="Times New Roman" w:cs="Times New Roman"/>
          <w:i/>
        </w:rPr>
        <w:t>bis</w:t>
      </w:r>
      <w:r>
        <w:rPr>
          <w:rFonts w:ascii="Times New Roman" w:hAnsi="Times New Roman" w:cs="Times New Roman"/>
        </w:rPr>
        <w:t>) costituisca un pericolo per l'ordine e la sicurezza pubblica, essendo stato condannato con sentenza definitiva per i reati previsti dall'articolo 407, comma 2, lettera a), del codice di procedura penale (3).</w:t>
      </w:r>
    </w:p>
    <w:p w:rsidR="00F0536A" w:rsidRDefault="00F0536A" w:rsidP="00191735">
      <w:pPr>
        <w:pStyle w:val="Testonotaapidipagina"/>
        <w:jc w:val="both"/>
      </w:pPr>
      <w:r>
        <w:rPr>
          <w:rFonts w:ascii="Times New Roman" w:hAnsi="Times New Roman" w:cs="Times New Roman"/>
        </w:rPr>
        <w:t>2. Il comma 1 si applica anche alle persone che istigano o altrimenti concorrono alla commissione dei crimini, reati o atti in esso menzionati”.</w:t>
      </w:r>
    </w:p>
  </w:footnote>
  <w:footnote w:id="34">
    <w:p w:rsidR="00F0536A" w:rsidRDefault="00F0536A" w:rsidP="00BC639D">
      <w:pPr>
        <w:pStyle w:val="Testonotaapidipagina"/>
        <w:ind w:left="454" w:firstLine="0"/>
        <w:jc w:val="both"/>
      </w:pPr>
      <w:r>
        <w:rPr>
          <w:rStyle w:val="Rimandonotaapidipagina"/>
        </w:rPr>
        <w:footnoteRef/>
      </w:r>
      <w:r>
        <w:rPr>
          <w:rFonts w:ascii="Times New Roman" w:hAnsi="Times New Roman" w:cs="Times New Roman"/>
          <w:u w:val="single"/>
        </w:rPr>
        <w:t>bIl Questore, inoltre, è tenuto al rilascio del permesso di soggiorno per motivi umanitari, senza alcuna possibilità di svolgere un giudizio valutativo al riguardo, quando</w:t>
      </w:r>
      <w:r>
        <w:rPr>
          <w:rFonts w:ascii="Times New Roman" w:hAnsi="Times New Roman" w:cs="Times New Roman"/>
        </w:rPr>
        <w:t xml:space="preserve"> interviene, a titolo esemplificativo ma non esaustivo, una delle seguenti pronunce giudiziarie:</w:t>
      </w:r>
    </w:p>
    <w:p w:rsidR="00F0536A" w:rsidRDefault="00F0536A" w:rsidP="00191735">
      <w:pPr>
        <w:pStyle w:val="Testonotaapidipagina"/>
        <w:ind w:left="454" w:firstLine="0"/>
        <w:jc w:val="both"/>
      </w:pPr>
      <w:r>
        <w:rPr>
          <w:rFonts w:ascii="Times New Roman" w:hAnsi="Times New Roman" w:cs="Times New Roman"/>
        </w:rPr>
        <w:t>1) la pronuncia della Corte d’Appello che rigetta una richiesta di estradizione per reati politici o per violazione dei diritti della difesa o per rischi di torture o maltrattamenti;</w:t>
      </w:r>
    </w:p>
    <w:p w:rsidR="00F0536A" w:rsidRDefault="00F0536A" w:rsidP="00191735">
      <w:pPr>
        <w:pStyle w:val="Testonotaapidipagina"/>
        <w:ind w:left="454" w:firstLine="0"/>
        <w:jc w:val="both"/>
      </w:pPr>
      <w:r>
        <w:rPr>
          <w:rFonts w:ascii="Times New Roman" w:hAnsi="Times New Roman" w:cs="Times New Roman"/>
        </w:rPr>
        <w:t>2) la pronuncia della Corte d’Appello che per analoghi motivi rigetta la richiesta di esecuzione di un mandato di arresto europeo;</w:t>
      </w:r>
    </w:p>
    <w:p w:rsidR="00F0536A" w:rsidRDefault="00F0536A" w:rsidP="00191735">
      <w:pPr>
        <w:pStyle w:val="Testonotaapidipagina"/>
        <w:ind w:left="454" w:firstLine="0"/>
        <w:jc w:val="both"/>
      </w:pPr>
      <w:r>
        <w:rPr>
          <w:rFonts w:ascii="Times New Roman" w:hAnsi="Times New Roman" w:cs="Times New Roman"/>
        </w:rPr>
        <w:t>3) una pronuncia della Corte europea dei diritti umani che dichiari che l’eventuale allontanamento viola uno dei diritti fondamentali garantiti dalla CEDU;</w:t>
      </w:r>
    </w:p>
    <w:p w:rsidR="00F0536A" w:rsidRDefault="00F0536A" w:rsidP="00191735">
      <w:pPr>
        <w:pStyle w:val="Testonotaapidipagina"/>
        <w:ind w:left="454" w:firstLine="0"/>
        <w:jc w:val="both"/>
      </w:pPr>
      <w:r>
        <w:rPr>
          <w:rFonts w:ascii="Times New Roman" w:hAnsi="Times New Roman" w:cs="Times New Roman"/>
        </w:rPr>
        <w:t>4) una pronuncia di un Giudice che accolga il ricorso contro la decisione di una commissione territoriale per la protezione internazionale o contro una decisione della commissione nazionale per il diritto d’asilo perché nel disporre rispettivamente il rigetto della domanda di protezione internazionale o la revoca o la cessazione dello status di rifugiato o di protezione sussidiaria abbia omesso in modo immotivato o irrazionale di trasmettere al questore gli atti pur sussistendo nel caso concreto gravi motivi umanitari;</w:t>
      </w:r>
    </w:p>
    <w:p w:rsidR="00F0536A" w:rsidRDefault="00F0536A" w:rsidP="00191735">
      <w:pPr>
        <w:pStyle w:val="Testonotaapidipagina"/>
        <w:ind w:left="454" w:firstLine="0"/>
        <w:jc w:val="both"/>
      </w:pPr>
      <w:r>
        <w:rPr>
          <w:rFonts w:ascii="Times New Roman" w:hAnsi="Times New Roman" w:cs="Times New Roman"/>
        </w:rPr>
        <w:t>5) una sentenza di un giudice che annulli il provvedimento del questore di rifiuto al rilascio, al rinnovo o di revoca di un permesso di soggiorno di uno straniero perché nella sua situazione ricorrono quei gravi motivi di carattere umanitario derivanti anche dagli obblighi internazionali o costituzionali dello Stato.</w:t>
      </w:r>
    </w:p>
  </w:footnote>
  <w:footnote w:id="35">
    <w:p w:rsidR="00F0536A" w:rsidRDefault="00F0536A" w:rsidP="00191735">
      <w:pPr>
        <w:pStyle w:val="Standard"/>
        <w:spacing w:after="0"/>
        <w:ind w:firstLine="0"/>
        <w:jc w:val="both"/>
        <w:rPr>
          <w:rFonts w:ascii="Times New Roman" w:hAnsi="Times New Roman" w:cs="Times New Roman"/>
          <w:sz w:val="20"/>
          <w:szCs w:val="20"/>
        </w:rPr>
      </w:pPr>
      <w:r w:rsidRPr="00273284">
        <w:rPr>
          <w:rStyle w:val="Rimandonotaapidipagina"/>
        </w:rPr>
        <w:footnoteRef/>
      </w:r>
      <w:r>
        <w:rPr>
          <w:rFonts w:ascii="Times New Roman" w:hAnsi="Times New Roman" w:cs="Times New Roman"/>
          <w:sz w:val="20"/>
          <w:szCs w:val="20"/>
        </w:rPr>
        <w:t xml:space="preserve"> </w:t>
      </w:r>
      <w:r>
        <w:rPr>
          <w:rFonts w:ascii="Times New Roman" w:hAnsi="Times New Roman" w:cs="Times New Roman"/>
          <w:sz w:val="20"/>
          <w:szCs w:val="20"/>
        </w:rPr>
        <w:tab/>
        <w:t>Si segnalano alcuni contrasti interpretativi a livello procedurale sorti dopo il D.L. 13/17 (v. nota 32).</w:t>
      </w:r>
    </w:p>
    <w:p w:rsidR="00F0536A" w:rsidRPr="00671F2B" w:rsidRDefault="00F0536A" w:rsidP="00BC639D">
      <w:pPr>
        <w:pStyle w:val="Standard"/>
        <w:spacing w:after="0"/>
        <w:ind w:left="454" w:firstLine="0"/>
        <w:jc w:val="both"/>
        <w:rPr>
          <w:rFonts w:ascii="Times New Roman" w:hAnsi="Times New Roman" w:cs="Times New Roman"/>
          <w:sz w:val="20"/>
          <w:szCs w:val="20"/>
        </w:rPr>
      </w:pPr>
      <w:r>
        <w:rPr>
          <w:rFonts w:ascii="Times New Roman" w:hAnsi="Times New Roman" w:cs="Times New Roman"/>
          <w:sz w:val="20"/>
          <w:szCs w:val="20"/>
        </w:rPr>
        <w:t>Il Legislatore ha attribuito alla competenza delle Sezioni Specializzate la competenza per le controversie in materia di protezione internazionale e per il mancato riconoscimento della protezione umanitaria ai sensi dell’art. 32 c. 3 d.lgs. 25/2008, ma non ha espressamente previsto una norma di pari tenore per l’ipotesi in cui la controversia consegua al rifiuto al rilascio del permesso di soggiorno da parte del Questore. Resta pertanto incertezza sul rito applicabile alle controversie in discussione.</w:t>
      </w:r>
    </w:p>
    <w:p w:rsidR="00F0536A" w:rsidRDefault="00F0536A" w:rsidP="00191735">
      <w:pPr>
        <w:pStyle w:val="Standard"/>
        <w:spacing w:after="0"/>
        <w:jc w:val="both"/>
      </w:pPr>
    </w:p>
    <w:p w:rsidR="00F0536A" w:rsidRDefault="00F0536A" w:rsidP="00191735">
      <w:pPr>
        <w:pStyle w:val="Standard"/>
        <w:spacing w:after="0"/>
        <w:jc w:val="both"/>
        <w:rPr>
          <w:rFonts w:ascii="Times New Roman" w:hAnsi="Times New Roman" w:cs="Times New Roman"/>
          <w:b/>
          <w:sz w:val="20"/>
          <w:szCs w:val="20"/>
        </w:rPr>
      </w:pPr>
    </w:p>
    <w:p w:rsidR="00F0536A" w:rsidRDefault="00F0536A" w:rsidP="00191735">
      <w:pPr>
        <w:pStyle w:val="Standard"/>
        <w:spacing w:after="0"/>
        <w:jc w:val="both"/>
        <w:rPr>
          <w:rFonts w:ascii="Times New Roman" w:hAnsi="Times New Roman" w:cs="Times New Roman"/>
          <w:b/>
          <w:sz w:val="20"/>
          <w:szCs w:val="20"/>
        </w:rPr>
      </w:pPr>
    </w:p>
    <w:p w:rsidR="00F0536A" w:rsidRDefault="00F0536A" w:rsidP="00191735">
      <w:pPr>
        <w:pStyle w:val="Testonotaapidipagina"/>
      </w:pPr>
    </w:p>
  </w:footnote>
  <w:footnote w:id="36">
    <w:p w:rsidR="00F0536A" w:rsidRPr="00931B6B" w:rsidRDefault="00F0536A" w:rsidP="00191735">
      <w:pPr>
        <w:pStyle w:val="parar1"/>
        <w:jc w:val="both"/>
      </w:pPr>
      <w:r>
        <w:rPr>
          <w:b/>
          <w:sz w:val="20"/>
        </w:rPr>
        <w:t xml:space="preserve"> </w:t>
      </w:r>
      <w:r>
        <w:rPr>
          <w:rStyle w:val="Rimandonotaapidipagina"/>
        </w:rPr>
        <w:footnoteRef/>
      </w:r>
      <w:bookmarkStart w:id="3" w:name="_Hlk494151480"/>
      <w:r>
        <w:rPr>
          <w:b/>
          <w:sz w:val="20"/>
        </w:rPr>
        <w:t xml:space="preserve">Art. 4 c. 6 d.lgs. 286/98: </w:t>
      </w:r>
      <w:bookmarkEnd w:id="3"/>
      <w:r w:rsidRPr="000C4387">
        <w:rPr>
          <w:i/>
          <w:sz w:val="20"/>
          <w:szCs w:val="20"/>
        </w:rPr>
        <w:t>“</w:t>
      </w:r>
      <w:r w:rsidRPr="00931B6B">
        <w:rPr>
          <w:sz w:val="20"/>
          <w:szCs w:val="20"/>
        </w:rPr>
        <w:t>Non possono fare ingresso nel territorio dello Stato e sono respinti dalla frontiera gli stranieri espulsi, salvo che abbiano ottenuto la speciale autorizzazione o che sia</w:t>
      </w:r>
      <w:r w:rsidRPr="00931B6B">
        <w:t xml:space="preserve"> </w:t>
      </w:r>
      <w:r w:rsidRPr="00931B6B">
        <w:rPr>
          <w:sz w:val="20"/>
          <w:szCs w:val="20"/>
        </w:rPr>
        <w:t>trascorso il periodo di divieto di ingresso, gli stranieri che debbono essere espulsi e quelli segnalati, anche in base ad accordi o convenzioni</w:t>
      </w:r>
      <w:r w:rsidRPr="000C4387">
        <w:rPr>
          <w:i/>
          <w:sz w:val="20"/>
          <w:szCs w:val="20"/>
        </w:rPr>
        <w:t xml:space="preserve"> </w:t>
      </w:r>
      <w:r w:rsidRPr="00931B6B">
        <w:rPr>
          <w:sz w:val="20"/>
          <w:szCs w:val="20"/>
        </w:rPr>
        <w:t>internazionali in vigore in Italia, ai fini del respingimento o della non ammissione per gravi motivi di ordine pubblico, di sicurezza nazionale e di tutela delle relazioni internazionali”.</w:t>
      </w:r>
    </w:p>
  </w:footnote>
  <w:footnote w:id="37">
    <w:p w:rsidR="00F0536A" w:rsidRDefault="00F0536A" w:rsidP="00191735">
      <w:pPr>
        <w:pStyle w:val="Testonotaapidipagina"/>
        <w:jc w:val="both"/>
      </w:pPr>
      <w:r>
        <w:rPr>
          <w:rStyle w:val="Rimandonotaapidipagina"/>
        </w:rPr>
        <w:footnoteRef/>
      </w:r>
      <w:r>
        <w:rPr>
          <w:rFonts w:ascii="Times New Roman" w:hAnsi="Times New Roman" w:cs="Times New Roman"/>
          <w:b/>
        </w:rPr>
        <w:t xml:space="preserve"> Art. 4 c. 3 d.lgs. 286/98: </w:t>
      </w:r>
      <w:r w:rsidRPr="00E32A8E">
        <w:rPr>
          <w:rFonts w:ascii="Times New Roman" w:hAnsi="Times New Roman" w:cs="Times New Roman"/>
        </w:rPr>
        <w:t>“</w:t>
      </w:r>
      <w:r w:rsidRPr="00300CD0">
        <w:rPr>
          <w:rFonts w:ascii="Times New Roman" w:hAnsi="Times New Roman" w:cs="Times New Roman"/>
        </w:rPr>
        <w:t>[…]</w:t>
      </w:r>
      <w:r w:rsidRPr="000C4387">
        <w:rPr>
          <w:rFonts w:ascii="Times New Roman" w:hAnsi="Times New Roman" w:cs="Times New Roman"/>
          <w:i/>
        </w:rPr>
        <w:t xml:space="preserve"> </w:t>
      </w:r>
      <w:r w:rsidRPr="00931B6B">
        <w:rPr>
          <w:rFonts w:ascii="Times New Roman" w:hAnsi="Times New Roman" w:cs="Times New Roman"/>
        </w:rPr>
        <w:t>Lo straniero per il quale è richiesto il ricongiungimento familiare, ai sensi dell'articolo 29, non è ammesso in Italia quando rappresenti una minaccia concreta e attuale per l'ordine pubblico o la sicurezza dello Stato o di uno dei Paesi con i quali l'Italia abbia sottoscritto accordi per la soppressione dei controlli alle frontiere interne e la libera circolazione delle persone”.</w:t>
      </w:r>
    </w:p>
  </w:footnote>
  <w:footnote w:id="38">
    <w:p w:rsidR="00F0536A" w:rsidRPr="00931B6B" w:rsidRDefault="00F0536A" w:rsidP="00191735">
      <w:pPr>
        <w:pStyle w:val="Testonotaapidipagina"/>
        <w:jc w:val="both"/>
      </w:pPr>
      <w:r>
        <w:rPr>
          <w:rStyle w:val="Rimandonotaapidipagina"/>
        </w:rPr>
        <w:footnoteRef/>
      </w:r>
      <w:r>
        <w:rPr>
          <w:rFonts w:ascii="Times New Roman" w:hAnsi="Times New Roman" w:cs="Times New Roman"/>
        </w:rPr>
        <w:t xml:space="preserve"> Art. 20 (</w:t>
      </w:r>
      <w:r>
        <w:rPr>
          <w:rFonts w:ascii="Times New Roman" w:eastAsia="Times New Roman" w:hAnsi="Times New Roman" w:cs="Times New Roman"/>
          <w:i/>
        </w:rPr>
        <w:t>Misure straordinarie di accoglienza per eventi eccezionali</w:t>
      </w:r>
      <w:r>
        <w:rPr>
          <w:rFonts w:ascii="Times New Roman" w:eastAsia="Times New Roman" w:hAnsi="Times New Roman" w:cs="Times New Roman"/>
        </w:rPr>
        <w:t xml:space="preserve">) d.lgs. 286/98: </w:t>
      </w:r>
      <w:r w:rsidRPr="000C4387">
        <w:rPr>
          <w:rFonts w:ascii="Times New Roman" w:eastAsia="Times New Roman" w:hAnsi="Times New Roman" w:cs="Times New Roman"/>
          <w:i/>
        </w:rPr>
        <w:t>“</w:t>
      </w:r>
      <w:r w:rsidRPr="00931B6B">
        <w:rPr>
          <w:rFonts w:ascii="Times New Roman" w:eastAsia="Times New Roman" w:hAnsi="Times New Roman" w:cs="Times New Roman"/>
        </w:rPr>
        <w:t>Con decreto del Presidente del Consiglio dei Ministri, adottato d'intesa con i Ministri degli affari esteri, dell'interno, per la solidarietà sociale, e con gli altri Ministri eventualmente interessati, sono stabilite, nei limiti delle risorse preordinate allo scopo nell'ambito del Fondo di cui all'articolo 45</w:t>
      </w:r>
      <w:r w:rsidRPr="00931B6B">
        <w:rPr>
          <w:rFonts w:ascii="Times New Roman" w:eastAsia="Times New Roman" w:hAnsi="Times New Roman" w:cs="Times New Roman"/>
          <w:u w:val="single"/>
        </w:rPr>
        <w:t>, le misure di protezione temporanea da adottarsi</w:t>
      </w:r>
      <w:r w:rsidRPr="00931B6B">
        <w:rPr>
          <w:rFonts w:ascii="Times New Roman" w:eastAsia="Times New Roman" w:hAnsi="Times New Roman" w:cs="Times New Roman"/>
        </w:rPr>
        <w:t xml:space="preserve">, anche in deroga a disposizioni del presente testo unico, </w:t>
      </w:r>
      <w:r w:rsidRPr="00931B6B">
        <w:rPr>
          <w:rFonts w:ascii="Times New Roman" w:eastAsia="Times New Roman" w:hAnsi="Times New Roman" w:cs="Times New Roman"/>
          <w:u w:val="single"/>
        </w:rPr>
        <w:t>per rilevanti esigenze umanitarie</w:t>
      </w:r>
      <w:r w:rsidRPr="00931B6B">
        <w:rPr>
          <w:rFonts w:ascii="Times New Roman" w:eastAsia="Times New Roman" w:hAnsi="Times New Roman" w:cs="Times New Roman"/>
        </w:rPr>
        <w:t>, in occasione di conflitti, disastri naturali o altri eventi di particolare gravità in Paesi non appartenenti all'Unione Europea.</w:t>
      </w:r>
    </w:p>
    <w:p w:rsidR="00F0536A" w:rsidRPr="00931B6B" w:rsidRDefault="00F0536A" w:rsidP="00191735">
      <w:pPr>
        <w:pStyle w:val="Testonotaapidipagina"/>
        <w:jc w:val="both"/>
      </w:pPr>
      <w:r w:rsidRPr="00931B6B">
        <w:rPr>
          <w:rFonts w:ascii="Times New Roman" w:eastAsia="Times New Roman" w:hAnsi="Times New Roman" w:cs="Times New Roman"/>
        </w:rPr>
        <w:t>2. Il Presidente del Consiglio dei Ministri o un Ministro da lui delegato riferiscono annualmente al Parlamento sull'attuazione delle misure adottate”.</w:t>
      </w:r>
    </w:p>
  </w:footnote>
  <w:footnote w:id="39">
    <w:p w:rsidR="00F0536A" w:rsidRDefault="00F0536A" w:rsidP="00191735">
      <w:pPr>
        <w:pStyle w:val="Testonotaapidipagina"/>
        <w:jc w:val="both"/>
      </w:pPr>
      <w:r>
        <w:rPr>
          <w:rStyle w:val="Rimandonotaapidipagina"/>
        </w:rPr>
        <w:footnoteRef/>
      </w:r>
      <w:r>
        <w:rPr>
          <w:rFonts w:ascii="Times New Roman" w:hAnsi="Times New Roman" w:cs="Times New Roman"/>
        </w:rPr>
        <w:t xml:space="preserve"> Art. 5 c. 6 d.lgs. 286/98 </w:t>
      </w:r>
      <w:r>
        <w:rPr>
          <w:rFonts w:ascii="Wingdings" w:hAnsi="Wingdings" w:cs="Times New Roman"/>
        </w:rPr>
        <w:t></w:t>
      </w:r>
      <w:r>
        <w:rPr>
          <w:rFonts w:ascii="Times New Roman" w:hAnsi="Times New Roman" w:cs="Times New Roman"/>
        </w:rPr>
        <w:t>permesso di soggiorno per motivi umanitari, cfr.</w:t>
      </w:r>
      <w:r>
        <w:rPr>
          <w:rFonts w:ascii="Times New Roman" w:hAnsi="Times New Roman" w:cs="Times New Roman"/>
          <w:i/>
        </w:rPr>
        <w:t xml:space="preserve"> supra</w:t>
      </w:r>
      <w:r>
        <w:rPr>
          <w:rFonts w:ascii="Times New Roman" w:hAnsi="Times New Roman" w:cs="Times New Roman"/>
        </w:rPr>
        <w:t>.</w:t>
      </w:r>
    </w:p>
  </w:footnote>
  <w:footnote w:id="40">
    <w:p w:rsidR="00F0536A" w:rsidRDefault="00F0536A" w:rsidP="00191735">
      <w:pPr>
        <w:pStyle w:val="parar1"/>
      </w:pPr>
      <w:r>
        <w:rPr>
          <w:rStyle w:val="Rimandonotaapidipagina"/>
        </w:rPr>
        <w:footnoteRef/>
      </w:r>
      <w:r>
        <w:rPr>
          <w:sz w:val="20"/>
        </w:rPr>
        <w:t xml:space="preserve"> Comma abrogato dall'articolo 25 c. 3, del d.lgs. 30/2007.</w:t>
      </w:r>
    </w:p>
    <w:p w:rsidR="00F0536A" w:rsidRDefault="00F0536A" w:rsidP="00191735">
      <w:pPr>
        <w:pStyle w:val="Testonotaapidipagina"/>
      </w:pPr>
    </w:p>
  </w:footnote>
  <w:footnote w:id="41">
    <w:p w:rsidR="00F0536A" w:rsidRDefault="00F0536A" w:rsidP="00191735">
      <w:pPr>
        <w:pStyle w:val="Testonotaapidipagina"/>
        <w:jc w:val="both"/>
      </w:pPr>
      <w:r>
        <w:rPr>
          <w:rStyle w:val="Rimandonotaapidipagina"/>
        </w:rPr>
        <w:footnoteRef/>
      </w:r>
      <w:r>
        <w:rPr>
          <w:rFonts w:ascii="Times New Roman" w:hAnsi="Times New Roman" w:cs="Times New Roman"/>
        </w:rPr>
        <w:t xml:space="preserve"> Cfr. anche il Considerando n° 19 del Preambolo del Regolamento UE 604/2013.</w:t>
      </w:r>
    </w:p>
  </w:footnote>
  <w:footnote w:id="42">
    <w:p w:rsidR="00F0536A" w:rsidRDefault="00F0536A" w:rsidP="00191735">
      <w:pPr>
        <w:pStyle w:val="Testonotaapidipagina"/>
        <w:jc w:val="both"/>
      </w:pPr>
      <w:r>
        <w:rPr>
          <w:rStyle w:val="Rimandonotaapidipagina"/>
        </w:rPr>
        <w:footnoteRef/>
      </w:r>
      <w:r>
        <w:rPr>
          <w:rFonts w:ascii="Times New Roman" w:hAnsi="Times New Roman" w:cs="Times New Roman"/>
        </w:rPr>
        <w:t xml:space="preserve"> L’art. 27 c. 3 Regolamento UE 604/2013 stabilisce che gli Stati devono prevedere nel proprio diritto nazionale, alternativamente:</w:t>
      </w:r>
    </w:p>
    <w:p w:rsidR="00F0536A" w:rsidRDefault="00F0536A" w:rsidP="00191735">
      <w:pPr>
        <w:pStyle w:val="Testonotaapidipagina"/>
        <w:jc w:val="both"/>
      </w:pPr>
      <w:r>
        <w:rPr>
          <w:rFonts w:ascii="Times New Roman" w:hAnsi="Times New Roman" w:cs="Times New Roman"/>
        </w:rPr>
        <w:t>a) che il ricorso o la revisione conferiscano il diritto di rimanere nel territorio dello Stato membro interessato in attesa dell'esito del ricorso o revisione; o</w:t>
      </w:r>
    </w:p>
    <w:p w:rsidR="00F0536A" w:rsidRDefault="00F0536A" w:rsidP="00191735">
      <w:pPr>
        <w:pStyle w:val="Testonotaapidipagina"/>
        <w:jc w:val="both"/>
      </w:pPr>
      <w:r>
        <w:rPr>
          <w:rFonts w:ascii="Times New Roman" w:hAnsi="Times New Roman" w:cs="Times New Roman"/>
        </w:rPr>
        <w:t>b) che il trasferimento sia automaticamente sospeso per un periodo ragionevole durante il quale un organo giurisdizionale ha adottato, dopo un esame attento e rigoroso, la decisione di concedere tale effetto sospensivo;</w:t>
      </w:r>
    </w:p>
    <w:p w:rsidR="00F0536A" w:rsidRDefault="00F0536A" w:rsidP="00191735">
      <w:pPr>
        <w:pStyle w:val="Testonotaapidipagina"/>
        <w:jc w:val="both"/>
      </w:pPr>
      <w:r>
        <w:rPr>
          <w:rFonts w:ascii="Times New Roman" w:hAnsi="Times New Roman" w:cs="Times New Roman"/>
        </w:rPr>
        <w:t>c) che all'interessato sia offerta la possibilità di chiedere, entro un termine ragionevole, all'organo giurisdizionale di sospendere l'attuazione della decisione di trasferimento in attesa dell'esito del ricorso o revisione. In tal caso, l'effettività del ricorso è assicurata sospendendo il trasferimento fino alla decisione sulla richiesta di sospensione, che deve essere adottata entro un termine ragionevole, che permetta un esame attento e rigoroso. L'eventuale decisione di non sospendere deve essere motivata.</w:t>
      </w:r>
    </w:p>
  </w:footnote>
  <w:footnote w:id="43">
    <w:p w:rsidR="00F0536A" w:rsidRDefault="00F0536A" w:rsidP="00191735">
      <w:pPr>
        <w:pStyle w:val="Testonotaapidipagina"/>
        <w:jc w:val="both"/>
      </w:pPr>
      <w:r>
        <w:rPr>
          <w:rStyle w:val="Rimandonotaapidipagina"/>
        </w:rPr>
        <w:footnoteRef/>
      </w:r>
      <w:r>
        <w:rPr>
          <w:rFonts w:ascii="Times New Roman" w:hAnsi="Times New Roman" w:cs="Times New Roman"/>
        </w:rPr>
        <w:t xml:space="preserve"> Incardinata nel Dipartimento per le Libertà Civili e l’Immigrazione del Ministero dell’Interno e nell’ambito della Direzione Centrale dei Servizi Civili per l’Immigrazione e l’Asilo.</w:t>
      </w:r>
    </w:p>
  </w:footnote>
  <w:footnote w:id="44">
    <w:p w:rsidR="00F0536A" w:rsidRDefault="00F0536A" w:rsidP="00191735">
      <w:pPr>
        <w:pStyle w:val="Testonotaapidipagina"/>
        <w:jc w:val="both"/>
      </w:pPr>
      <w:r>
        <w:rPr>
          <w:rStyle w:val="Rimandonotaapidipagina"/>
        </w:rPr>
        <w:footnoteRef/>
      </w:r>
      <w:r>
        <w:rPr>
          <w:rFonts w:ascii="Times New Roman" w:hAnsi="Times New Roman" w:cs="Times New Roman"/>
        </w:rPr>
        <w:t xml:space="preserve"> Così il </w:t>
      </w:r>
      <w:r>
        <w:rPr>
          <w:rFonts w:ascii="Times New Roman" w:hAnsi="Times New Roman" w:cs="Times New Roman"/>
          <w:b/>
          <w:i/>
          <w:u w:val="single"/>
        </w:rPr>
        <w:t>Manuale per la protezione delle persone apolidi</w:t>
      </w:r>
      <w:r>
        <w:rPr>
          <w:rFonts w:ascii="Times New Roman" w:hAnsi="Times New Roman" w:cs="Times New Roman"/>
          <w:u w:val="single"/>
        </w:rPr>
        <w:t>,</w:t>
      </w:r>
      <w:r>
        <w:rPr>
          <w:rFonts w:ascii="Times New Roman" w:hAnsi="Times New Roman" w:cs="Times New Roman"/>
        </w:rPr>
        <w:t xml:space="preserve"> adottato nel </w:t>
      </w:r>
      <w:r>
        <w:rPr>
          <w:rFonts w:ascii="Times New Roman" w:hAnsi="Times New Roman" w:cs="Times New Roman"/>
          <w:b/>
        </w:rPr>
        <w:t>giugno 2014 dall’UNHCR</w:t>
      </w:r>
      <w:r>
        <w:rPr>
          <w:rFonts w:ascii="Times New Roman" w:hAnsi="Times New Roman" w:cs="Times New Roman"/>
        </w:rPr>
        <w:t>. Così anche Trib. Roma, 1° giugno 2017, n. 11197.</w:t>
      </w:r>
    </w:p>
  </w:footnote>
  <w:footnote w:id="45">
    <w:p w:rsidR="00F0536A" w:rsidRDefault="00F0536A" w:rsidP="00191735">
      <w:pPr>
        <w:pStyle w:val="Testonotaapidipagina"/>
        <w:jc w:val="both"/>
      </w:pPr>
      <w:r>
        <w:rPr>
          <w:rStyle w:val="Rimandonotaapidipagina"/>
        </w:rPr>
        <w:footnoteRef/>
      </w:r>
      <w:r>
        <w:rPr>
          <w:rFonts w:ascii="Times New Roman" w:hAnsi="Times New Roman" w:cs="Times New Roman"/>
          <w:i/>
        </w:rPr>
        <w:t xml:space="preserve"> Manuale per la protezione delle persone apolidi</w:t>
      </w:r>
      <w:r>
        <w:rPr>
          <w:rFonts w:ascii="Times New Roman" w:hAnsi="Times New Roman" w:cs="Times New Roman"/>
        </w:rPr>
        <w:t>, cit. pag. 96</w:t>
      </w:r>
    </w:p>
  </w:footnote>
  <w:footnote w:id="46">
    <w:p w:rsidR="00F0536A" w:rsidRPr="009706F7" w:rsidRDefault="00F0536A" w:rsidP="00191735">
      <w:pPr>
        <w:pStyle w:val="Testonotaapidipagina"/>
        <w:jc w:val="both"/>
        <w:rPr>
          <w:lang w:val="en-US"/>
        </w:rPr>
      </w:pPr>
      <w:r>
        <w:rPr>
          <w:rStyle w:val="Rimandonotaapidipagina"/>
        </w:rPr>
        <w:footnoteRef/>
      </w:r>
      <w:r>
        <w:rPr>
          <w:rFonts w:ascii="Times New Roman" w:hAnsi="Times New Roman" w:cs="Times New Roman"/>
          <w:lang w:val="en-US"/>
        </w:rPr>
        <w:t xml:space="preserve"> </w:t>
      </w:r>
      <w:r w:rsidRPr="009706F7">
        <w:rPr>
          <w:rFonts w:ascii="Times New Roman" w:hAnsi="Times New Roman" w:cs="Times New Roman"/>
          <w:lang w:val="en-US"/>
        </w:rPr>
        <w:t>Cfr. art. 3 d.lgs. 251/2007.</w:t>
      </w:r>
    </w:p>
  </w:footnote>
  <w:footnote w:id="47">
    <w:p w:rsidR="00F0536A" w:rsidRDefault="00F0536A" w:rsidP="005105D9">
      <w:pPr>
        <w:pStyle w:val="Testonotaapidipagina"/>
        <w:ind w:left="454" w:firstLine="0"/>
        <w:jc w:val="both"/>
      </w:pPr>
      <w:r>
        <w:rPr>
          <w:rStyle w:val="Rimandonotaapidipagina"/>
        </w:rPr>
        <w:footnoteRef/>
      </w:r>
      <w:r w:rsidRPr="003C70BC">
        <w:rPr>
          <w:rFonts w:ascii="Times New Roman" w:hAnsi="Times New Roman" w:cs="Times New Roman"/>
          <w:b/>
        </w:rPr>
        <w:t xml:space="preserve"> Art. 6 L. n. 91/92:</w:t>
      </w:r>
      <w:r w:rsidRPr="003C70BC">
        <w:rPr>
          <w:rFonts w:ascii="Times New Roman" w:hAnsi="Times New Roman" w:cs="Times New Roman"/>
        </w:rPr>
        <w:t xml:space="preserve"> “</w:t>
      </w:r>
      <w:r w:rsidRPr="003C70BC">
        <w:rPr>
          <w:rFonts w:ascii="Times New Roman" w:hAnsi="Times New Roman" w:cs="Times New Roman"/>
          <w:u w:val="single"/>
        </w:rPr>
        <w:t xml:space="preserve">1. </w:t>
      </w:r>
      <w:r>
        <w:rPr>
          <w:rFonts w:ascii="Times New Roman" w:hAnsi="Times New Roman" w:cs="Times New Roman"/>
          <w:u w:val="single"/>
        </w:rPr>
        <w:t xml:space="preserve">Precludono l'acquisto della cittadinanza ai sensi dell'articolo 5: </w:t>
      </w:r>
      <w:r>
        <w:rPr>
          <w:rFonts w:ascii="Times New Roman" w:hAnsi="Times New Roman" w:cs="Times New Roman"/>
          <w:b/>
        </w:rPr>
        <w:t>a)</w:t>
      </w:r>
      <w:r>
        <w:rPr>
          <w:rFonts w:ascii="Times New Roman" w:hAnsi="Times New Roman" w:cs="Times New Roman"/>
        </w:rPr>
        <w:t xml:space="preserve"> la condanna per uno dei delitti previsti nel libro secondo, titolo I, capi I, II e III, del codice penale; </w:t>
      </w:r>
      <w:r>
        <w:rPr>
          <w:rFonts w:ascii="Times New Roman" w:hAnsi="Times New Roman" w:cs="Times New Roman"/>
          <w:b/>
        </w:rPr>
        <w:t>b)</w:t>
      </w:r>
      <w:r>
        <w:rPr>
          <w:rFonts w:ascii="Times New Roman" w:hAnsi="Times New Roman" w:cs="Times New Roman"/>
        </w:rPr>
        <w:t xml:space="preserve"> la condanna per un delitto non colposo per il quale la legge preveda una pena edittale non inferiore nel massimo a tre anni di reclusione; ovvero la condanna per un reato non politico ad una pena detentiva superiore ad un anno da parte di una autorità giudiziaria straniera, quando la sentenza sia stata riconosciuta in Italia; </w:t>
      </w:r>
      <w:r>
        <w:rPr>
          <w:rFonts w:ascii="Times New Roman" w:hAnsi="Times New Roman" w:cs="Times New Roman"/>
          <w:b/>
        </w:rPr>
        <w:t>c)</w:t>
      </w:r>
      <w:r>
        <w:rPr>
          <w:rFonts w:ascii="Times New Roman" w:hAnsi="Times New Roman" w:cs="Times New Roman"/>
        </w:rPr>
        <w:t xml:space="preserve"> la sussistenza, nel caso specifico, di comprovati motivi inerenti alla sicurezza della Repubblica.</w:t>
      </w:r>
    </w:p>
    <w:p w:rsidR="00F0536A" w:rsidRDefault="00F0536A" w:rsidP="00191735">
      <w:pPr>
        <w:pStyle w:val="Testonotaapidipagina"/>
        <w:ind w:left="454" w:firstLine="0"/>
        <w:jc w:val="both"/>
      </w:pPr>
      <w:r>
        <w:rPr>
          <w:rFonts w:ascii="Times New Roman" w:hAnsi="Times New Roman" w:cs="Times New Roman"/>
        </w:rPr>
        <w:t>2. Il riconoscimento della sentenza straniera è richiesto dal procuratore generale del distretto dove ha sede l'ufficio dello stato civile in cui è iscritto o trascritto il matrimonio, anche ai soli fini ed effetti di cui al comma 1, lettera b).</w:t>
      </w:r>
    </w:p>
    <w:p w:rsidR="00F0536A" w:rsidRDefault="00F0536A" w:rsidP="00191735">
      <w:pPr>
        <w:pStyle w:val="Testonotaapidipagina"/>
        <w:jc w:val="both"/>
      </w:pPr>
      <w:r>
        <w:rPr>
          <w:rFonts w:ascii="Times New Roman" w:hAnsi="Times New Roman" w:cs="Times New Roman"/>
        </w:rPr>
        <w:t>3. La riabilitazione fa cessare gli effetti preclusivi della condanna.</w:t>
      </w:r>
    </w:p>
    <w:p w:rsidR="00F0536A" w:rsidRDefault="00F0536A" w:rsidP="00191735">
      <w:pPr>
        <w:pStyle w:val="Testonotaapidipagina"/>
        <w:ind w:left="454" w:firstLine="0"/>
        <w:jc w:val="both"/>
      </w:pPr>
      <w:r>
        <w:rPr>
          <w:rFonts w:ascii="Times New Roman" w:hAnsi="Times New Roman" w:cs="Times New Roman"/>
        </w:rPr>
        <w:t>4. L'acquisto della cittadinanza è sospeso fino a comunicazione della sentenza definitiva, se sia stata promossa azione penale per uno dei delitti di cui al comma 1, lettera a) e lettera b) primo periodo, nonché per il tempo in cui è pendente il procedimento di riconoscimento della sentenza straniera, di cui al medesimo comma 1, lettera b), secondo periodo.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E21"/>
    <w:multiLevelType w:val="multilevel"/>
    <w:tmpl w:val="D182259C"/>
    <w:styleLink w:val="WWNum44"/>
    <w:lvl w:ilvl="0">
      <w:start w:val="1"/>
      <w:numFmt w:val="upperRoman"/>
      <w:lvlText w:val="%1."/>
      <w:lvlJc w:val="right"/>
      <w:pPr>
        <w:ind w:left="1174" w:hanging="360"/>
      </w:pPr>
    </w:lvl>
    <w:lvl w:ilvl="1">
      <w:start w:val="1"/>
      <w:numFmt w:val="lowerLetter"/>
      <w:lvlText w:val="%2."/>
      <w:lvlJc w:val="left"/>
      <w:pPr>
        <w:ind w:left="1894" w:hanging="360"/>
      </w:pPr>
    </w:lvl>
    <w:lvl w:ilvl="2">
      <w:start w:val="1"/>
      <w:numFmt w:val="lowerRoman"/>
      <w:lvlText w:val="%1.%2.%3."/>
      <w:lvlJc w:val="right"/>
      <w:pPr>
        <w:ind w:left="2614" w:hanging="180"/>
      </w:pPr>
    </w:lvl>
    <w:lvl w:ilvl="3">
      <w:start w:val="1"/>
      <w:numFmt w:val="decimal"/>
      <w:lvlText w:val="%1.%2.%3.%4."/>
      <w:lvlJc w:val="left"/>
      <w:pPr>
        <w:ind w:left="3334" w:hanging="360"/>
      </w:pPr>
    </w:lvl>
    <w:lvl w:ilvl="4">
      <w:start w:val="1"/>
      <w:numFmt w:val="lowerLetter"/>
      <w:lvlText w:val="%1.%2.%3.%4.%5."/>
      <w:lvlJc w:val="left"/>
      <w:pPr>
        <w:ind w:left="4054" w:hanging="360"/>
      </w:pPr>
    </w:lvl>
    <w:lvl w:ilvl="5">
      <w:start w:val="1"/>
      <w:numFmt w:val="lowerRoman"/>
      <w:lvlText w:val="%1.%2.%3.%4.%5.%6."/>
      <w:lvlJc w:val="right"/>
      <w:pPr>
        <w:ind w:left="4774" w:hanging="180"/>
      </w:pPr>
    </w:lvl>
    <w:lvl w:ilvl="6">
      <w:start w:val="1"/>
      <w:numFmt w:val="decimal"/>
      <w:lvlText w:val="%1.%2.%3.%4.%5.%6.%7."/>
      <w:lvlJc w:val="left"/>
      <w:pPr>
        <w:ind w:left="5494" w:hanging="360"/>
      </w:pPr>
    </w:lvl>
    <w:lvl w:ilvl="7">
      <w:start w:val="1"/>
      <w:numFmt w:val="lowerLetter"/>
      <w:lvlText w:val="%1.%2.%3.%4.%5.%6.%7.%8."/>
      <w:lvlJc w:val="left"/>
      <w:pPr>
        <w:ind w:left="6214" w:hanging="360"/>
      </w:pPr>
    </w:lvl>
    <w:lvl w:ilvl="8">
      <w:start w:val="1"/>
      <w:numFmt w:val="lowerRoman"/>
      <w:lvlText w:val="%1.%2.%3.%4.%5.%6.%7.%8.%9."/>
      <w:lvlJc w:val="right"/>
      <w:pPr>
        <w:ind w:left="6934" w:hanging="180"/>
      </w:pPr>
    </w:lvl>
  </w:abstractNum>
  <w:abstractNum w:abstractNumId="1">
    <w:nsid w:val="023978A7"/>
    <w:multiLevelType w:val="multilevel"/>
    <w:tmpl w:val="E6B0AA72"/>
    <w:styleLink w:val="WWNum33"/>
    <w:lvl w:ilvl="0">
      <w:start w:val="1"/>
      <w:numFmt w:val="lowerRoman"/>
      <w:lvlText w:val="%1."/>
      <w:lvlJc w:val="left"/>
      <w:pPr>
        <w:ind w:left="1534" w:hanging="360"/>
      </w:pPr>
      <w:rPr>
        <w:rFonts w:cs="Times New Roman"/>
        <w:color w:val="00000A"/>
      </w:rPr>
    </w:lvl>
    <w:lvl w:ilvl="1">
      <w:start w:val="1"/>
      <w:numFmt w:val="lowerLetter"/>
      <w:lvlText w:val="%2."/>
      <w:lvlJc w:val="left"/>
      <w:pPr>
        <w:ind w:left="2254" w:hanging="360"/>
      </w:pPr>
    </w:lvl>
    <w:lvl w:ilvl="2">
      <w:start w:val="1"/>
      <w:numFmt w:val="lowerRoman"/>
      <w:lvlText w:val="%1.%2.%3."/>
      <w:lvlJc w:val="right"/>
      <w:pPr>
        <w:ind w:left="2974" w:hanging="180"/>
      </w:pPr>
    </w:lvl>
    <w:lvl w:ilvl="3">
      <w:start w:val="1"/>
      <w:numFmt w:val="decimal"/>
      <w:lvlText w:val="%1.%2.%3.%4."/>
      <w:lvlJc w:val="left"/>
      <w:pPr>
        <w:ind w:left="3694" w:hanging="360"/>
      </w:pPr>
    </w:lvl>
    <w:lvl w:ilvl="4">
      <w:start w:val="1"/>
      <w:numFmt w:val="lowerLetter"/>
      <w:lvlText w:val="%1.%2.%3.%4.%5."/>
      <w:lvlJc w:val="left"/>
      <w:pPr>
        <w:ind w:left="4414" w:hanging="360"/>
      </w:pPr>
    </w:lvl>
    <w:lvl w:ilvl="5">
      <w:start w:val="1"/>
      <w:numFmt w:val="lowerRoman"/>
      <w:lvlText w:val="%1.%2.%3.%4.%5.%6."/>
      <w:lvlJc w:val="right"/>
      <w:pPr>
        <w:ind w:left="5134" w:hanging="180"/>
      </w:pPr>
    </w:lvl>
    <w:lvl w:ilvl="6">
      <w:start w:val="1"/>
      <w:numFmt w:val="decimal"/>
      <w:lvlText w:val="%1.%2.%3.%4.%5.%6.%7."/>
      <w:lvlJc w:val="left"/>
      <w:pPr>
        <w:ind w:left="5854" w:hanging="360"/>
      </w:pPr>
    </w:lvl>
    <w:lvl w:ilvl="7">
      <w:start w:val="1"/>
      <w:numFmt w:val="lowerLetter"/>
      <w:lvlText w:val="%1.%2.%3.%4.%5.%6.%7.%8."/>
      <w:lvlJc w:val="left"/>
      <w:pPr>
        <w:ind w:left="6574" w:hanging="360"/>
      </w:pPr>
    </w:lvl>
    <w:lvl w:ilvl="8">
      <w:start w:val="1"/>
      <w:numFmt w:val="lowerRoman"/>
      <w:lvlText w:val="%1.%2.%3.%4.%5.%6.%7.%8.%9."/>
      <w:lvlJc w:val="right"/>
      <w:pPr>
        <w:ind w:left="7294" w:hanging="180"/>
      </w:pPr>
    </w:lvl>
  </w:abstractNum>
  <w:abstractNum w:abstractNumId="2">
    <w:nsid w:val="04F020F0"/>
    <w:multiLevelType w:val="multilevel"/>
    <w:tmpl w:val="7A8CF14C"/>
    <w:styleLink w:val="WWNum4"/>
    <w:lvl w:ilvl="0">
      <w:start w:val="1"/>
      <w:numFmt w:val="upperRoman"/>
      <w:lvlText w:val="%1."/>
      <w:lvlJc w:val="left"/>
      <w:pPr>
        <w:ind w:left="862" w:hanging="720"/>
      </w:pPr>
      <w:rPr>
        <w:rFonts w:cs="Times New Roman"/>
        <w:b/>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
    <w:nsid w:val="052D3F80"/>
    <w:multiLevelType w:val="multilevel"/>
    <w:tmpl w:val="ADE23786"/>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nsid w:val="06546BC3"/>
    <w:multiLevelType w:val="multilevel"/>
    <w:tmpl w:val="B57003F4"/>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7823DC0"/>
    <w:multiLevelType w:val="multilevel"/>
    <w:tmpl w:val="73142758"/>
    <w:styleLink w:val="WWNum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0734808"/>
    <w:multiLevelType w:val="hybridMultilevel"/>
    <w:tmpl w:val="24842C26"/>
    <w:lvl w:ilvl="0" w:tplc="0410000D">
      <w:start w:val="1"/>
      <w:numFmt w:val="bullet"/>
      <w:lvlText w:val=""/>
      <w:lvlJc w:val="left"/>
      <w:pPr>
        <w:ind w:left="1174" w:hanging="360"/>
      </w:pPr>
      <w:rPr>
        <w:rFonts w:ascii="Wingdings" w:hAnsi="Wingdings"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7">
    <w:nsid w:val="118F5CCF"/>
    <w:multiLevelType w:val="multilevel"/>
    <w:tmpl w:val="22D6E37C"/>
    <w:styleLink w:val="WWNum27"/>
    <w:lvl w:ilvl="0">
      <w:start w:val="1"/>
      <w:numFmt w:val="upperRoman"/>
      <w:lvlText w:val="%1."/>
      <w:lvlJc w:val="left"/>
      <w:pPr>
        <w:ind w:left="1174" w:hanging="720"/>
      </w:pPr>
    </w:lvl>
    <w:lvl w:ilvl="1">
      <w:start w:val="1"/>
      <w:numFmt w:val="lowerLetter"/>
      <w:lvlText w:val="%2."/>
      <w:lvlJc w:val="left"/>
      <w:pPr>
        <w:ind w:left="1534" w:hanging="360"/>
      </w:pPr>
    </w:lvl>
    <w:lvl w:ilvl="2">
      <w:start w:val="1"/>
      <w:numFmt w:val="lowerRoman"/>
      <w:lvlText w:val="%1.%2.%3."/>
      <w:lvlJc w:val="right"/>
      <w:pPr>
        <w:ind w:left="2254" w:hanging="180"/>
      </w:pPr>
    </w:lvl>
    <w:lvl w:ilvl="3">
      <w:start w:val="1"/>
      <w:numFmt w:val="decimal"/>
      <w:lvlText w:val="%1.%2.%3.%4."/>
      <w:lvlJc w:val="left"/>
      <w:pPr>
        <w:ind w:left="2974" w:hanging="360"/>
      </w:pPr>
    </w:lvl>
    <w:lvl w:ilvl="4">
      <w:start w:val="1"/>
      <w:numFmt w:val="lowerLetter"/>
      <w:lvlText w:val="%1.%2.%3.%4.%5."/>
      <w:lvlJc w:val="left"/>
      <w:pPr>
        <w:ind w:left="3694" w:hanging="360"/>
      </w:pPr>
    </w:lvl>
    <w:lvl w:ilvl="5">
      <w:start w:val="1"/>
      <w:numFmt w:val="lowerRoman"/>
      <w:lvlText w:val="%1.%2.%3.%4.%5.%6."/>
      <w:lvlJc w:val="right"/>
      <w:pPr>
        <w:ind w:left="4414" w:hanging="180"/>
      </w:pPr>
    </w:lvl>
    <w:lvl w:ilvl="6">
      <w:start w:val="1"/>
      <w:numFmt w:val="decimal"/>
      <w:lvlText w:val="%1.%2.%3.%4.%5.%6.%7."/>
      <w:lvlJc w:val="left"/>
      <w:pPr>
        <w:ind w:left="5134" w:hanging="360"/>
      </w:pPr>
    </w:lvl>
    <w:lvl w:ilvl="7">
      <w:start w:val="1"/>
      <w:numFmt w:val="lowerLetter"/>
      <w:lvlText w:val="%1.%2.%3.%4.%5.%6.%7.%8."/>
      <w:lvlJc w:val="left"/>
      <w:pPr>
        <w:ind w:left="5854" w:hanging="360"/>
      </w:pPr>
    </w:lvl>
    <w:lvl w:ilvl="8">
      <w:start w:val="1"/>
      <w:numFmt w:val="lowerRoman"/>
      <w:lvlText w:val="%1.%2.%3.%4.%5.%6.%7.%8.%9."/>
      <w:lvlJc w:val="right"/>
      <w:pPr>
        <w:ind w:left="6574" w:hanging="180"/>
      </w:pPr>
    </w:lvl>
  </w:abstractNum>
  <w:abstractNum w:abstractNumId="8">
    <w:nsid w:val="11AF1E78"/>
    <w:multiLevelType w:val="multilevel"/>
    <w:tmpl w:val="30FEEEC8"/>
    <w:styleLink w:val="WWNum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2336DA3"/>
    <w:multiLevelType w:val="multilevel"/>
    <w:tmpl w:val="92A07F24"/>
    <w:styleLink w:val="WWNum46"/>
    <w:lvl w:ilvl="0">
      <w:start w:val="1"/>
      <w:numFmt w:val="lowerLetter"/>
      <w:lvlText w:val="%1)"/>
      <w:lvlJc w:val="left"/>
      <w:pPr>
        <w:ind w:left="2160" w:hanging="360"/>
      </w:pPr>
      <w:rPr>
        <w:b/>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0">
    <w:nsid w:val="14013138"/>
    <w:multiLevelType w:val="multilevel"/>
    <w:tmpl w:val="C038DA1E"/>
    <w:styleLink w:val="WWNum1"/>
    <w:lvl w:ilvl="0">
      <w:numFmt w:val="bullet"/>
      <w:lvlText w:val=""/>
      <w:lvlJc w:val="left"/>
      <w:pPr>
        <w:ind w:left="4192" w:hanging="360"/>
      </w:pPr>
      <w:rPr>
        <w:rFonts w:ascii="Wingdings" w:hAnsi="Wingdings"/>
      </w:rPr>
    </w:lvl>
    <w:lvl w:ilvl="1">
      <w:numFmt w:val="bullet"/>
      <w:lvlText w:val="o"/>
      <w:lvlJc w:val="left"/>
      <w:pPr>
        <w:ind w:left="4912" w:hanging="360"/>
      </w:pPr>
      <w:rPr>
        <w:rFonts w:ascii="Courier New" w:hAnsi="Courier New" w:cs="Courier New"/>
      </w:rPr>
    </w:lvl>
    <w:lvl w:ilvl="2">
      <w:numFmt w:val="bullet"/>
      <w:lvlText w:val=""/>
      <w:lvlJc w:val="left"/>
      <w:pPr>
        <w:ind w:left="5632" w:hanging="360"/>
      </w:pPr>
      <w:rPr>
        <w:rFonts w:ascii="Wingdings" w:hAnsi="Wingdings"/>
      </w:rPr>
    </w:lvl>
    <w:lvl w:ilvl="3">
      <w:numFmt w:val="bullet"/>
      <w:lvlText w:val=""/>
      <w:lvlJc w:val="left"/>
      <w:pPr>
        <w:ind w:left="6352" w:hanging="360"/>
      </w:pPr>
      <w:rPr>
        <w:rFonts w:ascii="Symbol" w:hAnsi="Symbol"/>
      </w:rPr>
    </w:lvl>
    <w:lvl w:ilvl="4">
      <w:numFmt w:val="bullet"/>
      <w:lvlText w:val="o"/>
      <w:lvlJc w:val="left"/>
      <w:pPr>
        <w:ind w:left="7072" w:hanging="360"/>
      </w:pPr>
      <w:rPr>
        <w:rFonts w:ascii="Courier New" w:hAnsi="Courier New" w:cs="Courier New"/>
      </w:rPr>
    </w:lvl>
    <w:lvl w:ilvl="5">
      <w:numFmt w:val="bullet"/>
      <w:lvlText w:val=""/>
      <w:lvlJc w:val="left"/>
      <w:pPr>
        <w:ind w:left="7792" w:hanging="360"/>
      </w:pPr>
      <w:rPr>
        <w:rFonts w:ascii="Wingdings" w:hAnsi="Wingdings"/>
      </w:rPr>
    </w:lvl>
    <w:lvl w:ilvl="6">
      <w:numFmt w:val="bullet"/>
      <w:lvlText w:val=""/>
      <w:lvlJc w:val="left"/>
      <w:pPr>
        <w:ind w:left="8512" w:hanging="360"/>
      </w:pPr>
      <w:rPr>
        <w:rFonts w:ascii="Symbol" w:hAnsi="Symbol"/>
      </w:rPr>
    </w:lvl>
    <w:lvl w:ilvl="7">
      <w:numFmt w:val="bullet"/>
      <w:lvlText w:val="o"/>
      <w:lvlJc w:val="left"/>
      <w:pPr>
        <w:ind w:left="9232" w:hanging="360"/>
      </w:pPr>
      <w:rPr>
        <w:rFonts w:ascii="Courier New" w:hAnsi="Courier New" w:cs="Courier New"/>
      </w:rPr>
    </w:lvl>
    <w:lvl w:ilvl="8">
      <w:numFmt w:val="bullet"/>
      <w:lvlText w:val=""/>
      <w:lvlJc w:val="left"/>
      <w:pPr>
        <w:ind w:left="9952" w:hanging="360"/>
      </w:pPr>
      <w:rPr>
        <w:rFonts w:ascii="Wingdings" w:hAnsi="Wingdings"/>
      </w:rPr>
    </w:lvl>
  </w:abstractNum>
  <w:abstractNum w:abstractNumId="11">
    <w:nsid w:val="17332E14"/>
    <w:multiLevelType w:val="hybridMultilevel"/>
    <w:tmpl w:val="C612371E"/>
    <w:lvl w:ilvl="0" w:tplc="04100005">
      <w:start w:val="1"/>
      <w:numFmt w:val="bullet"/>
      <w:lvlText w:val=""/>
      <w:lvlJc w:val="left"/>
      <w:pPr>
        <w:ind w:left="4192" w:hanging="360"/>
      </w:pPr>
      <w:rPr>
        <w:rFonts w:ascii="Wingdings" w:hAnsi="Wingdings" w:hint="default"/>
      </w:rPr>
    </w:lvl>
    <w:lvl w:ilvl="1" w:tplc="04100003">
      <w:start w:val="1"/>
      <w:numFmt w:val="bullet"/>
      <w:lvlText w:val="o"/>
      <w:lvlJc w:val="left"/>
      <w:pPr>
        <w:ind w:left="4912" w:hanging="360"/>
      </w:pPr>
      <w:rPr>
        <w:rFonts w:ascii="Courier New" w:hAnsi="Courier New" w:cs="Courier New" w:hint="default"/>
      </w:rPr>
    </w:lvl>
    <w:lvl w:ilvl="2" w:tplc="04100005" w:tentative="1">
      <w:start w:val="1"/>
      <w:numFmt w:val="bullet"/>
      <w:lvlText w:val=""/>
      <w:lvlJc w:val="left"/>
      <w:pPr>
        <w:ind w:left="5632" w:hanging="360"/>
      </w:pPr>
      <w:rPr>
        <w:rFonts w:ascii="Wingdings" w:hAnsi="Wingdings" w:hint="default"/>
      </w:rPr>
    </w:lvl>
    <w:lvl w:ilvl="3" w:tplc="04100001" w:tentative="1">
      <w:start w:val="1"/>
      <w:numFmt w:val="bullet"/>
      <w:lvlText w:val=""/>
      <w:lvlJc w:val="left"/>
      <w:pPr>
        <w:ind w:left="6352" w:hanging="360"/>
      </w:pPr>
      <w:rPr>
        <w:rFonts w:ascii="Symbol" w:hAnsi="Symbol" w:hint="default"/>
      </w:rPr>
    </w:lvl>
    <w:lvl w:ilvl="4" w:tplc="04100003" w:tentative="1">
      <w:start w:val="1"/>
      <w:numFmt w:val="bullet"/>
      <w:lvlText w:val="o"/>
      <w:lvlJc w:val="left"/>
      <w:pPr>
        <w:ind w:left="7072" w:hanging="360"/>
      </w:pPr>
      <w:rPr>
        <w:rFonts w:ascii="Courier New" w:hAnsi="Courier New" w:cs="Courier New" w:hint="default"/>
      </w:rPr>
    </w:lvl>
    <w:lvl w:ilvl="5" w:tplc="04100005" w:tentative="1">
      <w:start w:val="1"/>
      <w:numFmt w:val="bullet"/>
      <w:lvlText w:val=""/>
      <w:lvlJc w:val="left"/>
      <w:pPr>
        <w:ind w:left="7792" w:hanging="360"/>
      </w:pPr>
      <w:rPr>
        <w:rFonts w:ascii="Wingdings" w:hAnsi="Wingdings" w:hint="default"/>
      </w:rPr>
    </w:lvl>
    <w:lvl w:ilvl="6" w:tplc="04100001" w:tentative="1">
      <w:start w:val="1"/>
      <w:numFmt w:val="bullet"/>
      <w:lvlText w:val=""/>
      <w:lvlJc w:val="left"/>
      <w:pPr>
        <w:ind w:left="8512" w:hanging="360"/>
      </w:pPr>
      <w:rPr>
        <w:rFonts w:ascii="Symbol" w:hAnsi="Symbol" w:hint="default"/>
      </w:rPr>
    </w:lvl>
    <w:lvl w:ilvl="7" w:tplc="04100003" w:tentative="1">
      <w:start w:val="1"/>
      <w:numFmt w:val="bullet"/>
      <w:lvlText w:val="o"/>
      <w:lvlJc w:val="left"/>
      <w:pPr>
        <w:ind w:left="9232" w:hanging="360"/>
      </w:pPr>
      <w:rPr>
        <w:rFonts w:ascii="Courier New" w:hAnsi="Courier New" w:cs="Courier New" w:hint="default"/>
      </w:rPr>
    </w:lvl>
    <w:lvl w:ilvl="8" w:tplc="04100005" w:tentative="1">
      <w:start w:val="1"/>
      <w:numFmt w:val="bullet"/>
      <w:lvlText w:val=""/>
      <w:lvlJc w:val="left"/>
      <w:pPr>
        <w:ind w:left="9952" w:hanging="360"/>
      </w:pPr>
      <w:rPr>
        <w:rFonts w:ascii="Wingdings" w:hAnsi="Wingdings" w:hint="default"/>
      </w:rPr>
    </w:lvl>
  </w:abstractNum>
  <w:abstractNum w:abstractNumId="12">
    <w:nsid w:val="199343B1"/>
    <w:multiLevelType w:val="hybridMultilevel"/>
    <w:tmpl w:val="4050A7C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1C400BB4"/>
    <w:multiLevelType w:val="hybridMultilevel"/>
    <w:tmpl w:val="133C2AE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5808ED"/>
    <w:multiLevelType w:val="hybridMultilevel"/>
    <w:tmpl w:val="57F24FAE"/>
    <w:lvl w:ilvl="0" w:tplc="98744604">
      <w:start w:val="1"/>
      <w:numFmt w:val="upperRoman"/>
      <w:lvlText w:val="%1."/>
      <w:lvlJc w:val="left"/>
      <w:pPr>
        <w:ind w:left="1174" w:hanging="72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5">
    <w:nsid w:val="1E2401C8"/>
    <w:multiLevelType w:val="multilevel"/>
    <w:tmpl w:val="EFC02C68"/>
    <w:styleLink w:val="WWNum1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F373D2E"/>
    <w:multiLevelType w:val="hybridMultilevel"/>
    <w:tmpl w:val="BE52E55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7">
    <w:nsid w:val="20E4130D"/>
    <w:multiLevelType w:val="hybridMultilevel"/>
    <w:tmpl w:val="278EB6BA"/>
    <w:lvl w:ilvl="0" w:tplc="04100019">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8">
    <w:nsid w:val="25A2640C"/>
    <w:multiLevelType w:val="multilevel"/>
    <w:tmpl w:val="CAA83E9A"/>
    <w:styleLink w:val="WWNum45"/>
    <w:lvl w:ilvl="0">
      <w:numFmt w:val="bullet"/>
      <w:lvlText w:val=""/>
      <w:lvlJc w:val="left"/>
      <w:pPr>
        <w:ind w:left="1174" w:hanging="360"/>
      </w:pPr>
      <w:rPr>
        <w:rFonts w:ascii="Symbol" w:hAnsi="Symbol"/>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19">
    <w:nsid w:val="25E33D0C"/>
    <w:multiLevelType w:val="hybridMultilevel"/>
    <w:tmpl w:val="76AACB2C"/>
    <w:lvl w:ilvl="0" w:tplc="04100009">
      <w:start w:val="1"/>
      <w:numFmt w:val="bullet"/>
      <w:lvlText w:val=""/>
      <w:lvlJc w:val="left"/>
      <w:pPr>
        <w:ind w:left="1174" w:hanging="360"/>
      </w:pPr>
      <w:rPr>
        <w:rFonts w:ascii="Wingdings" w:hAnsi="Wingdings"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0">
    <w:nsid w:val="262932DF"/>
    <w:multiLevelType w:val="multilevel"/>
    <w:tmpl w:val="A77A704E"/>
    <w:styleLink w:val="WW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64B42C9"/>
    <w:multiLevelType w:val="multilevel"/>
    <w:tmpl w:val="C7385B98"/>
    <w:styleLink w:val="WWNum41"/>
    <w:lvl w:ilvl="0">
      <w:numFmt w:val="bullet"/>
      <w:lvlText w:val=""/>
      <w:lvlJc w:val="left"/>
      <w:pPr>
        <w:ind w:left="1440" w:hanging="360"/>
      </w:pPr>
      <w:rPr>
        <w:rFonts w:ascii="Wingdings" w:hAnsi="Wingdings"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nsid w:val="26F65F45"/>
    <w:multiLevelType w:val="multilevel"/>
    <w:tmpl w:val="6D9C5626"/>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27017F0F"/>
    <w:multiLevelType w:val="hybridMultilevel"/>
    <w:tmpl w:val="6BDE9510"/>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7D97237"/>
    <w:multiLevelType w:val="multilevel"/>
    <w:tmpl w:val="CD028338"/>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A1B059A"/>
    <w:multiLevelType w:val="multilevel"/>
    <w:tmpl w:val="4FA0225A"/>
    <w:styleLink w:val="WWNum34"/>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A5671AD"/>
    <w:multiLevelType w:val="hybridMultilevel"/>
    <w:tmpl w:val="2ED0377E"/>
    <w:lvl w:ilvl="0" w:tplc="0410000B">
      <w:start w:val="1"/>
      <w:numFmt w:val="bullet"/>
      <w:lvlText w:val=""/>
      <w:lvlJc w:val="left"/>
      <w:pPr>
        <w:ind w:left="1174" w:hanging="360"/>
      </w:pPr>
      <w:rPr>
        <w:rFonts w:ascii="Wingdings" w:hAnsi="Wingdings"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7">
    <w:nsid w:val="2B407FFA"/>
    <w:multiLevelType w:val="multilevel"/>
    <w:tmpl w:val="CE6822CA"/>
    <w:styleLink w:val="WWNum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2CE63486"/>
    <w:multiLevelType w:val="multilevel"/>
    <w:tmpl w:val="4D588746"/>
    <w:styleLink w:val="WWNum3"/>
    <w:lvl w:ilvl="0">
      <w:start w:val="1"/>
      <w:numFmt w:val="upperRoman"/>
      <w:lvlText w:val="%1."/>
      <w:lvlJc w:val="left"/>
      <w:pPr>
        <w:ind w:left="1088" w:hanging="720"/>
      </w:pPr>
    </w:lvl>
    <w:lvl w:ilvl="1">
      <w:start w:val="1"/>
      <w:numFmt w:val="lowerLetter"/>
      <w:lvlText w:val="%2."/>
      <w:lvlJc w:val="left"/>
      <w:pPr>
        <w:ind w:left="1524" w:hanging="360"/>
      </w:pPr>
    </w:lvl>
    <w:lvl w:ilvl="2">
      <w:start w:val="1"/>
      <w:numFmt w:val="lowerRoman"/>
      <w:lvlText w:val="%1.%2.%3."/>
      <w:lvlJc w:val="right"/>
      <w:pPr>
        <w:ind w:left="2244" w:hanging="180"/>
      </w:pPr>
    </w:lvl>
    <w:lvl w:ilvl="3">
      <w:start w:val="1"/>
      <w:numFmt w:val="decimal"/>
      <w:lvlText w:val="%1.%2.%3.%4."/>
      <w:lvlJc w:val="left"/>
      <w:pPr>
        <w:ind w:left="2964" w:hanging="360"/>
      </w:pPr>
    </w:lvl>
    <w:lvl w:ilvl="4">
      <w:start w:val="1"/>
      <w:numFmt w:val="lowerLetter"/>
      <w:lvlText w:val="%1.%2.%3.%4.%5."/>
      <w:lvlJc w:val="left"/>
      <w:pPr>
        <w:ind w:left="3684" w:hanging="360"/>
      </w:pPr>
    </w:lvl>
    <w:lvl w:ilvl="5">
      <w:start w:val="1"/>
      <w:numFmt w:val="lowerRoman"/>
      <w:lvlText w:val="%1.%2.%3.%4.%5.%6."/>
      <w:lvlJc w:val="right"/>
      <w:pPr>
        <w:ind w:left="4404" w:hanging="180"/>
      </w:pPr>
    </w:lvl>
    <w:lvl w:ilvl="6">
      <w:start w:val="1"/>
      <w:numFmt w:val="decimal"/>
      <w:lvlText w:val="%1.%2.%3.%4.%5.%6.%7."/>
      <w:lvlJc w:val="left"/>
      <w:pPr>
        <w:ind w:left="5124" w:hanging="360"/>
      </w:pPr>
    </w:lvl>
    <w:lvl w:ilvl="7">
      <w:start w:val="1"/>
      <w:numFmt w:val="lowerLetter"/>
      <w:lvlText w:val="%1.%2.%3.%4.%5.%6.%7.%8."/>
      <w:lvlJc w:val="left"/>
      <w:pPr>
        <w:ind w:left="5844" w:hanging="360"/>
      </w:pPr>
    </w:lvl>
    <w:lvl w:ilvl="8">
      <w:start w:val="1"/>
      <w:numFmt w:val="lowerRoman"/>
      <w:lvlText w:val="%1.%2.%3.%4.%5.%6.%7.%8.%9."/>
      <w:lvlJc w:val="right"/>
      <w:pPr>
        <w:ind w:left="6564" w:hanging="180"/>
      </w:pPr>
    </w:lvl>
  </w:abstractNum>
  <w:abstractNum w:abstractNumId="29">
    <w:nsid w:val="2DB40B50"/>
    <w:multiLevelType w:val="multilevel"/>
    <w:tmpl w:val="598475CA"/>
    <w:styleLink w:val="WWNum2"/>
    <w:lvl w:ilvl="0">
      <w:start w:val="1"/>
      <w:numFmt w:val="lowerLetter"/>
      <w:lvlText w:val="%1."/>
      <w:lvlJc w:val="left"/>
      <w:pPr>
        <w:ind w:left="2208" w:hanging="360"/>
      </w:pPr>
    </w:lvl>
    <w:lvl w:ilvl="1">
      <w:start w:val="1"/>
      <w:numFmt w:val="lowerLetter"/>
      <w:lvlText w:val="%2."/>
      <w:lvlJc w:val="left"/>
      <w:pPr>
        <w:ind w:left="2928" w:hanging="360"/>
      </w:pPr>
    </w:lvl>
    <w:lvl w:ilvl="2">
      <w:start w:val="2"/>
      <w:numFmt w:val="decimal"/>
      <w:lvlText w:val="%1.%2.%3-"/>
      <w:lvlJc w:val="left"/>
      <w:pPr>
        <w:ind w:left="3828" w:hanging="360"/>
      </w:pPr>
    </w:lvl>
    <w:lvl w:ilvl="3">
      <w:start w:val="1"/>
      <w:numFmt w:val="decimal"/>
      <w:lvlText w:val="%1.%2.%3.%4."/>
      <w:lvlJc w:val="left"/>
      <w:pPr>
        <w:ind w:left="4368" w:hanging="360"/>
      </w:pPr>
    </w:lvl>
    <w:lvl w:ilvl="4">
      <w:start w:val="1"/>
      <w:numFmt w:val="lowerLetter"/>
      <w:lvlText w:val="%1.%2.%3.%4.%5."/>
      <w:lvlJc w:val="left"/>
      <w:pPr>
        <w:ind w:left="5088" w:hanging="360"/>
      </w:pPr>
    </w:lvl>
    <w:lvl w:ilvl="5">
      <w:start w:val="1"/>
      <w:numFmt w:val="lowerRoman"/>
      <w:lvlText w:val="%1.%2.%3.%4.%5.%6."/>
      <w:lvlJc w:val="right"/>
      <w:pPr>
        <w:ind w:left="5808" w:hanging="180"/>
      </w:pPr>
    </w:lvl>
    <w:lvl w:ilvl="6">
      <w:start w:val="1"/>
      <w:numFmt w:val="decimal"/>
      <w:lvlText w:val="%1.%2.%3.%4.%5.%6.%7."/>
      <w:lvlJc w:val="left"/>
      <w:pPr>
        <w:ind w:left="6528" w:hanging="360"/>
      </w:pPr>
    </w:lvl>
    <w:lvl w:ilvl="7">
      <w:start w:val="1"/>
      <w:numFmt w:val="lowerLetter"/>
      <w:lvlText w:val="%1.%2.%3.%4.%5.%6.%7.%8."/>
      <w:lvlJc w:val="left"/>
      <w:pPr>
        <w:ind w:left="7248" w:hanging="360"/>
      </w:pPr>
    </w:lvl>
    <w:lvl w:ilvl="8">
      <w:start w:val="1"/>
      <w:numFmt w:val="lowerRoman"/>
      <w:lvlText w:val="%1.%2.%3.%4.%5.%6.%7.%8.%9."/>
      <w:lvlJc w:val="right"/>
      <w:pPr>
        <w:ind w:left="7968" w:hanging="180"/>
      </w:pPr>
    </w:lvl>
  </w:abstractNum>
  <w:abstractNum w:abstractNumId="30">
    <w:nsid w:val="2ED42996"/>
    <w:multiLevelType w:val="multilevel"/>
    <w:tmpl w:val="5860ED76"/>
    <w:styleLink w:val="WWNum22"/>
    <w:lvl w:ilvl="0">
      <w:numFmt w:val="bullet"/>
      <w:lvlText w:val=""/>
      <w:lvlJc w:val="left"/>
      <w:pPr>
        <w:ind w:left="1069" w:hanging="360"/>
      </w:pPr>
      <w:rPr>
        <w:rFonts w:ascii="Wingdings" w:hAnsi="Wingdings" w:cs="Times New Roman"/>
        <w:i w:val="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1">
    <w:nsid w:val="2F7A16F0"/>
    <w:multiLevelType w:val="multilevel"/>
    <w:tmpl w:val="6B503342"/>
    <w:styleLink w:val="WWNum51"/>
    <w:lvl w:ilvl="0">
      <w:numFmt w:val="bullet"/>
      <w:lvlText w:val=""/>
      <w:lvlJc w:val="left"/>
      <w:pPr>
        <w:ind w:left="1894" w:hanging="360"/>
      </w:pPr>
      <w:rPr>
        <w:rFonts w:ascii="Symbol" w:hAnsi="Symbol"/>
      </w:rPr>
    </w:lvl>
    <w:lvl w:ilvl="1">
      <w:numFmt w:val="bullet"/>
      <w:lvlText w:val="o"/>
      <w:lvlJc w:val="left"/>
      <w:pPr>
        <w:ind w:left="2614" w:hanging="360"/>
      </w:pPr>
      <w:rPr>
        <w:rFonts w:ascii="Courier New" w:hAnsi="Courier New" w:cs="Courier New"/>
      </w:rPr>
    </w:lvl>
    <w:lvl w:ilvl="2">
      <w:numFmt w:val="bullet"/>
      <w:lvlText w:val=""/>
      <w:lvlJc w:val="left"/>
      <w:pPr>
        <w:ind w:left="3334" w:hanging="360"/>
      </w:pPr>
      <w:rPr>
        <w:rFonts w:ascii="Wingdings" w:hAnsi="Wingdings"/>
      </w:rPr>
    </w:lvl>
    <w:lvl w:ilvl="3">
      <w:numFmt w:val="bullet"/>
      <w:lvlText w:val=""/>
      <w:lvlJc w:val="left"/>
      <w:pPr>
        <w:ind w:left="4054" w:hanging="360"/>
      </w:pPr>
      <w:rPr>
        <w:rFonts w:ascii="Symbol" w:hAnsi="Symbol"/>
      </w:rPr>
    </w:lvl>
    <w:lvl w:ilvl="4">
      <w:numFmt w:val="bullet"/>
      <w:lvlText w:val="o"/>
      <w:lvlJc w:val="left"/>
      <w:pPr>
        <w:ind w:left="4774" w:hanging="360"/>
      </w:pPr>
      <w:rPr>
        <w:rFonts w:ascii="Courier New" w:hAnsi="Courier New" w:cs="Courier New"/>
      </w:rPr>
    </w:lvl>
    <w:lvl w:ilvl="5">
      <w:numFmt w:val="bullet"/>
      <w:lvlText w:val=""/>
      <w:lvlJc w:val="left"/>
      <w:pPr>
        <w:ind w:left="5494" w:hanging="360"/>
      </w:pPr>
      <w:rPr>
        <w:rFonts w:ascii="Wingdings" w:hAnsi="Wingdings"/>
      </w:rPr>
    </w:lvl>
    <w:lvl w:ilvl="6">
      <w:numFmt w:val="bullet"/>
      <w:lvlText w:val=""/>
      <w:lvlJc w:val="left"/>
      <w:pPr>
        <w:ind w:left="6214" w:hanging="360"/>
      </w:pPr>
      <w:rPr>
        <w:rFonts w:ascii="Symbol" w:hAnsi="Symbol"/>
      </w:rPr>
    </w:lvl>
    <w:lvl w:ilvl="7">
      <w:numFmt w:val="bullet"/>
      <w:lvlText w:val="o"/>
      <w:lvlJc w:val="left"/>
      <w:pPr>
        <w:ind w:left="6934" w:hanging="360"/>
      </w:pPr>
      <w:rPr>
        <w:rFonts w:ascii="Courier New" w:hAnsi="Courier New" w:cs="Courier New"/>
      </w:rPr>
    </w:lvl>
    <w:lvl w:ilvl="8">
      <w:numFmt w:val="bullet"/>
      <w:lvlText w:val=""/>
      <w:lvlJc w:val="left"/>
      <w:pPr>
        <w:ind w:left="7654" w:hanging="360"/>
      </w:pPr>
      <w:rPr>
        <w:rFonts w:ascii="Wingdings" w:hAnsi="Wingdings"/>
      </w:rPr>
    </w:lvl>
  </w:abstractNum>
  <w:abstractNum w:abstractNumId="32">
    <w:nsid w:val="2F8F434B"/>
    <w:multiLevelType w:val="multilevel"/>
    <w:tmpl w:val="A6DE2E68"/>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30030F76"/>
    <w:multiLevelType w:val="hybridMultilevel"/>
    <w:tmpl w:val="1346A9A0"/>
    <w:lvl w:ilvl="0" w:tplc="D8A022DE">
      <w:start w:val="1"/>
      <w:numFmt w:val="decimal"/>
      <w:lvlText w:val="%1."/>
      <w:lvlJc w:val="left"/>
      <w:pPr>
        <w:ind w:left="1174" w:hanging="360"/>
      </w:pPr>
      <w:rPr>
        <w:b/>
      </w:r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34">
    <w:nsid w:val="31245F6E"/>
    <w:multiLevelType w:val="hybridMultilevel"/>
    <w:tmpl w:val="574A2732"/>
    <w:lvl w:ilvl="0" w:tplc="69E84AA0">
      <w:start w:val="1"/>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31747A77"/>
    <w:multiLevelType w:val="multilevel"/>
    <w:tmpl w:val="E6083F82"/>
    <w:styleLink w:val="WWNum3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352F7BBB"/>
    <w:multiLevelType w:val="hybridMultilevel"/>
    <w:tmpl w:val="5CAEE3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B21D35"/>
    <w:multiLevelType w:val="multilevel"/>
    <w:tmpl w:val="6A549ECE"/>
    <w:styleLink w:val="WWNum14"/>
    <w:lvl w:ilvl="0">
      <w:numFmt w:val="bullet"/>
      <w:lvlText w:val=""/>
      <w:lvlJc w:val="left"/>
      <w:pPr>
        <w:ind w:left="1174" w:hanging="360"/>
      </w:pPr>
      <w:rPr>
        <w:rFonts w:ascii="Symbol" w:hAnsi="Symbol"/>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38">
    <w:nsid w:val="384910F6"/>
    <w:multiLevelType w:val="multilevel"/>
    <w:tmpl w:val="C23A9F66"/>
    <w:styleLink w:val="WWNum25"/>
    <w:lvl w:ilvl="0">
      <w:start w:val="1"/>
      <w:numFmt w:val="upperRoman"/>
      <w:lvlText w:val="%1)"/>
      <w:lvlJc w:val="left"/>
      <w:pPr>
        <w:ind w:left="1628" w:hanging="720"/>
      </w:pPr>
      <w:rPr>
        <w:b/>
      </w:rPr>
    </w:lvl>
    <w:lvl w:ilvl="1">
      <w:start w:val="1"/>
      <w:numFmt w:val="lowerLetter"/>
      <w:lvlText w:val="%2."/>
      <w:lvlJc w:val="left"/>
      <w:pPr>
        <w:ind w:left="1988" w:hanging="360"/>
      </w:pPr>
    </w:lvl>
    <w:lvl w:ilvl="2">
      <w:start w:val="1"/>
      <w:numFmt w:val="lowerRoman"/>
      <w:lvlText w:val="%1.%2.%3."/>
      <w:lvlJc w:val="right"/>
      <w:pPr>
        <w:ind w:left="2708" w:hanging="180"/>
      </w:pPr>
    </w:lvl>
    <w:lvl w:ilvl="3">
      <w:start w:val="1"/>
      <w:numFmt w:val="decimal"/>
      <w:lvlText w:val="%1.%2.%3.%4."/>
      <w:lvlJc w:val="left"/>
      <w:pPr>
        <w:ind w:left="3428" w:hanging="360"/>
      </w:pPr>
    </w:lvl>
    <w:lvl w:ilvl="4">
      <w:start w:val="1"/>
      <w:numFmt w:val="lowerLetter"/>
      <w:lvlText w:val="%1.%2.%3.%4.%5."/>
      <w:lvlJc w:val="left"/>
      <w:pPr>
        <w:ind w:left="4148" w:hanging="360"/>
      </w:pPr>
    </w:lvl>
    <w:lvl w:ilvl="5">
      <w:start w:val="1"/>
      <w:numFmt w:val="lowerRoman"/>
      <w:lvlText w:val="%1.%2.%3.%4.%5.%6."/>
      <w:lvlJc w:val="right"/>
      <w:pPr>
        <w:ind w:left="4868" w:hanging="180"/>
      </w:pPr>
    </w:lvl>
    <w:lvl w:ilvl="6">
      <w:start w:val="1"/>
      <w:numFmt w:val="decimal"/>
      <w:lvlText w:val="%1.%2.%3.%4.%5.%6.%7."/>
      <w:lvlJc w:val="left"/>
      <w:pPr>
        <w:ind w:left="5588" w:hanging="360"/>
      </w:pPr>
    </w:lvl>
    <w:lvl w:ilvl="7">
      <w:start w:val="1"/>
      <w:numFmt w:val="lowerLetter"/>
      <w:lvlText w:val="%1.%2.%3.%4.%5.%6.%7.%8."/>
      <w:lvlJc w:val="left"/>
      <w:pPr>
        <w:ind w:left="6308" w:hanging="360"/>
      </w:pPr>
    </w:lvl>
    <w:lvl w:ilvl="8">
      <w:start w:val="1"/>
      <w:numFmt w:val="lowerRoman"/>
      <w:lvlText w:val="%1.%2.%3.%4.%5.%6.%7.%8.%9."/>
      <w:lvlJc w:val="right"/>
      <w:pPr>
        <w:ind w:left="7028" w:hanging="180"/>
      </w:pPr>
    </w:lvl>
  </w:abstractNum>
  <w:abstractNum w:abstractNumId="39">
    <w:nsid w:val="39472256"/>
    <w:multiLevelType w:val="hybridMultilevel"/>
    <w:tmpl w:val="A022ADAC"/>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nsid w:val="3C1E1A88"/>
    <w:multiLevelType w:val="hybridMultilevel"/>
    <w:tmpl w:val="1972B28C"/>
    <w:lvl w:ilvl="0" w:tplc="7C6A6C0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CA66CA1"/>
    <w:multiLevelType w:val="hybridMultilevel"/>
    <w:tmpl w:val="9F24AC54"/>
    <w:lvl w:ilvl="0" w:tplc="AC9A19FE">
      <w:start w:val="1"/>
      <w:numFmt w:val="upperRoman"/>
      <w:lvlText w:val="%1)"/>
      <w:lvlJc w:val="left"/>
      <w:pPr>
        <w:ind w:left="1628" w:hanging="720"/>
      </w:pPr>
      <w:rPr>
        <w:rFonts w:hint="default"/>
        <w:b/>
      </w:rPr>
    </w:lvl>
    <w:lvl w:ilvl="1" w:tplc="04100019" w:tentative="1">
      <w:start w:val="1"/>
      <w:numFmt w:val="lowerLetter"/>
      <w:lvlText w:val="%2."/>
      <w:lvlJc w:val="left"/>
      <w:pPr>
        <w:ind w:left="1988" w:hanging="360"/>
      </w:pPr>
    </w:lvl>
    <w:lvl w:ilvl="2" w:tplc="0410001B" w:tentative="1">
      <w:start w:val="1"/>
      <w:numFmt w:val="lowerRoman"/>
      <w:lvlText w:val="%3."/>
      <w:lvlJc w:val="right"/>
      <w:pPr>
        <w:ind w:left="2708" w:hanging="180"/>
      </w:pPr>
    </w:lvl>
    <w:lvl w:ilvl="3" w:tplc="0410000F" w:tentative="1">
      <w:start w:val="1"/>
      <w:numFmt w:val="decimal"/>
      <w:lvlText w:val="%4."/>
      <w:lvlJc w:val="left"/>
      <w:pPr>
        <w:ind w:left="3428" w:hanging="360"/>
      </w:pPr>
    </w:lvl>
    <w:lvl w:ilvl="4" w:tplc="04100019" w:tentative="1">
      <w:start w:val="1"/>
      <w:numFmt w:val="lowerLetter"/>
      <w:lvlText w:val="%5."/>
      <w:lvlJc w:val="left"/>
      <w:pPr>
        <w:ind w:left="4148" w:hanging="360"/>
      </w:pPr>
    </w:lvl>
    <w:lvl w:ilvl="5" w:tplc="0410001B" w:tentative="1">
      <w:start w:val="1"/>
      <w:numFmt w:val="lowerRoman"/>
      <w:lvlText w:val="%6."/>
      <w:lvlJc w:val="right"/>
      <w:pPr>
        <w:ind w:left="4868" w:hanging="180"/>
      </w:pPr>
    </w:lvl>
    <w:lvl w:ilvl="6" w:tplc="0410000F" w:tentative="1">
      <w:start w:val="1"/>
      <w:numFmt w:val="decimal"/>
      <w:lvlText w:val="%7."/>
      <w:lvlJc w:val="left"/>
      <w:pPr>
        <w:ind w:left="5588" w:hanging="360"/>
      </w:pPr>
    </w:lvl>
    <w:lvl w:ilvl="7" w:tplc="04100019" w:tentative="1">
      <w:start w:val="1"/>
      <w:numFmt w:val="lowerLetter"/>
      <w:lvlText w:val="%8."/>
      <w:lvlJc w:val="left"/>
      <w:pPr>
        <w:ind w:left="6308" w:hanging="360"/>
      </w:pPr>
    </w:lvl>
    <w:lvl w:ilvl="8" w:tplc="0410001B" w:tentative="1">
      <w:start w:val="1"/>
      <w:numFmt w:val="lowerRoman"/>
      <w:lvlText w:val="%9."/>
      <w:lvlJc w:val="right"/>
      <w:pPr>
        <w:ind w:left="7028" w:hanging="180"/>
      </w:pPr>
    </w:lvl>
  </w:abstractNum>
  <w:abstractNum w:abstractNumId="42">
    <w:nsid w:val="3CA835DC"/>
    <w:multiLevelType w:val="multilevel"/>
    <w:tmpl w:val="D4647DE2"/>
    <w:styleLink w:val="WWNum23"/>
    <w:lvl w:ilvl="0">
      <w:start w:val="1"/>
      <w:numFmt w:val="decimal"/>
      <w:lvlText w:val="%1)"/>
      <w:lvlJc w:val="left"/>
      <w:pPr>
        <w:ind w:left="814" w:hanging="360"/>
      </w:pPr>
      <w:rPr>
        <w:b w:val="0"/>
      </w:rPr>
    </w:lvl>
    <w:lvl w:ilvl="1">
      <w:start w:val="1"/>
      <w:numFmt w:val="lowerLetter"/>
      <w:lvlText w:val="%2."/>
      <w:lvlJc w:val="left"/>
      <w:pPr>
        <w:ind w:left="1534" w:hanging="360"/>
      </w:pPr>
    </w:lvl>
    <w:lvl w:ilvl="2">
      <w:start w:val="1"/>
      <w:numFmt w:val="lowerRoman"/>
      <w:lvlText w:val="%1.%2.%3."/>
      <w:lvlJc w:val="right"/>
      <w:pPr>
        <w:ind w:left="2254" w:hanging="180"/>
      </w:pPr>
    </w:lvl>
    <w:lvl w:ilvl="3">
      <w:start w:val="1"/>
      <w:numFmt w:val="decimal"/>
      <w:lvlText w:val="%1.%2.%3.%4."/>
      <w:lvlJc w:val="left"/>
      <w:pPr>
        <w:ind w:left="2974" w:hanging="360"/>
      </w:pPr>
    </w:lvl>
    <w:lvl w:ilvl="4">
      <w:start w:val="1"/>
      <w:numFmt w:val="lowerLetter"/>
      <w:lvlText w:val="%1.%2.%3.%4.%5."/>
      <w:lvlJc w:val="left"/>
      <w:pPr>
        <w:ind w:left="3694" w:hanging="360"/>
      </w:pPr>
    </w:lvl>
    <w:lvl w:ilvl="5">
      <w:start w:val="1"/>
      <w:numFmt w:val="lowerRoman"/>
      <w:lvlText w:val="%1.%2.%3.%4.%5.%6."/>
      <w:lvlJc w:val="right"/>
      <w:pPr>
        <w:ind w:left="4414" w:hanging="180"/>
      </w:pPr>
    </w:lvl>
    <w:lvl w:ilvl="6">
      <w:start w:val="1"/>
      <w:numFmt w:val="decimal"/>
      <w:lvlText w:val="%1.%2.%3.%4.%5.%6.%7."/>
      <w:lvlJc w:val="left"/>
      <w:pPr>
        <w:ind w:left="5134" w:hanging="360"/>
      </w:pPr>
    </w:lvl>
    <w:lvl w:ilvl="7">
      <w:start w:val="1"/>
      <w:numFmt w:val="lowerLetter"/>
      <w:lvlText w:val="%1.%2.%3.%4.%5.%6.%7.%8."/>
      <w:lvlJc w:val="left"/>
      <w:pPr>
        <w:ind w:left="5854" w:hanging="360"/>
      </w:pPr>
    </w:lvl>
    <w:lvl w:ilvl="8">
      <w:start w:val="1"/>
      <w:numFmt w:val="lowerRoman"/>
      <w:lvlText w:val="%1.%2.%3.%4.%5.%6.%7.%8.%9."/>
      <w:lvlJc w:val="right"/>
      <w:pPr>
        <w:ind w:left="6574" w:hanging="180"/>
      </w:pPr>
    </w:lvl>
  </w:abstractNum>
  <w:abstractNum w:abstractNumId="43">
    <w:nsid w:val="3D0112D3"/>
    <w:multiLevelType w:val="multilevel"/>
    <w:tmpl w:val="C004CC5E"/>
    <w:styleLink w:val="WWNum54"/>
    <w:lvl w:ilvl="0">
      <w:start w:val="1"/>
      <w:numFmt w:val="decimal"/>
      <w:lvlText w:val="%1)"/>
      <w:lvlJc w:val="left"/>
      <w:pPr>
        <w:ind w:left="1584" w:hanging="360"/>
      </w:pPr>
      <w:rPr>
        <w:rFonts w:cs="Times New Roman"/>
        <w:sz w:val="24"/>
      </w:rPr>
    </w:lvl>
    <w:lvl w:ilvl="1">
      <w:start w:val="1"/>
      <w:numFmt w:val="lowerLetter"/>
      <w:lvlText w:val="%2."/>
      <w:lvlJc w:val="left"/>
      <w:pPr>
        <w:ind w:left="2304" w:hanging="360"/>
      </w:pPr>
    </w:lvl>
    <w:lvl w:ilvl="2">
      <w:start w:val="1"/>
      <w:numFmt w:val="lowerRoman"/>
      <w:lvlText w:val="%1.%2.%3."/>
      <w:lvlJc w:val="right"/>
      <w:pPr>
        <w:ind w:left="3024" w:hanging="180"/>
      </w:pPr>
    </w:lvl>
    <w:lvl w:ilvl="3">
      <w:start w:val="1"/>
      <w:numFmt w:val="decimal"/>
      <w:lvlText w:val="%1.%2.%3.%4."/>
      <w:lvlJc w:val="left"/>
      <w:pPr>
        <w:ind w:left="3744" w:hanging="360"/>
      </w:pPr>
    </w:lvl>
    <w:lvl w:ilvl="4">
      <w:start w:val="1"/>
      <w:numFmt w:val="lowerLetter"/>
      <w:lvlText w:val="%1.%2.%3.%4.%5."/>
      <w:lvlJc w:val="left"/>
      <w:pPr>
        <w:ind w:left="4464" w:hanging="360"/>
      </w:pPr>
    </w:lvl>
    <w:lvl w:ilvl="5">
      <w:start w:val="1"/>
      <w:numFmt w:val="lowerRoman"/>
      <w:lvlText w:val="%1.%2.%3.%4.%5.%6."/>
      <w:lvlJc w:val="right"/>
      <w:pPr>
        <w:ind w:left="5184" w:hanging="180"/>
      </w:pPr>
    </w:lvl>
    <w:lvl w:ilvl="6">
      <w:start w:val="1"/>
      <w:numFmt w:val="decimal"/>
      <w:lvlText w:val="%1.%2.%3.%4.%5.%6.%7."/>
      <w:lvlJc w:val="left"/>
      <w:pPr>
        <w:ind w:left="5904" w:hanging="360"/>
      </w:pPr>
    </w:lvl>
    <w:lvl w:ilvl="7">
      <w:start w:val="1"/>
      <w:numFmt w:val="lowerLetter"/>
      <w:lvlText w:val="%1.%2.%3.%4.%5.%6.%7.%8."/>
      <w:lvlJc w:val="left"/>
      <w:pPr>
        <w:ind w:left="6624" w:hanging="360"/>
      </w:pPr>
    </w:lvl>
    <w:lvl w:ilvl="8">
      <w:start w:val="1"/>
      <w:numFmt w:val="lowerRoman"/>
      <w:lvlText w:val="%1.%2.%3.%4.%5.%6.%7.%8.%9."/>
      <w:lvlJc w:val="right"/>
      <w:pPr>
        <w:ind w:left="7344" w:hanging="180"/>
      </w:pPr>
    </w:lvl>
  </w:abstractNum>
  <w:abstractNum w:abstractNumId="44">
    <w:nsid w:val="3DD96AEB"/>
    <w:multiLevelType w:val="hybridMultilevel"/>
    <w:tmpl w:val="CD526172"/>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5">
    <w:nsid w:val="3E7C4F5A"/>
    <w:multiLevelType w:val="multilevel"/>
    <w:tmpl w:val="035649D2"/>
    <w:styleLink w:val="WWNum53"/>
    <w:lvl w:ilvl="0">
      <w:numFmt w:val="bullet"/>
      <w:lvlText w:val=""/>
      <w:lvlJc w:val="left"/>
      <w:pPr>
        <w:ind w:left="1174" w:hanging="360"/>
      </w:pPr>
      <w:rPr>
        <w:rFonts w:ascii="Wingdings" w:hAnsi="Wingdings"/>
        <w:sz w:val="32"/>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46">
    <w:nsid w:val="3F892813"/>
    <w:multiLevelType w:val="multilevel"/>
    <w:tmpl w:val="344A8768"/>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7">
    <w:nsid w:val="4116241F"/>
    <w:multiLevelType w:val="hybridMultilevel"/>
    <w:tmpl w:val="EA401D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45F223EF"/>
    <w:multiLevelType w:val="multilevel"/>
    <w:tmpl w:val="81ECA034"/>
    <w:styleLink w:val="WWNum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464E7350"/>
    <w:multiLevelType w:val="multilevel"/>
    <w:tmpl w:val="32EE5D42"/>
    <w:styleLink w:val="WWNum26"/>
    <w:lvl w:ilvl="0">
      <w:start w:val="1"/>
      <w:numFmt w:val="upperRoman"/>
      <w:lvlText w:val="%1."/>
      <w:lvlJc w:val="left"/>
      <w:pPr>
        <w:ind w:left="1174" w:hanging="720"/>
      </w:pPr>
    </w:lvl>
    <w:lvl w:ilvl="1">
      <w:start w:val="1"/>
      <w:numFmt w:val="lowerLetter"/>
      <w:lvlText w:val="%2."/>
      <w:lvlJc w:val="left"/>
      <w:pPr>
        <w:ind w:left="1534" w:hanging="360"/>
      </w:pPr>
    </w:lvl>
    <w:lvl w:ilvl="2">
      <w:start w:val="1"/>
      <w:numFmt w:val="lowerRoman"/>
      <w:lvlText w:val="%1.%2.%3."/>
      <w:lvlJc w:val="right"/>
      <w:pPr>
        <w:ind w:left="2254" w:hanging="180"/>
      </w:pPr>
    </w:lvl>
    <w:lvl w:ilvl="3">
      <w:start w:val="1"/>
      <w:numFmt w:val="decimal"/>
      <w:lvlText w:val="%1.%2.%3.%4."/>
      <w:lvlJc w:val="left"/>
      <w:pPr>
        <w:ind w:left="2974" w:hanging="360"/>
      </w:pPr>
    </w:lvl>
    <w:lvl w:ilvl="4">
      <w:start w:val="1"/>
      <w:numFmt w:val="lowerLetter"/>
      <w:lvlText w:val="%1.%2.%3.%4.%5."/>
      <w:lvlJc w:val="left"/>
      <w:pPr>
        <w:ind w:left="3694" w:hanging="360"/>
      </w:pPr>
    </w:lvl>
    <w:lvl w:ilvl="5">
      <w:start w:val="1"/>
      <w:numFmt w:val="lowerRoman"/>
      <w:lvlText w:val="%1.%2.%3.%4.%5.%6."/>
      <w:lvlJc w:val="right"/>
      <w:pPr>
        <w:ind w:left="4414" w:hanging="180"/>
      </w:pPr>
    </w:lvl>
    <w:lvl w:ilvl="6">
      <w:start w:val="1"/>
      <w:numFmt w:val="decimal"/>
      <w:lvlText w:val="%1.%2.%3.%4.%5.%6.%7."/>
      <w:lvlJc w:val="left"/>
      <w:pPr>
        <w:ind w:left="5134" w:hanging="360"/>
      </w:pPr>
    </w:lvl>
    <w:lvl w:ilvl="7">
      <w:start w:val="1"/>
      <w:numFmt w:val="lowerLetter"/>
      <w:lvlText w:val="%1.%2.%3.%4.%5.%6.%7.%8."/>
      <w:lvlJc w:val="left"/>
      <w:pPr>
        <w:ind w:left="5854" w:hanging="360"/>
      </w:pPr>
    </w:lvl>
    <w:lvl w:ilvl="8">
      <w:start w:val="1"/>
      <w:numFmt w:val="lowerRoman"/>
      <w:lvlText w:val="%1.%2.%3.%4.%5.%6.%7.%8.%9."/>
      <w:lvlJc w:val="right"/>
      <w:pPr>
        <w:ind w:left="6574" w:hanging="180"/>
      </w:pPr>
    </w:lvl>
  </w:abstractNum>
  <w:abstractNum w:abstractNumId="50">
    <w:nsid w:val="4C3133F6"/>
    <w:multiLevelType w:val="multilevel"/>
    <w:tmpl w:val="314CB520"/>
    <w:styleLink w:val="WWNum6"/>
    <w:lvl w:ilvl="0">
      <w:numFmt w:val="bullet"/>
      <w:lvlText w:val=""/>
      <w:lvlJc w:val="left"/>
      <w:pPr>
        <w:ind w:left="720" w:hanging="360"/>
      </w:pPr>
      <w:rPr>
        <w:rFonts w:ascii="Wingdings" w:hAnsi="Wingdings"/>
        <w:sz w:val="40"/>
        <w:szCs w:val="4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4DDB0433"/>
    <w:multiLevelType w:val="hybridMultilevel"/>
    <w:tmpl w:val="AEC09ACC"/>
    <w:lvl w:ilvl="0" w:tplc="4648A4B2">
      <w:start w:val="1"/>
      <w:numFmt w:val="upperRoman"/>
      <w:lvlText w:val="%1."/>
      <w:lvlJc w:val="left"/>
      <w:pPr>
        <w:ind w:left="1088" w:hanging="720"/>
      </w:pPr>
      <w:rPr>
        <w:rFonts w:hint="default"/>
      </w:rPr>
    </w:lvl>
    <w:lvl w:ilvl="1" w:tplc="04100019" w:tentative="1">
      <w:start w:val="1"/>
      <w:numFmt w:val="lowerLetter"/>
      <w:lvlText w:val="%2."/>
      <w:lvlJc w:val="left"/>
      <w:pPr>
        <w:ind w:left="1524" w:hanging="360"/>
      </w:pPr>
    </w:lvl>
    <w:lvl w:ilvl="2" w:tplc="0410001B" w:tentative="1">
      <w:start w:val="1"/>
      <w:numFmt w:val="lowerRoman"/>
      <w:lvlText w:val="%3."/>
      <w:lvlJc w:val="right"/>
      <w:pPr>
        <w:ind w:left="2244" w:hanging="180"/>
      </w:pPr>
    </w:lvl>
    <w:lvl w:ilvl="3" w:tplc="0410000F" w:tentative="1">
      <w:start w:val="1"/>
      <w:numFmt w:val="decimal"/>
      <w:lvlText w:val="%4."/>
      <w:lvlJc w:val="left"/>
      <w:pPr>
        <w:ind w:left="2964" w:hanging="360"/>
      </w:pPr>
    </w:lvl>
    <w:lvl w:ilvl="4" w:tplc="04100019" w:tentative="1">
      <w:start w:val="1"/>
      <w:numFmt w:val="lowerLetter"/>
      <w:lvlText w:val="%5."/>
      <w:lvlJc w:val="left"/>
      <w:pPr>
        <w:ind w:left="3684" w:hanging="360"/>
      </w:pPr>
    </w:lvl>
    <w:lvl w:ilvl="5" w:tplc="0410001B" w:tentative="1">
      <w:start w:val="1"/>
      <w:numFmt w:val="lowerRoman"/>
      <w:lvlText w:val="%6."/>
      <w:lvlJc w:val="right"/>
      <w:pPr>
        <w:ind w:left="4404" w:hanging="180"/>
      </w:pPr>
    </w:lvl>
    <w:lvl w:ilvl="6" w:tplc="0410000F" w:tentative="1">
      <w:start w:val="1"/>
      <w:numFmt w:val="decimal"/>
      <w:lvlText w:val="%7."/>
      <w:lvlJc w:val="left"/>
      <w:pPr>
        <w:ind w:left="5124" w:hanging="360"/>
      </w:pPr>
    </w:lvl>
    <w:lvl w:ilvl="7" w:tplc="04100019" w:tentative="1">
      <w:start w:val="1"/>
      <w:numFmt w:val="lowerLetter"/>
      <w:lvlText w:val="%8."/>
      <w:lvlJc w:val="left"/>
      <w:pPr>
        <w:ind w:left="5844" w:hanging="360"/>
      </w:pPr>
    </w:lvl>
    <w:lvl w:ilvl="8" w:tplc="0410001B" w:tentative="1">
      <w:start w:val="1"/>
      <w:numFmt w:val="lowerRoman"/>
      <w:lvlText w:val="%9."/>
      <w:lvlJc w:val="right"/>
      <w:pPr>
        <w:ind w:left="6564" w:hanging="180"/>
      </w:pPr>
    </w:lvl>
  </w:abstractNum>
  <w:abstractNum w:abstractNumId="52">
    <w:nsid w:val="50076403"/>
    <w:multiLevelType w:val="multilevel"/>
    <w:tmpl w:val="033A26C2"/>
    <w:styleLink w:val="WWNum13"/>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3">
    <w:nsid w:val="51B25B77"/>
    <w:multiLevelType w:val="hybridMultilevel"/>
    <w:tmpl w:val="F9968C1C"/>
    <w:lvl w:ilvl="0" w:tplc="71C8A1B2">
      <w:start w:val="1"/>
      <w:numFmt w:val="upperRoman"/>
      <w:lvlText w:val="%1."/>
      <w:lvlJc w:val="left"/>
      <w:pPr>
        <w:ind w:left="862" w:hanging="720"/>
      </w:pPr>
      <w:rPr>
        <w:rFonts w:ascii="Times New Roman" w:eastAsiaTheme="minorHAnsi" w:hAnsi="Times New Roman" w:cs="Times New Roman"/>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4">
    <w:nsid w:val="51EC20E0"/>
    <w:multiLevelType w:val="multilevel"/>
    <w:tmpl w:val="D882B362"/>
    <w:styleLink w:val="WWNum21"/>
    <w:lvl w:ilvl="0">
      <w:numFmt w:val="bullet"/>
      <w:lvlText w:val="-"/>
      <w:lvlJc w:val="left"/>
      <w:pPr>
        <w:ind w:left="1080" w:hanging="360"/>
      </w:pPr>
      <w:rPr>
        <w:rFonts w:ascii="Calibri" w:hAnsi="Calibri" w:cs="F"/>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5">
    <w:nsid w:val="52677E6A"/>
    <w:multiLevelType w:val="multilevel"/>
    <w:tmpl w:val="02BE8D1C"/>
    <w:styleLink w:val="WWNum39"/>
    <w:lvl w:ilvl="0">
      <w:numFmt w:val="bullet"/>
      <w:lvlText w:val=""/>
      <w:lvlJc w:val="left"/>
      <w:pPr>
        <w:ind w:left="1174" w:hanging="360"/>
      </w:pPr>
      <w:rPr>
        <w:rFonts w:ascii="Wingdings" w:hAnsi="Wingdings"/>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56">
    <w:nsid w:val="562F0F53"/>
    <w:multiLevelType w:val="multilevel"/>
    <w:tmpl w:val="228A9272"/>
    <w:styleLink w:val="WWNum30"/>
    <w:lvl w:ilvl="0">
      <w:numFmt w:val="bullet"/>
      <w:lvlText w:val=""/>
      <w:lvlJc w:val="left"/>
      <w:pPr>
        <w:ind w:left="1174" w:hanging="360"/>
      </w:pPr>
      <w:rPr>
        <w:rFonts w:ascii="Wingdings" w:hAnsi="Wingdings"/>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57">
    <w:nsid w:val="5FE40603"/>
    <w:multiLevelType w:val="multilevel"/>
    <w:tmpl w:val="BB564D98"/>
    <w:styleLink w:val="WWNum31"/>
    <w:lvl w:ilvl="0">
      <w:numFmt w:val="bullet"/>
      <w:lvlText w:val=""/>
      <w:lvlJc w:val="left"/>
      <w:pPr>
        <w:ind w:left="786" w:hanging="360"/>
      </w:pPr>
      <w:rPr>
        <w:rFonts w:ascii="Wingdings" w:hAnsi="Wingdings"/>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58">
    <w:nsid w:val="64EC0215"/>
    <w:multiLevelType w:val="multilevel"/>
    <w:tmpl w:val="35763E30"/>
    <w:styleLink w:val="WWNum16"/>
    <w:lvl w:ilvl="0">
      <w:numFmt w:val="bullet"/>
      <w:lvlText w:val=""/>
      <w:lvlJc w:val="left"/>
      <w:pPr>
        <w:ind w:left="1174" w:hanging="360"/>
      </w:pPr>
      <w:rPr>
        <w:rFonts w:ascii="Symbol" w:hAnsi="Symbol"/>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59">
    <w:nsid w:val="68124A89"/>
    <w:multiLevelType w:val="multilevel"/>
    <w:tmpl w:val="82B602D8"/>
    <w:styleLink w:val="WWNum19"/>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683F7DFB"/>
    <w:multiLevelType w:val="hybridMultilevel"/>
    <w:tmpl w:val="661CC48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69E65C2C"/>
    <w:multiLevelType w:val="hybridMultilevel"/>
    <w:tmpl w:val="25D48A24"/>
    <w:lvl w:ilvl="0" w:tplc="F5CC1CC4">
      <w:start w:val="1"/>
      <w:numFmt w:val="bullet"/>
      <w:lvlText w:val=""/>
      <w:lvlJc w:val="left"/>
      <w:pPr>
        <w:ind w:left="720" w:hanging="360"/>
      </w:pPr>
      <w:rPr>
        <w:rFonts w:ascii="Wingdings" w:hAnsi="Wingdings" w:hint="default"/>
        <w:sz w:val="40"/>
        <w:szCs w:val="4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6AEA6B3D"/>
    <w:multiLevelType w:val="multilevel"/>
    <w:tmpl w:val="9924726A"/>
    <w:styleLink w:val="WWNum1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6BA14DBA"/>
    <w:multiLevelType w:val="hybridMultilevel"/>
    <w:tmpl w:val="CE3A15E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64">
    <w:nsid w:val="6CE5673B"/>
    <w:multiLevelType w:val="multilevel"/>
    <w:tmpl w:val="0F3A70AA"/>
    <w:styleLink w:val="WWNum29"/>
    <w:lvl w:ilvl="0">
      <w:numFmt w:val="bullet"/>
      <w:lvlText w:val="-"/>
      <w:lvlJc w:val="left"/>
      <w:pPr>
        <w:ind w:left="1174" w:hanging="360"/>
      </w:pPr>
      <w:rPr>
        <w:rFonts w:ascii="Times New Roman" w:hAnsi="Times New Roman" w:cs="Times New Roman"/>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65">
    <w:nsid w:val="6EA15F4C"/>
    <w:multiLevelType w:val="multilevel"/>
    <w:tmpl w:val="4CF4B12A"/>
    <w:styleLink w:val="WWNum37"/>
    <w:lvl w:ilvl="0">
      <w:numFmt w:val="bullet"/>
      <w:lvlText w:val=""/>
      <w:lvlJc w:val="left"/>
      <w:pPr>
        <w:ind w:left="1174" w:hanging="360"/>
      </w:pPr>
      <w:rPr>
        <w:rFonts w:ascii="Wingdings" w:hAnsi="Wingdings"/>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66">
    <w:nsid w:val="6F29549D"/>
    <w:multiLevelType w:val="multilevel"/>
    <w:tmpl w:val="AC942208"/>
    <w:styleLink w:val="WWNum36"/>
    <w:lvl w:ilvl="0">
      <w:numFmt w:val="bullet"/>
      <w:lvlText w:val=""/>
      <w:lvlJc w:val="left"/>
      <w:pPr>
        <w:ind w:left="2136" w:hanging="360"/>
      </w:pPr>
      <w:rPr>
        <w:rFonts w:ascii="Wingdings" w:hAnsi="Wingdings"/>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67">
    <w:nsid w:val="6F93398D"/>
    <w:multiLevelType w:val="multilevel"/>
    <w:tmpl w:val="0A28DC14"/>
    <w:styleLink w:val="WWNum52"/>
    <w:lvl w:ilvl="0">
      <w:numFmt w:val="bullet"/>
      <w:lvlText w:val=""/>
      <w:lvlJc w:val="left"/>
      <w:pPr>
        <w:ind w:left="1174" w:hanging="360"/>
      </w:pPr>
      <w:rPr>
        <w:rFonts w:ascii="Symbol" w:hAnsi="Symbol"/>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68">
    <w:nsid w:val="70041542"/>
    <w:multiLevelType w:val="hybridMultilevel"/>
    <w:tmpl w:val="C2EA3DA6"/>
    <w:lvl w:ilvl="0" w:tplc="A3E07A3C">
      <w:start w:val="3"/>
      <w:numFmt w:val="bullet"/>
      <w:lvlText w:val="-"/>
      <w:lvlJc w:val="left"/>
      <w:pPr>
        <w:ind w:left="1174" w:hanging="360"/>
      </w:pPr>
      <w:rPr>
        <w:rFonts w:ascii="Times New Roman" w:eastAsiaTheme="minorEastAsia" w:hAnsi="Times New Roman" w:cs="Times New Roman"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69">
    <w:nsid w:val="700C4F15"/>
    <w:multiLevelType w:val="multilevel"/>
    <w:tmpl w:val="27241632"/>
    <w:styleLink w:val="WWNum43"/>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72642833"/>
    <w:multiLevelType w:val="multilevel"/>
    <w:tmpl w:val="D7AC5DC8"/>
    <w:styleLink w:val="WWNum50"/>
    <w:lvl w:ilvl="0">
      <w:start w:val="1"/>
      <w:numFmt w:val="upperRoman"/>
      <w:lvlText w:val="%1."/>
      <w:lvlJc w:val="right"/>
      <w:pPr>
        <w:ind w:left="1174" w:hanging="360"/>
      </w:pPr>
    </w:lvl>
    <w:lvl w:ilvl="1">
      <w:start w:val="1"/>
      <w:numFmt w:val="lowerLetter"/>
      <w:lvlText w:val="%2."/>
      <w:lvlJc w:val="left"/>
      <w:pPr>
        <w:ind w:left="1894" w:hanging="360"/>
      </w:pPr>
    </w:lvl>
    <w:lvl w:ilvl="2">
      <w:start w:val="1"/>
      <w:numFmt w:val="lowerRoman"/>
      <w:lvlText w:val="%1.%2.%3."/>
      <w:lvlJc w:val="right"/>
      <w:pPr>
        <w:ind w:left="2614" w:hanging="180"/>
      </w:pPr>
    </w:lvl>
    <w:lvl w:ilvl="3">
      <w:start w:val="1"/>
      <w:numFmt w:val="decimal"/>
      <w:lvlText w:val="%1.%2.%3.%4."/>
      <w:lvlJc w:val="left"/>
      <w:pPr>
        <w:ind w:left="3334" w:hanging="360"/>
      </w:pPr>
    </w:lvl>
    <w:lvl w:ilvl="4">
      <w:start w:val="1"/>
      <w:numFmt w:val="lowerLetter"/>
      <w:lvlText w:val="%1.%2.%3.%4.%5."/>
      <w:lvlJc w:val="left"/>
      <w:pPr>
        <w:ind w:left="4054" w:hanging="360"/>
      </w:pPr>
    </w:lvl>
    <w:lvl w:ilvl="5">
      <w:start w:val="1"/>
      <w:numFmt w:val="lowerRoman"/>
      <w:lvlText w:val="%1.%2.%3.%4.%5.%6."/>
      <w:lvlJc w:val="right"/>
      <w:pPr>
        <w:ind w:left="4774" w:hanging="180"/>
      </w:pPr>
    </w:lvl>
    <w:lvl w:ilvl="6">
      <w:start w:val="1"/>
      <w:numFmt w:val="decimal"/>
      <w:lvlText w:val="%1.%2.%3.%4.%5.%6.%7."/>
      <w:lvlJc w:val="left"/>
      <w:pPr>
        <w:ind w:left="5494" w:hanging="360"/>
      </w:pPr>
    </w:lvl>
    <w:lvl w:ilvl="7">
      <w:start w:val="1"/>
      <w:numFmt w:val="lowerLetter"/>
      <w:lvlText w:val="%1.%2.%3.%4.%5.%6.%7.%8."/>
      <w:lvlJc w:val="left"/>
      <w:pPr>
        <w:ind w:left="6214" w:hanging="360"/>
      </w:pPr>
    </w:lvl>
    <w:lvl w:ilvl="8">
      <w:start w:val="1"/>
      <w:numFmt w:val="lowerRoman"/>
      <w:lvlText w:val="%1.%2.%3.%4.%5.%6.%7.%8.%9."/>
      <w:lvlJc w:val="right"/>
      <w:pPr>
        <w:ind w:left="6934" w:hanging="180"/>
      </w:pPr>
    </w:lvl>
  </w:abstractNum>
  <w:abstractNum w:abstractNumId="71">
    <w:nsid w:val="738E572E"/>
    <w:multiLevelType w:val="multilevel"/>
    <w:tmpl w:val="91866444"/>
    <w:styleLink w:val="WWNum47"/>
    <w:lvl w:ilvl="0">
      <w:numFmt w:val="bullet"/>
      <w:lvlText w:val=""/>
      <w:lvlJc w:val="left"/>
      <w:pPr>
        <w:ind w:left="1174" w:hanging="360"/>
      </w:pPr>
      <w:rPr>
        <w:rFonts w:ascii="Wingdings" w:hAnsi="Wingdings"/>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72">
    <w:nsid w:val="7479253E"/>
    <w:multiLevelType w:val="multilevel"/>
    <w:tmpl w:val="C546B854"/>
    <w:styleLink w:val="WWNum4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3">
    <w:nsid w:val="74AB0CAE"/>
    <w:multiLevelType w:val="multilevel"/>
    <w:tmpl w:val="49D27BC4"/>
    <w:styleLink w:val="WWNum5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nsid w:val="75B44DB4"/>
    <w:multiLevelType w:val="multilevel"/>
    <w:tmpl w:val="7CECD17A"/>
    <w:styleLink w:val="WWNum15"/>
    <w:lvl w:ilvl="0">
      <w:numFmt w:val="bullet"/>
      <w:lvlText w:val=""/>
      <w:lvlJc w:val="left"/>
      <w:pPr>
        <w:ind w:left="1174" w:hanging="360"/>
      </w:pPr>
      <w:rPr>
        <w:rFonts w:ascii="Symbol" w:hAnsi="Symbol"/>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75">
    <w:nsid w:val="75F34FF4"/>
    <w:multiLevelType w:val="multilevel"/>
    <w:tmpl w:val="0DC23AC2"/>
    <w:styleLink w:val="WWNum24"/>
    <w:lvl w:ilvl="0">
      <w:numFmt w:val="bullet"/>
      <w:lvlText w:val=""/>
      <w:lvlJc w:val="left"/>
      <w:pPr>
        <w:ind w:left="928"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nsid w:val="7CE36C3E"/>
    <w:multiLevelType w:val="multilevel"/>
    <w:tmpl w:val="A6884632"/>
    <w:styleLink w:val="WWNum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nsid w:val="7DD1127F"/>
    <w:multiLevelType w:val="multilevel"/>
    <w:tmpl w:val="810C4112"/>
    <w:styleLink w:val="WWNum49"/>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78">
    <w:nsid w:val="7EE61A8B"/>
    <w:multiLevelType w:val="multilevel"/>
    <w:tmpl w:val="D7DA637E"/>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51"/>
  </w:num>
  <w:num w:numId="3">
    <w:abstractNumId w:val="53"/>
  </w:num>
  <w:num w:numId="4">
    <w:abstractNumId w:val="40"/>
  </w:num>
  <w:num w:numId="5">
    <w:abstractNumId w:val="61"/>
  </w:num>
  <w:num w:numId="6">
    <w:abstractNumId w:val="47"/>
  </w:num>
  <w:num w:numId="7">
    <w:abstractNumId w:val="13"/>
  </w:num>
  <w:num w:numId="8">
    <w:abstractNumId w:val="12"/>
  </w:num>
  <w:num w:numId="9">
    <w:abstractNumId w:val="16"/>
  </w:num>
  <w:num w:numId="10">
    <w:abstractNumId w:val="44"/>
  </w:num>
  <w:num w:numId="11">
    <w:abstractNumId w:val="63"/>
  </w:num>
  <w:num w:numId="12">
    <w:abstractNumId w:val="41"/>
  </w:num>
  <w:num w:numId="13">
    <w:abstractNumId w:val="14"/>
  </w:num>
  <w:num w:numId="14">
    <w:abstractNumId w:val="68"/>
  </w:num>
  <w:num w:numId="15">
    <w:abstractNumId w:val="19"/>
  </w:num>
  <w:num w:numId="16">
    <w:abstractNumId w:val="39"/>
  </w:num>
  <w:num w:numId="17">
    <w:abstractNumId w:val="60"/>
  </w:num>
  <w:num w:numId="18">
    <w:abstractNumId w:val="36"/>
  </w:num>
  <w:num w:numId="19">
    <w:abstractNumId w:val="26"/>
  </w:num>
  <w:num w:numId="20">
    <w:abstractNumId w:val="33"/>
  </w:num>
  <w:num w:numId="21">
    <w:abstractNumId w:val="23"/>
  </w:num>
  <w:num w:numId="22">
    <w:abstractNumId w:val="6"/>
  </w:num>
  <w:num w:numId="23">
    <w:abstractNumId w:val="34"/>
  </w:num>
  <w:num w:numId="24">
    <w:abstractNumId w:val="17"/>
  </w:num>
  <w:num w:numId="25">
    <w:abstractNumId w:val="10"/>
  </w:num>
  <w:num w:numId="26">
    <w:abstractNumId w:val="29"/>
  </w:num>
  <w:num w:numId="27">
    <w:abstractNumId w:val="28"/>
  </w:num>
  <w:num w:numId="28">
    <w:abstractNumId w:val="2"/>
  </w:num>
  <w:num w:numId="29">
    <w:abstractNumId w:val="48"/>
  </w:num>
  <w:num w:numId="30">
    <w:abstractNumId w:val="50"/>
  </w:num>
  <w:num w:numId="31">
    <w:abstractNumId w:val="78"/>
  </w:num>
  <w:num w:numId="32">
    <w:abstractNumId w:val="22"/>
  </w:num>
  <w:num w:numId="33">
    <w:abstractNumId w:val="46"/>
  </w:num>
  <w:num w:numId="34">
    <w:abstractNumId w:val="4"/>
  </w:num>
  <w:num w:numId="35">
    <w:abstractNumId w:val="3"/>
  </w:num>
  <w:num w:numId="36">
    <w:abstractNumId w:val="32"/>
  </w:num>
  <w:num w:numId="37">
    <w:abstractNumId w:val="52"/>
  </w:num>
  <w:num w:numId="38">
    <w:abstractNumId w:val="37"/>
  </w:num>
  <w:num w:numId="39">
    <w:abstractNumId w:val="74"/>
  </w:num>
  <w:num w:numId="40">
    <w:abstractNumId w:val="58"/>
  </w:num>
  <w:num w:numId="41">
    <w:abstractNumId w:val="15"/>
  </w:num>
  <w:num w:numId="42">
    <w:abstractNumId w:val="62"/>
  </w:num>
  <w:num w:numId="43">
    <w:abstractNumId w:val="59"/>
  </w:num>
  <w:num w:numId="44">
    <w:abstractNumId w:val="24"/>
  </w:num>
  <w:num w:numId="45">
    <w:abstractNumId w:val="54"/>
  </w:num>
  <w:num w:numId="46">
    <w:abstractNumId w:val="30"/>
  </w:num>
  <w:num w:numId="47">
    <w:abstractNumId w:val="42"/>
  </w:num>
  <w:num w:numId="48">
    <w:abstractNumId w:val="75"/>
  </w:num>
  <w:num w:numId="49">
    <w:abstractNumId w:val="38"/>
  </w:num>
  <w:num w:numId="50">
    <w:abstractNumId w:val="49"/>
  </w:num>
  <w:num w:numId="51">
    <w:abstractNumId w:val="7"/>
  </w:num>
  <w:num w:numId="52">
    <w:abstractNumId w:val="20"/>
  </w:num>
  <w:num w:numId="53">
    <w:abstractNumId w:val="64"/>
  </w:num>
  <w:num w:numId="54">
    <w:abstractNumId w:val="56"/>
  </w:num>
  <w:num w:numId="55">
    <w:abstractNumId w:val="57"/>
  </w:num>
  <w:num w:numId="56">
    <w:abstractNumId w:val="8"/>
  </w:num>
  <w:num w:numId="57">
    <w:abstractNumId w:val="1"/>
  </w:num>
  <w:num w:numId="58">
    <w:abstractNumId w:val="25"/>
  </w:num>
  <w:num w:numId="59">
    <w:abstractNumId w:val="35"/>
  </w:num>
  <w:num w:numId="60">
    <w:abstractNumId w:val="66"/>
  </w:num>
  <w:num w:numId="61">
    <w:abstractNumId w:val="65"/>
  </w:num>
  <w:num w:numId="62">
    <w:abstractNumId w:val="5"/>
  </w:num>
  <w:num w:numId="63">
    <w:abstractNumId w:val="55"/>
  </w:num>
  <w:num w:numId="64">
    <w:abstractNumId w:val="76"/>
  </w:num>
  <w:num w:numId="65">
    <w:abstractNumId w:val="21"/>
  </w:num>
  <w:num w:numId="66">
    <w:abstractNumId w:val="27"/>
  </w:num>
  <w:num w:numId="67">
    <w:abstractNumId w:val="69"/>
  </w:num>
  <w:num w:numId="68">
    <w:abstractNumId w:val="0"/>
  </w:num>
  <w:num w:numId="69">
    <w:abstractNumId w:val="18"/>
  </w:num>
  <w:num w:numId="70">
    <w:abstractNumId w:val="9"/>
  </w:num>
  <w:num w:numId="71">
    <w:abstractNumId w:val="71"/>
  </w:num>
  <w:num w:numId="72">
    <w:abstractNumId w:val="72"/>
  </w:num>
  <w:num w:numId="73">
    <w:abstractNumId w:val="77"/>
  </w:num>
  <w:num w:numId="74">
    <w:abstractNumId w:val="70"/>
  </w:num>
  <w:num w:numId="75">
    <w:abstractNumId w:val="31"/>
  </w:num>
  <w:num w:numId="76">
    <w:abstractNumId w:val="67"/>
  </w:num>
  <w:num w:numId="77">
    <w:abstractNumId w:val="45"/>
  </w:num>
  <w:num w:numId="78">
    <w:abstractNumId w:val="43"/>
  </w:num>
  <w:num w:numId="79">
    <w:abstractNumId w:val="73"/>
  </w:num>
  <w:num w:numId="80">
    <w:abstractNumId w:val="3"/>
    <w:lvlOverride w:ilvl="0">
      <w:startOverride w:val="1"/>
    </w:lvlOverride>
  </w:num>
  <w:num w:numId="81">
    <w:abstractNumId w:val="9"/>
    <w:lvlOverride w:ilvl="0">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3E"/>
    <w:rsid w:val="000118C4"/>
    <w:rsid w:val="00026705"/>
    <w:rsid w:val="0003472D"/>
    <w:rsid w:val="00040365"/>
    <w:rsid w:val="00045014"/>
    <w:rsid w:val="000509A9"/>
    <w:rsid w:val="00051E1E"/>
    <w:rsid w:val="00061B0B"/>
    <w:rsid w:val="00066B40"/>
    <w:rsid w:val="00066CEE"/>
    <w:rsid w:val="00070CA9"/>
    <w:rsid w:val="00071366"/>
    <w:rsid w:val="000871B7"/>
    <w:rsid w:val="00095141"/>
    <w:rsid w:val="000A0017"/>
    <w:rsid w:val="000A1B43"/>
    <w:rsid w:val="000A2747"/>
    <w:rsid w:val="000A58F6"/>
    <w:rsid w:val="000C0217"/>
    <w:rsid w:val="000C5110"/>
    <w:rsid w:val="000C5AE9"/>
    <w:rsid w:val="000C697D"/>
    <w:rsid w:val="000D0182"/>
    <w:rsid w:val="000D3474"/>
    <w:rsid w:val="000D3710"/>
    <w:rsid w:val="000E56FA"/>
    <w:rsid w:val="000F3159"/>
    <w:rsid w:val="000F63AC"/>
    <w:rsid w:val="0010092E"/>
    <w:rsid w:val="001015F7"/>
    <w:rsid w:val="00110ED3"/>
    <w:rsid w:val="0011272C"/>
    <w:rsid w:val="00112B51"/>
    <w:rsid w:val="00113699"/>
    <w:rsid w:val="00120997"/>
    <w:rsid w:val="00123C9C"/>
    <w:rsid w:val="00126A4E"/>
    <w:rsid w:val="00137DF0"/>
    <w:rsid w:val="00142DCE"/>
    <w:rsid w:val="001432C5"/>
    <w:rsid w:val="00145916"/>
    <w:rsid w:val="00164A64"/>
    <w:rsid w:val="00171E14"/>
    <w:rsid w:val="00182BDB"/>
    <w:rsid w:val="00190B2C"/>
    <w:rsid w:val="00191735"/>
    <w:rsid w:val="00193973"/>
    <w:rsid w:val="00197ACF"/>
    <w:rsid w:val="001A4B7D"/>
    <w:rsid w:val="001B07BF"/>
    <w:rsid w:val="001B16BB"/>
    <w:rsid w:val="001B1F4F"/>
    <w:rsid w:val="001B52B0"/>
    <w:rsid w:val="001D0E9C"/>
    <w:rsid w:val="001D0F82"/>
    <w:rsid w:val="001F2B84"/>
    <w:rsid w:val="002109DB"/>
    <w:rsid w:val="0021259C"/>
    <w:rsid w:val="0021710A"/>
    <w:rsid w:val="00244978"/>
    <w:rsid w:val="00245B61"/>
    <w:rsid w:val="00245C4E"/>
    <w:rsid w:val="00253BF8"/>
    <w:rsid w:val="00263E7D"/>
    <w:rsid w:val="00283D3D"/>
    <w:rsid w:val="00285168"/>
    <w:rsid w:val="00285E7A"/>
    <w:rsid w:val="00290219"/>
    <w:rsid w:val="00293EDA"/>
    <w:rsid w:val="00295BE9"/>
    <w:rsid w:val="00296CA1"/>
    <w:rsid w:val="002A134D"/>
    <w:rsid w:val="002A7862"/>
    <w:rsid w:val="002B3FF7"/>
    <w:rsid w:val="002C18F3"/>
    <w:rsid w:val="002C3A92"/>
    <w:rsid w:val="002C626A"/>
    <w:rsid w:val="002D143F"/>
    <w:rsid w:val="002D34DB"/>
    <w:rsid w:val="002D4510"/>
    <w:rsid w:val="002D5C7B"/>
    <w:rsid w:val="002D7ED4"/>
    <w:rsid w:val="002E286D"/>
    <w:rsid w:val="002F1BB3"/>
    <w:rsid w:val="002F2429"/>
    <w:rsid w:val="002F32B1"/>
    <w:rsid w:val="002F5763"/>
    <w:rsid w:val="002F5B1E"/>
    <w:rsid w:val="002F6C93"/>
    <w:rsid w:val="00301B67"/>
    <w:rsid w:val="00304942"/>
    <w:rsid w:val="00306186"/>
    <w:rsid w:val="00313622"/>
    <w:rsid w:val="00320CB2"/>
    <w:rsid w:val="0032290B"/>
    <w:rsid w:val="00325DFF"/>
    <w:rsid w:val="00335723"/>
    <w:rsid w:val="00336D3E"/>
    <w:rsid w:val="00337280"/>
    <w:rsid w:val="00342195"/>
    <w:rsid w:val="00344779"/>
    <w:rsid w:val="00346916"/>
    <w:rsid w:val="00352CA3"/>
    <w:rsid w:val="0036359F"/>
    <w:rsid w:val="00367888"/>
    <w:rsid w:val="003835A5"/>
    <w:rsid w:val="00387589"/>
    <w:rsid w:val="00387915"/>
    <w:rsid w:val="003A0986"/>
    <w:rsid w:val="003B0F42"/>
    <w:rsid w:val="003B1AB3"/>
    <w:rsid w:val="003B2801"/>
    <w:rsid w:val="003B520F"/>
    <w:rsid w:val="003B58B7"/>
    <w:rsid w:val="003B5901"/>
    <w:rsid w:val="003C70BC"/>
    <w:rsid w:val="003C7ABF"/>
    <w:rsid w:val="003D1EE7"/>
    <w:rsid w:val="003E2F31"/>
    <w:rsid w:val="003F1048"/>
    <w:rsid w:val="003F696D"/>
    <w:rsid w:val="004015CA"/>
    <w:rsid w:val="00401D99"/>
    <w:rsid w:val="0040325C"/>
    <w:rsid w:val="004041C1"/>
    <w:rsid w:val="004045FF"/>
    <w:rsid w:val="004208A4"/>
    <w:rsid w:val="004256F7"/>
    <w:rsid w:val="00430EE2"/>
    <w:rsid w:val="00433CC0"/>
    <w:rsid w:val="00433D6F"/>
    <w:rsid w:val="0044234E"/>
    <w:rsid w:val="004449D7"/>
    <w:rsid w:val="00446E44"/>
    <w:rsid w:val="00450494"/>
    <w:rsid w:val="00460A65"/>
    <w:rsid w:val="0046201D"/>
    <w:rsid w:val="00462E4F"/>
    <w:rsid w:val="00466DEF"/>
    <w:rsid w:val="00481078"/>
    <w:rsid w:val="004835A9"/>
    <w:rsid w:val="00486FE4"/>
    <w:rsid w:val="00492ED5"/>
    <w:rsid w:val="0049466F"/>
    <w:rsid w:val="00495DE5"/>
    <w:rsid w:val="00497AC6"/>
    <w:rsid w:val="004A46FB"/>
    <w:rsid w:val="004A586F"/>
    <w:rsid w:val="004B7139"/>
    <w:rsid w:val="004C0C1A"/>
    <w:rsid w:val="004C2A2A"/>
    <w:rsid w:val="004C518F"/>
    <w:rsid w:val="004C5CF0"/>
    <w:rsid w:val="004D09FA"/>
    <w:rsid w:val="004D25F2"/>
    <w:rsid w:val="004E3F50"/>
    <w:rsid w:val="004E6EF0"/>
    <w:rsid w:val="004F2089"/>
    <w:rsid w:val="004F291C"/>
    <w:rsid w:val="00500F5C"/>
    <w:rsid w:val="005041E3"/>
    <w:rsid w:val="005105D9"/>
    <w:rsid w:val="0051106F"/>
    <w:rsid w:val="005257C4"/>
    <w:rsid w:val="005475A2"/>
    <w:rsid w:val="00561BC8"/>
    <w:rsid w:val="00565FF4"/>
    <w:rsid w:val="0058711E"/>
    <w:rsid w:val="005932E7"/>
    <w:rsid w:val="00594A11"/>
    <w:rsid w:val="00595AAE"/>
    <w:rsid w:val="0059709C"/>
    <w:rsid w:val="005A4FB6"/>
    <w:rsid w:val="005B1BA1"/>
    <w:rsid w:val="005D19AA"/>
    <w:rsid w:val="005D21DE"/>
    <w:rsid w:val="005D6C45"/>
    <w:rsid w:val="005D758B"/>
    <w:rsid w:val="005E45D3"/>
    <w:rsid w:val="005E648D"/>
    <w:rsid w:val="005E6715"/>
    <w:rsid w:val="005F2D28"/>
    <w:rsid w:val="005F7EB3"/>
    <w:rsid w:val="00603A05"/>
    <w:rsid w:val="00622B55"/>
    <w:rsid w:val="006314AD"/>
    <w:rsid w:val="00633707"/>
    <w:rsid w:val="00634984"/>
    <w:rsid w:val="00636D42"/>
    <w:rsid w:val="006437D0"/>
    <w:rsid w:val="0065011F"/>
    <w:rsid w:val="006560A1"/>
    <w:rsid w:val="00656590"/>
    <w:rsid w:val="00663CDC"/>
    <w:rsid w:val="00685C47"/>
    <w:rsid w:val="006922B1"/>
    <w:rsid w:val="006971F7"/>
    <w:rsid w:val="006A03B8"/>
    <w:rsid w:val="006A6E19"/>
    <w:rsid w:val="006B0856"/>
    <w:rsid w:val="006B32BD"/>
    <w:rsid w:val="006B7FF8"/>
    <w:rsid w:val="006C3168"/>
    <w:rsid w:val="006C39E5"/>
    <w:rsid w:val="006E26B3"/>
    <w:rsid w:val="006E391B"/>
    <w:rsid w:val="006E4845"/>
    <w:rsid w:val="006E530B"/>
    <w:rsid w:val="006E7662"/>
    <w:rsid w:val="0070039E"/>
    <w:rsid w:val="00711B9D"/>
    <w:rsid w:val="007140BC"/>
    <w:rsid w:val="007150BC"/>
    <w:rsid w:val="00730B1A"/>
    <w:rsid w:val="007333EF"/>
    <w:rsid w:val="00737FD9"/>
    <w:rsid w:val="00742DC3"/>
    <w:rsid w:val="007723F8"/>
    <w:rsid w:val="00786393"/>
    <w:rsid w:val="00793E16"/>
    <w:rsid w:val="007A0B5C"/>
    <w:rsid w:val="007B3E6F"/>
    <w:rsid w:val="007B4BF4"/>
    <w:rsid w:val="007C459C"/>
    <w:rsid w:val="007E0BAE"/>
    <w:rsid w:val="007F13C0"/>
    <w:rsid w:val="008030FE"/>
    <w:rsid w:val="00803620"/>
    <w:rsid w:val="0082229F"/>
    <w:rsid w:val="00824FD3"/>
    <w:rsid w:val="008260F3"/>
    <w:rsid w:val="00836590"/>
    <w:rsid w:val="00836CBA"/>
    <w:rsid w:val="008456E0"/>
    <w:rsid w:val="00845B4F"/>
    <w:rsid w:val="0084638A"/>
    <w:rsid w:val="00850A7B"/>
    <w:rsid w:val="008543DB"/>
    <w:rsid w:val="00854EE0"/>
    <w:rsid w:val="00856AD7"/>
    <w:rsid w:val="0086204D"/>
    <w:rsid w:val="00880D15"/>
    <w:rsid w:val="0088735E"/>
    <w:rsid w:val="008954CB"/>
    <w:rsid w:val="00895FA7"/>
    <w:rsid w:val="008A0ABF"/>
    <w:rsid w:val="008C4820"/>
    <w:rsid w:val="008C4C1D"/>
    <w:rsid w:val="008C5680"/>
    <w:rsid w:val="008D08F4"/>
    <w:rsid w:val="008E190F"/>
    <w:rsid w:val="008E2894"/>
    <w:rsid w:val="008E366B"/>
    <w:rsid w:val="008E4E14"/>
    <w:rsid w:val="008E5819"/>
    <w:rsid w:val="008E640C"/>
    <w:rsid w:val="008F106B"/>
    <w:rsid w:val="008F6E06"/>
    <w:rsid w:val="008F7676"/>
    <w:rsid w:val="00905C70"/>
    <w:rsid w:val="009103AD"/>
    <w:rsid w:val="00912837"/>
    <w:rsid w:val="00915BB6"/>
    <w:rsid w:val="0091770D"/>
    <w:rsid w:val="00917D36"/>
    <w:rsid w:val="009200A7"/>
    <w:rsid w:val="00920B89"/>
    <w:rsid w:val="00925285"/>
    <w:rsid w:val="0093192E"/>
    <w:rsid w:val="009370A7"/>
    <w:rsid w:val="0094448F"/>
    <w:rsid w:val="009472BE"/>
    <w:rsid w:val="00962165"/>
    <w:rsid w:val="00963B80"/>
    <w:rsid w:val="00965793"/>
    <w:rsid w:val="00972083"/>
    <w:rsid w:val="00977C26"/>
    <w:rsid w:val="0098554D"/>
    <w:rsid w:val="00993069"/>
    <w:rsid w:val="009A28C2"/>
    <w:rsid w:val="009A6F62"/>
    <w:rsid w:val="009B0F8F"/>
    <w:rsid w:val="009B100F"/>
    <w:rsid w:val="009B3252"/>
    <w:rsid w:val="009B4D59"/>
    <w:rsid w:val="009B5407"/>
    <w:rsid w:val="009B6C7E"/>
    <w:rsid w:val="009C129D"/>
    <w:rsid w:val="009C267C"/>
    <w:rsid w:val="009C4E20"/>
    <w:rsid w:val="009C5E0B"/>
    <w:rsid w:val="009D2B29"/>
    <w:rsid w:val="009D6BF3"/>
    <w:rsid w:val="009D7307"/>
    <w:rsid w:val="009E3F6F"/>
    <w:rsid w:val="009E4B55"/>
    <w:rsid w:val="00A27C99"/>
    <w:rsid w:val="00A35815"/>
    <w:rsid w:val="00A36198"/>
    <w:rsid w:val="00A47E26"/>
    <w:rsid w:val="00A57C60"/>
    <w:rsid w:val="00A750C0"/>
    <w:rsid w:val="00A77355"/>
    <w:rsid w:val="00A843E3"/>
    <w:rsid w:val="00A90425"/>
    <w:rsid w:val="00AA1035"/>
    <w:rsid w:val="00AC1BF8"/>
    <w:rsid w:val="00AC3DA0"/>
    <w:rsid w:val="00AC3DEB"/>
    <w:rsid w:val="00AC723C"/>
    <w:rsid w:val="00AD6D01"/>
    <w:rsid w:val="00AD70F5"/>
    <w:rsid w:val="00AE4022"/>
    <w:rsid w:val="00AF24CB"/>
    <w:rsid w:val="00AF31A7"/>
    <w:rsid w:val="00AF3881"/>
    <w:rsid w:val="00AF6157"/>
    <w:rsid w:val="00B06312"/>
    <w:rsid w:val="00B153D8"/>
    <w:rsid w:val="00B1583B"/>
    <w:rsid w:val="00B16B91"/>
    <w:rsid w:val="00B2362E"/>
    <w:rsid w:val="00B303F3"/>
    <w:rsid w:val="00B35476"/>
    <w:rsid w:val="00B3733E"/>
    <w:rsid w:val="00B4248E"/>
    <w:rsid w:val="00B43344"/>
    <w:rsid w:val="00B508A4"/>
    <w:rsid w:val="00B53812"/>
    <w:rsid w:val="00B574E9"/>
    <w:rsid w:val="00B657F8"/>
    <w:rsid w:val="00B67955"/>
    <w:rsid w:val="00B736FF"/>
    <w:rsid w:val="00B73864"/>
    <w:rsid w:val="00B73EC1"/>
    <w:rsid w:val="00B80F74"/>
    <w:rsid w:val="00B915E6"/>
    <w:rsid w:val="00B95687"/>
    <w:rsid w:val="00BA0960"/>
    <w:rsid w:val="00BA2BB3"/>
    <w:rsid w:val="00BA769F"/>
    <w:rsid w:val="00BB1572"/>
    <w:rsid w:val="00BC22DF"/>
    <w:rsid w:val="00BC639D"/>
    <w:rsid w:val="00BD1A8E"/>
    <w:rsid w:val="00BD292F"/>
    <w:rsid w:val="00BE464D"/>
    <w:rsid w:val="00BF3F1D"/>
    <w:rsid w:val="00C03D46"/>
    <w:rsid w:val="00C21F59"/>
    <w:rsid w:val="00C308E7"/>
    <w:rsid w:val="00C30AF7"/>
    <w:rsid w:val="00C5359E"/>
    <w:rsid w:val="00C5566D"/>
    <w:rsid w:val="00C704C0"/>
    <w:rsid w:val="00C72A82"/>
    <w:rsid w:val="00C8458A"/>
    <w:rsid w:val="00C84BEF"/>
    <w:rsid w:val="00C87DAF"/>
    <w:rsid w:val="00C92B40"/>
    <w:rsid w:val="00CA40FF"/>
    <w:rsid w:val="00CA4610"/>
    <w:rsid w:val="00CB5D4E"/>
    <w:rsid w:val="00CC4E0D"/>
    <w:rsid w:val="00CD0C6F"/>
    <w:rsid w:val="00CD25FC"/>
    <w:rsid w:val="00CD2C17"/>
    <w:rsid w:val="00CD2CC6"/>
    <w:rsid w:val="00CE0781"/>
    <w:rsid w:val="00CE4616"/>
    <w:rsid w:val="00CF38D6"/>
    <w:rsid w:val="00D2000B"/>
    <w:rsid w:val="00D216C5"/>
    <w:rsid w:val="00D26891"/>
    <w:rsid w:val="00D268F0"/>
    <w:rsid w:val="00D313D0"/>
    <w:rsid w:val="00D34311"/>
    <w:rsid w:val="00D36A39"/>
    <w:rsid w:val="00D56213"/>
    <w:rsid w:val="00D57C64"/>
    <w:rsid w:val="00D61E5E"/>
    <w:rsid w:val="00D63B6E"/>
    <w:rsid w:val="00D64D2A"/>
    <w:rsid w:val="00D67AFD"/>
    <w:rsid w:val="00D70977"/>
    <w:rsid w:val="00D717DC"/>
    <w:rsid w:val="00D76F81"/>
    <w:rsid w:val="00D83012"/>
    <w:rsid w:val="00D91686"/>
    <w:rsid w:val="00D91F3C"/>
    <w:rsid w:val="00D92955"/>
    <w:rsid w:val="00DA5D00"/>
    <w:rsid w:val="00DC21B8"/>
    <w:rsid w:val="00DC5085"/>
    <w:rsid w:val="00DC5C7B"/>
    <w:rsid w:val="00DD68C4"/>
    <w:rsid w:val="00DD711E"/>
    <w:rsid w:val="00DE320E"/>
    <w:rsid w:val="00DF17EE"/>
    <w:rsid w:val="00DF5696"/>
    <w:rsid w:val="00DF5726"/>
    <w:rsid w:val="00DF5911"/>
    <w:rsid w:val="00E07D5D"/>
    <w:rsid w:val="00E12662"/>
    <w:rsid w:val="00E14F64"/>
    <w:rsid w:val="00E172B7"/>
    <w:rsid w:val="00E26E05"/>
    <w:rsid w:val="00E32A8E"/>
    <w:rsid w:val="00E339A5"/>
    <w:rsid w:val="00E356F1"/>
    <w:rsid w:val="00E4799C"/>
    <w:rsid w:val="00E50501"/>
    <w:rsid w:val="00E53D40"/>
    <w:rsid w:val="00E54DFF"/>
    <w:rsid w:val="00E62DD6"/>
    <w:rsid w:val="00E634D9"/>
    <w:rsid w:val="00E67A68"/>
    <w:rsid w:val="00E71B3E"/>
    <w:rsid w:val="00E73BF2"/>
    <w:rsid w:val="00E81F96"/>
    <w:rsid w:val="00E9110B"/>
    <w:rsid w:val="00E979C8"/>
    <w:rsid w:val="00EA4A9E"/>
    <w:rsid w:val="00EB4448"/>
    <w:rsid w:val="00EB77F2"/>
    <w:rsid w:val="00EB78FE"/>
    <w:rsid w:val="00EB7D7C"/>
    <w:rsid w:val="00EC773F"/>
    <w:rsid w:val="00ED3356"/>
    <w:rsid w:val="00EE18EB"/>
    <w:rsid w:val="00EE70C8"/>
    <w:rsid w:val="00EF7060"/>
    <w:rsid w:val="00F0536A"/>
    <w:rsid w:val="00F132FB"/>
    <w:rsid w:val="00F30A62"/>
    <w:rsid w:val="00F37266"/>
    <w:rsid w:val="00F42F7C"/>
    <w:rsid w:val="00F446BC"/>
    <w:rsid w:val="00F45EB8"/>
    <w:rsid w:val="00F47C85"/>
    <w:rsid w:val="00F50FCF"/>
    <w:rsid w:val="00F51F1C"/>
    <w:rsid w:val="00F601A0"/>
    <w:rsid w:val="00F61129"/>
    <w:rsid w:val="00F64311"/>
    <w:rsid w:val="00F71AD1"/>
    <w:rsid w:val="00F765D9"/>
    <w:rsid w:val="00F877D2"/>
    <w:rsid w:val="00F9151D"/>
    <w:rsid w:val="00FB2F20"/>
    <w:rsid w:val="00FB7BE8"/>
    <w:rsid w:val="00FD3C2D"/>
    <w:rsid w:val="00FE3375"/>
    <w:rsid w:val="00FF3533"/>
    <w:rsid w:val="00FF37F1"/>
    <w:rsid w:val="00FF4AA9"/>
    <w:rsid w:val="00FF5D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ind w:firstLine="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72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9B100F"/>
    <w:pPr>
      <w:spacing w:after="0"/>
    </w:pPr>
    <w:rPr>
      <w:sz w:val="20"/>
      <w:szCs w:val="20"/>
    </w:rPr>
  </w:style>
  <w:style w:type="character" w:customStyle="1" w:styleId="TestonotaapidipaginaCarattere">
    <w:name w:val="Testo nota a piè di pagina Carattere"/>
    <w:basedOn w:val="Carpredefinitoparagrafo"/>
    <w:link w:val="Testonotaapidipagina"/>
    <w:rsid w:val="009B100F"/>
    <w:rPr>
      <w:sz w:val="20"/>
      <w:szCs w:val="20"/>
    </w:rPr>
  </w:style>
  <w:style w:type="character" w:styleId="Rimandonotaapidipagina">
    <w:name w:val="footnote reference"/>
    <w:basedOn w:val="Carpredefinitoparagrafo"/>
    <w:unhideWhenUsed/>
    <w:rsid w:val="009B100F"/>
    <w:rPr>
      <w:vertAlign w:val="superscript"/>
    </w:rPr>
  </w:style>
  <w:style w:type="paragraph" w:styleId="Paragrafoelenco">
    <w:name w:val="List Paragraph"/>
    <w:basedOn w:val="Normale"/>
    <w:qFormat/>
    <w:rsid w:val="009B100F"/>
    <w:pPr>
      <w:ind w:left="720"/>
      <w:contextualSpacing/>
    </w:pPr>
  </w:style>
  <w:style w:type="paragraph" w:styleId="Intestazione">
    <w:name w:val="header"/>
    <w:basedOn w:val="Normale"/>
    <w:link w:val="IntestazioneCarattere"/>
    <w:unhideWhenUsed/>
    <w:rsid w:val="00DE320E"/>
    <w:pPr>
      <w:tabs>
        <w:tab w:val="center" w:pos="4819"/>
        <w:tab w:val="right" w:pos="9638"/>
      </w:tabs>
      <w:spacing w:after="0"/>
    </w:pPr>
  </w:style>
  <w:style w:type="character" w:customStyle="1" w:styleId="IntestazioneCarattere">
    <w:name w:val="Intestazione Carattere"/>
    <w:basedOn w:val="Carpredefinitoparagrafo"/>
    <w:link w:val="Intestazione"/>
    <w:rsid w:val="00DE320E"/>
  </w:style>
  <w:style w:type="paragraph" w:styleId="Pidipagina">
    <w:name w:val="footer"/>
    <w:basedOn w:val="Normale"/>
    <w:link w:val="PidipaginaCarattere"/>
    <w:unhideWhenUsed/>
    <w:rsid w:val="00DE320E"/>
    <w:pPr>
      <w:tabs>
        <w:tab w:val="center" w:pos="4819"/>
        <w:tab w:val="right" w:pos="9638"/>
      </w:tabs>
      <w:spacing w:after="0"/>
    </w:pPr>
  </w:style>
  <w:style w:type="character" w:customStyle="1" w:styleId="PidipaginaCarattere">
    <w:name w:val="Piè di pagina Carattere"/>
    <w:basedOn w:val="Carpredefinitoparagrafo"/>
    <w:link w:val="Pidipagina"/>
    <w:rsid w:val="00DE320E"/>
  </w:style>
  <w:style w:type="paragraph" w:customStyle="1" w:styleId="parar1">
    <w:name w:val="parar1"/>
    <w:basedOn w:val="Normale"/>
    <w:rsid w:val="00DE320E"/>
    <w:pPr>
      <w:spacing w:after="0"/>
    </w:pPr>
    <w:rPr>
      <w:rFonts w:ascii="Times New Roman" w:eastAsiaTheme="minorEastAsia" w:hAnsi="Times New Roman" w:cs="Times New Roman"/>
      <w:sz w:val="24"/>
      <w:szCs w:val="24"/>
      <w:lang w:eastAsia="it-IT"/>
    </w:rPr>
  </w:style>
  <w:style w:type="paragraph" w:customStyle="1" w:styleId="parar2">
    <w:name w:val="parar2"/>
    <w:basedOn w:val="Normale"/>
    <w:rsid w:val="00DE320E"/>
    <w:pPr>
      <w:spacing w:after="0"/>
    </w:pPr>
    <w:rPr>
      <w:rFonts w:ascii="Times New Roman" w:eastAsiaTheme="minorEastAsia" w:hAnsi="Times New Roman" w:cs="Times New Roman"/>
      <w:sz w:val="24"/>
      <w:szCs w:val="24"/>
      <w:lang w:eastAsia="it-IT"/>
    </w:rPr>
  </w:style>
  <w:style w:type="character" w:styleId="Enfasicorsivo">
    <w:name w:val="Emphasis"/>
    <w:basedOn w:val="Carpredefinitoparagrafo"/>
    <w:qFormat/>
    <w:rsid w:val="00656590"/>
    <w:rPr>
      <w:i/>
      <w:iCs/>
    </w:rPr>
  </w:style>
  <w:style w:type="paragraph" w:styleId="Testofumetto">
    <w:name w:val="Balloon Text"/>
    <w:basedOn w:val="Normale"/>
    <w:link w:val="TestofumettoCarattere"/>
    <w:unhideWhenUsed/>
    <w:rsid w:val="00070CA9"/>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070CA9"/>
    <w:rPr>
      <w:rFonts w:ascii="Tahoma" w:hAnsi="Tahoma" w:cs="Tahoma"/>
      <w:sz w:val="16"/>
      <w:szCs w:val="16"/>
    </w:rPr>
  </w:style>
  <w:style w:type="paragraph" w:styleId="Citazioneintensa">
    <w:name w:val="Intense Quote"/>
    <w:basedOn w:val="Normale"/>
    <w:next w:val="Normale"/>
    <w:link w:val="CitazioneintensaCarattere"/>
    <w:qFormat/>
    <w:rsid w:val="00190B2C"/>
    <w:pPr>
      <w:pBdr>
        <w:bottom w:val="single" w:sz="4" w:space="4" w:color="4F81BD" w:themeColor="accent1"/>
      </w:pBdr>
      <w:spacing w:before="200" w:after="280" w:line="276" w:lineRule="auto"/>
      <w:ind w:left="936" w:right="936" w:firstLine="0"/>
    </w:pPr>
    <w:rPr>
      <w:rFonts w:eastAsiaTheme="minorEastAsia"/>
      <w:b/>
      <w:bCs/>
      <w:i/>
      <w:iCs/>
      <w:color w:val="4F81BD" w:themeColor="accent1"/>
      <w:lang w:eastAsia="it-IT"/>
    </w:rPr>
  </w:style>
  <w:style w:type="character" w:customStyle="1" w:styleId="CitazioneintensaCarattere">
    <w:name w:val="Citazione intensa Carattere"/>
    <w:basedOn w:val="Carpredefinitoparagrafo"/>
    <w:link w:val="Citazioneintensa"/>
    <w:rsid w:val="00190B2C"/>
    <w:rPr>
      <w:rFonts w:eastAsiaTheme="minorEastAsia"/>
      <w:b/>
      <w:bCs/>
      <w:i/>
      <w:iCs/>
      <w:color w:val="4F81BD" w:themeColor="accent1"/>
      <w:lang w:eastAsia="it-IT"/>
    </w:rPr>
  </w:style>
  <w:style w:type="paragraph" w:customStyle="1" w:styleId="paracenter">
    <w:name w:val="paracenter"/>
    <w:basedOn w:val="Normale"/>
    <w:rsid w:val="00304942"/>
    <w:pPr>
      <w:spacing w:after="0"/>
      <w:ind w:firstLine="0"/>
      <w:jc w:val="center"/>
    </w:pPr>
    <w:rPr>
      <w:rFonts w:ascii="Times New Roman" w:eastAsiaTheme="minorEastAsia" w:hAnsi="Times New Roman" w:cs="Times New Roman"/>
      <w:sz w:val="24"/>
      <w:szCs w:val="24"/>
      <w:lang w:eastAsia="it-IT"/>
    </w:rPr>
  </w:style>
  <w:style w:type="paragraph" w:customStyle="1" w:styleId="parajustify">
    <w:name w:val="parajustify"/>
    <w:basedOn w:val="Normale"/>
    <w:rsid w:val="00895FA7"/>
    <w:pPr>
      <w:spacing w:after="0"/>
      <w:ind w:firstLine="0"/>
      <w:jc w:val="both"/>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A27C99"/>
    <w:rPr>
      <w:color w:val="0000FF" w:themeColor="hyperlink"/>
      <w:u w:val="single"/>
    </w:rPr>
  </w:style>
  <w:style w:type="character" w:customStyle="1" w:styleId="Menzionenonrisolta1">
    <w:name w:val="Menzione non risolta1"/>
    <w:basedOn w:val="Carpredefinitoparagrafo"/>
    <w:unhideWhenUsed/>
    <w:rsid w:val="00A27C99"/>
    <w:rPr>
      <w:color w:val="808080"/>
      <w:shd w:val="clear" w:color="auto" w:fill="E6E6E6"/>
    </w:rPr>
  </w:style>
  <w:style w:type="paragraph" w:customStyle="1" w:styleId="tipotestotitle">
    <w:name w:val="tipotestotitle"/>
    <w:basedOn w:val="Normale"/>
    <w:rsid w:val="00A843E3"/>
    <w:pPr>
      <w:pBdr>
        <w:bottom w:val="dotted" w:sz="6" w:space="0" w:color="000000"/>
      </w:pBdr>
      <w:spacing w:after="0"/>
      <w:ind w:firstLine="0"/>
      <w:jc w:val="center"/>
    </w:pPr>
    <w:rPr>
      <w:rFonts w:ascii="Times New Roman" w:eastAsiaTheme="minorEastAsia" w:hAnsi="Times New Roman" w:cs="Times New Roman"/>
      <w:b/>
      <w:bCs/>
      <w:sz w:val="24"/>
      <w:szCs w:val="24"/>
      <w:lang w:eastAsia="it-IT"/>
    </w:rPr>
  </w:style>
  <w:style w:type="paragraph" w:customStyle="1" w:styleId="Standard">
    <w:name w:val="Standard"/>
    <w:rsid w:val="00191735"/>
    <w:pPr>
      <w:suppressAutoHyphens/>
      <w:autoSpaceDN w:val="0"/>
      <w:textAlignment w:val="baseline"/>
    </w:pPr>
    <w:rPr>
      <w:rFonts w:ascii="Calibri" w:eastAsia="SimSun" w:hAnsi="Calibri" w:cs="F"/>
      <w:kern w:val="3"/>
    </w:rPr>
  </w:style>
  <w:style w:type="paragraph" w:customStyle="1" w:styleId="Heading">
    <w:name w:val="Heading"/>
    <w:basedOn w:val="Standard"/>
    <w:next w:val="Textbody"/>
    <w:rsid w:val="00191735"/>
    <w:pPr>
      <w:keepNext/>
      <w:spacing w:before="240" w:after="120"/>
    </w:pPr>
    <w:rPr>
      <w:rFonts w:ascii="Arial" w:eastAsia="Microsoft YaHei" w:hAnsi="Arial" w:cs="Lucida Sans"/>
      <w:sz w:val="28"/>
      <w:szCs w:val="28"/>
    </w:rPr>
  </w:style>
  <w:style w:type="paragraph" w:customStyle="1" w:styleId="Textbody">
    <w:name w:val="Text body"/>
    <w:basedOn w:val="Standard"/>
    <w:rsid w:val="00191735"/>
    <w:pPr>
      <w:spacing w:after="120"/>
    </w:pPr>
  </w:style>
  <w:style w:type="paragraph" w:styleId="Elenco">
    <w:name w:val="List"/>
    <w:basedOn w:val="Textbody"/>
    <w:rsid w:val="00191735"/>
    <w:rPr>
      <w:rFonts w:cs="Lucida Sans"/>
    </w:rPr>
  </w:style>
  <w:style w:type="paragraph" w:styleId="Didascalia">
    <w:name w:val="caption"/>
    <w:basedOn w:val="Standard"/>
    <w:rsid w:val="00191735"/>
    <w:pPr>
      <w:suppressLineNumbers/>
      <w:spacing w:before="120" w:after="120"/>
    </w:pPr>
    <w:rPr>
      <w:rFonts w:cs="Lucida Sans"/>
      <w:i/>
      <w:iCs/>
      <w:sz w:val="24"/>
      <w:szCs w:val="24"/>
    </w:rPr>
  </w:style>
  <w:style w:type="paragraph" w:customStyle="1" w:styleId="Index">
    <w:name w:val="Index"/>
    <w:basedOn w:val="Standard"/>
    <w:rsid w:val="00191735"/>
    <w:pPr>
      <w:suppressLineNumbers/>
    </w:pPr>
    <w:rPr>
      <w:rFonts w:cs="Lucida Sans"/>
    </w:rPr>
  </w:style>
  <w:style w:type="paragraph" w:customStyle="1" w:styleId="Footnote">
    <w:name w:val="Footnote"/>
    <w:basedOn w:val="Standard"/>
    <w:rsid w:val="00191735"/>
    <w:pPr>
      <w:suppressLineNumbers/>
      <w:ind w:left="283" w:hanging="283"/>
    </w:pPr>
    <w:rPr>
      <w:sz w:val="20"/>
      <w:szCs w:val="20"/>
    </w:rPr>
  </w:style>
  <w:style w:type="character" w:customStyle="1" w:styleId="Internetlink">
    <w:name w:val="Internet link"/>
    <w:basedOn w:val="Carpredefinitoparagrafo"/>
    <w:rsid w:val="00191735"/>
    <w:rPr>
      <w:color w:val="0000FF"/>
      <w:u w:val="single"/>
    </w:rPr>
  </w:style>
  <w:style w:type="character" w:customStyle="1" w:styleId="ListLabel1">
    <w:name w:val="ListLabel 1"/>
    <w:rsid w:val="00191735"/>
    <w:rPr>
      <w:rFonts w:cs="Courier New"/>
    </w:rPr>
  </w:style>
  <w:style w:type="character" w:customStyle="1" w:styleId="ListLabel2">
    <w:name w:val="ListLabel 2"/>
    <w:rsid w:val="00191735"/>
    <w:rPr>
      <w:rFonts w:cs="Times New Roman"/>
      <w:b/>
    </w:rPr>
  </w:style>
  <w:style w:type="character" w:customStyle="1" w:styleId="ListLabel3">
    <w:name w:val="ListLabel 3"/>
    <w:rsid w:val="00191735"/>
    <w:rPr>
      <w:sz w:val="40"/>
      <w:szCs w:val="48"/>
    </w:rPr>
  </w:style>
  <w:style w:type="character" w:customStyle="1" w:styleId="ListLabel4">
    <w:name w:val="ListLabel 4"/>
    <w:rsid w:val="00191735"/>
    <w:rPr>
      <w:rFonts w:cs="Times New Roman"/>
    </w:rPr>
  </w:style>
  <w:style w:type="character" w:customStyle="1" w:styleId="ListLabel5">
    <w:name w:val="ListLabel 5"/>
    <w:rsid w:val="00191735"/>
    <w:rPr>
      <w:b/>
    </w:rPr>
  </w:style>
  <w:style w:type="character" w:customStyle="1" w:styleId="ListLabel6">
    <w:name w:val="ListLabel 6"/>
    <w:rsid w:val="00191735"/>
    <w:rPr>
      <w:rFonts w:cs="F"/>
      <w:sz w:val="22"/>
    </w:rPr>
  </w:style>
  <w:style w:type="character" w:customStyle="1" w:styleId="ListLabel7">
    <w:name w:val="ListLabel 7"/>
    <w:rsid w:val="00191735"/>
    <w:rPr>
      <w:rFonts w:cs="Times New Roman"/>
      <w:i w:val="0"/>
    </w:rPr>
  </w:style>
  <w:style w:type="character" w:customStyle="1" w:styleId="ListLabel8">
    <w:name w:val="ListLabel 8"/>
    <w:rsid w:val="00191735"/>
    <w:rPr>
      <w:b w:val="0"/>
    </w:rPr>
  </w:style>
  <w:style w:type="character" w:customStyle="1" w:styleId="ListLabel9">
    <w:name w:val="ListLabel 9"/>
    <w:rsid w:val="00191735"/>
    <w:rPr>
      <w:rFonts w:cs="Times New Roman"/>
      <w:color w:val="00000A"/>
    </w:rPr>
  </w:style>
  <w:style w:type="character" w:customStyle="1" w:styleId="ListLabel10">
    <w:name w:val="ListLabel 10"/>
    <w:rsid w:val="00191735"/>
    <w:rPr>
      <w:b/>
      <w:color w:val="00000A"/>
    </w:rPr>
  </w:style>
  <w:style w:type="character" w:customStyle="1" w:styleId="ListLabel11">
    <w:name w:val="ListLabel 11"/>
    <w:rsid w:val="00191735"/>
    <w:rPr>
      <w:sz w:val="32"/>
    </w:rPr>
  </w:style>
  <w:style w:type="character" w:customStyle="1" w:styleId="ListLabel12">
    <w:name w:val="ListLabel 12"/>
    <w:rsid w:val="00191735"/>
    <w:rPr>
      <w:rFonts w:cs="Times New Roman"/>
      <w:sz w:val="24"/>
    </w:rPr>
  </w:style>
  <w:style w:type="character" w:customStyle="1" w:styleId="FootnoteSymbol">
    <w:name w:val="Footnote Symbol"/>
    <w:rsid w:val="00191735"/>
  </w:style>
  <w:style w:type="character" w:customStyle="1" w:styleId="Footnoteanchor">
    <w:name w:val="Footnote anchor"/>
    <w:rsid w:val="00191735"/>
    <w:rPr>
      <w:position w:val="0"/>
      <w:vertAlign w:val="superscript"/>
    </w:rPr>
  </w:style>
  <w:style w:type="numbering" w:customStyle="1" w:styleId="WWNum1">
    <w:name w:val="WWNum1"/>
    <w:basedOn w:val="Nessunelenco"/>
    <w:rsid w:val="00191735"/>
    <w:pPr>
      <w:numPr>
        <w:numId w:val="25"/>
      </w:numPr>
    </w:pPr>
  </w:style>
  <w:style w:type="numbering" w:customStyle="1" w:styleId="WWNum2">
    <w:name w:val="WWNum2"/>
    <w:basedOn w:val="Nessunelenco"/>
    <w:rsid w:val="00191735"/>
    <w:pPr>
      <w:numPr>
        <w:numId w:val="26"/>
      </w:numPr>
    </w:pPr>
  </w:style>
  <w:style w:type="numbering" w:customStyle="1" w:styleId="WWNum3">
    <w:name w:val="WWNum3"/>
    <w:basedOn w:val="Nessunelenco"/>
    <w:rsid w:val="00191735"/>
    <w:pPr>
      <w:numPr>
        <w:numId w:val="27"/>
      </w:numPr>
    </w:pPr>
  </w:style>
  <w:style w:type="numbering" w:customStyle="1" w:styleId="WWNum4">
    <w:name w:val="WWNum4"/>
    <w:basedOn w:val="Nessunelenco"/>
    <w:rsid w:val="00191735"/>
    <w:pPr>
      <w:numPr>
        <w:numId w:val="28"/>
      </w:numPr>
    </w:pPr>
  </w:style>
  <w:style w:type="numbering" w:customStyle="1" w:styleId="WWNum5">
    <w:name w:val="WWNum5"/>
    <w:basedOn w:val="Nessunelenco"/>
    <w:rsid w:val="00191735"/>
    <w:pPr>
      <w:numPr>
        <w:numId w:val="29"/>
      </w:numPr>
    </w:pPr>
  </w:style>
  <w:style w:type="numbering" w:customStyle="1" w:styleId="WWNum6">
    <w:name w:val="WWNum6"/>
    <w:basedOn w:val="Nessunelenco"/>
    <w:rsid w:val="00191735"/>
    <w:pPr>
      <w:numPr>
        <w:numId w:val="30"/>
      </w:numPr>
    </w:pPr>
  </w:style>
  <w:style w:type="numbering" w:customStyle="1" w:styleId="WWNum7">
    <w:name w:val="WWNum7"/>
    <w:basedOn w:val="Nessunelenco"/>
    <w:rsid w:val="00191735"/>
    <w:pPr>
      <w:numPr>
        <w:numId w:val="31"/>
      </w:numPr>
    </w:pPr>
  </w:style>
  <w:style w:type="numbering" w:customStyle="1" w:styleId="WWNum8">
    <w:name w:val="WWNum8"/>
    <w:basedOn w:val="Nessunelenco"/>
    <w:rsid w:val="00191735"/>
    <w:pPr>
      <w:numPr>
        <w:numId w:val="32"/>
      </w:numPr>
    </w:pPr>
  </w:style>
  <w:style w:type="numbering" w:customStyle="1" w:styleId="WWNum9">
    <w:name w:val="WWNum9"/>
    <w:basedOn w:val="Nessunelenco"/>
    <w:rsid w:val="00191735"/>
    <w:pPr>
      <w:numPr>
        <w:numId w:val="33"/>
      </w:numPr>
    </w:pPr>
  </w:style>
  <w:style w:type="numbering" w:customStyle="1" w:styleId="WWNum10">
    <w:name w:val="WWNum10"/>
    <w:basedOn w:val="Nessunelenco"/>
    <w:rsid w:val="00191735"/>
    <w:pPr>
      <w:numPr>
        <w:numId w:val="34"/>
      </w:numPr>
    </w:pPr>
  </w:style>
  <w:style w:type="numbering" w:customStyle="1" w:styleId="WWNum11">
    <w:name w:val="WWNum11"/>
    <w:basedOn w:val="Nessunelenco"/>
    <w:rsid w:val="00191735"/>
    <w:pPr>
      <w:numPr>
        <w:numId w:val="35"/>
      </w:numPr>
    </w:pPr>
  </w:style>
  <w:style w:type="numbering" w:customStyle="1" w:styleId="WWNum12">
    <w:name w:val="WWNum12"/>
    <w:basedOn w:val="Nessunelenco"/>
    <w:rsid w:val="00191735"/>
    <w:pPr>
      <w:numPr>
        <w:numId w:val="36"/>
      </w:numPr>
    </w:pPr>
  </w:style>
  <w:style w:type="numbering" w:customStyle="1" w:styleId="WWNum13">
    <w:name w:val="WWNum13"/>
    <w:basedOn w:val="Nessunelenco"/>
    <w:rsid w:val="00191735"/>
    <w:pPr>
      <w:numPr>
        <w:numId w:val="37"/>
      </w:numPr>
    </w:pPr>
  </w:style>
  <w:style w:type="numbering" w:customStyle="1" w:styleId="WWNum14">
    <w:name w:val="WWNum14"/>
    <w:basedOn w:val="Nessunelenco"/>
    <w:rsid w:val="00191735"/>
    <w:pPr>
      <w:numPr>
        <w:numId w:val="38"/>
      </w:numPr>
    </w:pPr>
  </w:style>
  <w:style w:type="numbering" w:customStyle="1" w:styleId="WWNum15">
    <w:name w:val="WWNum15"/>
    <w:basedOn w:val="Nessunelenco"/>
    <w:rsid w:val="00191735"/>
    <w:pPr>
      <w:numPr>
        <w:numId w:val="39"/>
      </w:numPr>
    </w:pPr>
  </w:style>
  <w:style w:type="numbering" w:customStyle="1" w:styleId="WWNum16">
    <w:name w:val="WWNum16"/>
    <w:basedOn w:val="Nessunelenco"/>
    <w:rsid w:val="00191735"/>
    <w:pPr>
      <w:numPr>
        <w:numId w:val="40"/>
      </w:numPr>
    </w:pPr>
  </w:style>
  <w:style w:type="numbering" w:customStyle="1" w:styleId="WWNum17">
    <w:name w:val="WWNum17"/>
    <w:basedOn w:val="Nessunelenco"/>
    <w:rsid w:val="00191735"/>
    <w:pPr>
      <w:numPr>
        <w:numId w:val="41"/>
      </w:numPr>
    </w:pPr>
  </w:style>
  <w:style w:type="numbering" w:customStyle="1" w:styleId="WWNum18">
    <w:name w:val="WWNum18"/>
    <w:basedOn w:val="Nessunelenco"/>
    <w:rsid w:val="00191735"/>
    <w:pPr>
      <w:numPr>
        <w:numId w:val="42"/>
      </w:numPr>
    </w:pPr>
  </w:style>
  <w:style w:type="numbering" w:customStyle="1" w:styleId="WWNum19">
    <w:name w:val="WWNum19"/>
    <w:basedOn w:val="Nessunelenco"/>
    <w:rsid w:val="00191735"/>
    <w:pPr>
      <w:numPr>
        <w:numId w:val="43"/>
      </w:numPr>
    </w:pPr>
  </w:style>
  <w:style w:type="numbering" w:customStyle="1" w:styleId="WWNum20">
    <w:name w:val="WWNum20"/>
    <w:basedOn w:val="Nessunelenco"/>
    <w:rsid w:val="00191735"/>
    <w:pPr>
      <w:numPr>
        <w:numId w:val="44"/>
      </w:numPr>
    </w:pPr>
  </w:style>
  <w:style w:type="numbering" w:customStyle="1" w:styleId="WWNum21">
    <w:name w:val="WWNum21"/>
    <w:basedOn w:val="Nessunelenco"/>
    <w:rsid w:val="00191735"/>
    <w:pPr>
      <w:numPr>
        <w:numId w:val="45"/>
      </w:numPr>
    </w:pPr>
  </w:style>
  <w:style w:type="numbering" w:customStyle="1" w:styleId="WWNum22">
    <w:name w:val="WWNum22"/>
    <w:basedOn w:val="Nessunelenco"/>
    <w:rsid w:val="00191735"/>
    <w:pPr>
      <w:numPr>
        <w:numId w:val="46"/>
      </w:numPr>
    </w:pPr>
  </w:style>
  <w:style w:type="numbering" w:customStyle="1" w:styleId="WWNum23">
    <w:name w:val="WWNum23"/>
    <w:basedOn w:val="Nessunelenco"/>
    <w:rsid w:val="00191735"/>
    <w:pPr>
      <w:numPr>
        <w:numId w:val="47"/>
      </w:numPr>
    </w:pPr>
  </w:style>
  <w:style w:type="numbering" w:customStyle="1" w:styleId="WWNum24">
    <w:name w:val="WWNum24"/>
    <w:basedOn w:val="Nessunelenco"/>
    <w:rsid w:val="00191735"/>
    <w:pPr>
      <w:numPr>
        <w:numId w:val="48"/>
      </w:numPr>
    </w:pPr>
  </w:style>
  <w:style w:type="numbering" w:customStyle="1" w:styleId="WWNum25">
    <w:name w:val="WWNum25"/>
    <w:basedOn w:val="Nessunelenco"/>
    <w:rsid w:val="00191735"/>
    <w:pPr>
      <w:numPr>
        <w:numId w:val="49"/>
      </w:numPr>
    </w:pPr>
  </w:style>
  <w:style w:type="numbering" w:customStyle="1" w:styleId="WWNum26">
    <w:name w:val="WWNum26"/>
    <w:basedOn w:val="Nessunelenco"/>
    <w:rsid w:val="00191735"/>
    <w:pPr>
      <w:numPr>
        <w:numId w:val="50"/>
      </w:numPr>
    </w:pPr>
  </w:style>
  <w:style w:type="numbering" w:customStyle="1" w:styleId="WWNum27">
    <w:name w:val="WWNum27"/>
    <w:basedOn w:val="Nessunelenco"/>
    <w:rsid w:val="00191735"/>
    <w:pPr>
      <w:numPr>
        <w:numId w:val="51"/>
      </w:numPr>
    </w:pPr>
  </w:style>
  <w:style w:type="numbering" w:customStyle="1" w:styleId="WWNum28">
    <w:name w:val="WWNum28"/>
    <w:basedOn w:val="Nessunelenco"/>
    <w:rsid w:val="00191735"/>
    <w:pPr>
      <w:numPr>
        <w:numId w:val="52"/>
      </w:numPr>
    </w:pPr>
  </w:style>
  <w:style w:type="numbering" w:customStyle="1" w:styleId="WWNum29">
    <w:name w:val="WWNum29"/>
    <w:basedOn w:val="Nessunelenco"/>
    <w:rsid w:val="00191735"/>
    <w:pPr>
      <w:numPr>
        <w:numId w:val="53"/>
      </w:numPr>
    </w:pPr>
  </w:style>
  <w:style w:type="numbering" w:customStyle="1" w:styleId="WWNum30">
    <w:name w:val="WWNum30"/>
    <w:basedOn w:val="Nessunelenco"/>
    <w:rsid w:val="00191735"/>
    <w:pPr>
      <w:numPr>
        <w:numId w:val="54"/>
      </w:numPr>
    </w:pPr>
  </w:style>
  <w:style w:type="numbering" w:customStyle="1" w:styleId="WWNum31">
    <w:name w:val="WWNum31"/>
    <w:basedOn w:val="Nessunelenco"/>
    <w:rsid w:val="00191735"/>
    <w:pPr>
      <w:numPr>
        <w:numId w:val="55"/>
      </w:numPr>
    </w:pPr>
  </w:style>
  <w:style w:type="numbering" w:customStyle="1" w:styleId="WWNum32">
    <w:name w:val="WWNum32"/>
    <w:basedOn w:val="Nessunelenco"/>
    <w:rsid w:val="00191735"/>
    <w:pPr>
      <w:numPr>
        <w:numId w:val="56"/>
      </w:numPr>
    </w:pPr>
  </w:style>
  <w:style w:type="numbering" w:customStyle="1" w:styleId="WWNum33">
    <w:name w:val="WWNum33"/>
    <w:basedOn w:val="Nessunelenco"/>
    <w:rsid w:val="00191735"/>
    <w:pPr>
      <w:numPr>
        <w:numId w:val="57"/>
      </w:numPr>
    </w:pPr>
  </w:style>
  <w:style w:type="numbering" w:customStyle="1" w:styleId="WWNum34">
    <w:name w:val="WWNum34"/>
    <w:basedOn w:val="Nessunelenco"/>
    <w:rsid w:val="00191735"/>
    <w:pPr>
      <w:numPr>
        <w:numId w:val="58"/>
      </w:numPr>
    </w:pPr>
  </w:style>
  <w:style w:type="numbering" w:customStyle="1" w:styleId="WWNum35">
    <w:name w:val="WWNum35"/>
    <w:basedOn w:val="Nessunelenco"/>
    <w:rsid w:val="00191735"/>
    <w:pPr>
      <w:numPr>
        <w:numId w:val="59"/>
      </w:numPr>
    </w:pPr>
  </w:style>
  <w:style w:type="numbering" w:customStyle="1" w:styleId="WWNum36">
    <w:name w:val="WWNum36"/>
    <w:basedOn w:val="Nessunelenco"/>
    <w:rsid w:val="00191735"/>
    <w:pPr>
      <w:numPr>
        <w:numId w:val="60"/>
      </w:numPr>
    </w:pPr>
  </w:style>
  <w:style w:type="numbering" w:customStyle="1" w:styleId="WWNum37">
    <w:name w:val="WWNum37"/>
    <w:basedOn w:val="Nessunelenco"/>
    <w:rsid w:val="00191735"/>
    <w:pPr>
      <w:numPr>
        <w:numId w:val="61"/>
      </w:numPr>
    </w:pPr>
  </w:style>
  <w:style w:type="numbering" w:customStyle="1" w:styleId="WWNum38">
    <w:name w:val="WWNum38"/>
    <w:basedOn w:val="Nessunelenco"/>
    <w:rsid w:val="00191735"/>
    <w:pPr>
      <w:numPr>
        <w:numId w:val="62"/>
      </w:numPr>
    </w:pPr>
  </w:style>
  <w:style w:type="numbering" w:customStyle="1" w:styleId="WWNum39">
    <w:name w:val="WWNum39"/>
    <w:basedOn w:val="Nessunelenco"/>
    <w:rsid w:val="00191735"/>
    <w:pPr>
      <w:numPr>
        <w:numId w:val="63"/>
      </w:numPr>
    </w:pPr>
  </w:style>
  <w:style w:type="numbering" w:customStyle="1" w:styleId="WWNum40">
    <w:name w:val="WWNum40"/>
    <w:basedOn w:val="Nessunelenco"/>
    <w:rsid w:val="00191735"/>
    <w:pPr>
      <w:numPr>
        <w:numId w:val="64"/>
      </w:numPr>
    </w:pPr>
  </w:style>
  <w:style w:type="numbering" w:customStyle="1" w:styleId="WWNum41">
    <w:name w:val="WWNum41"/>
    <w:basedOn w:val="Nessunelenco"/>
    <w:rsid w:val="00191735"/>
    <w:pPr>
      <w:numPr>
        <w:numId w:val="65"/>
      </w:numPr>
    </w:pPr>
  </w:style>
  <w:style w:type="numbering" w:customStyle="1" w:styleId="WWNum42">
    <w:name w:val="WWNum42"/>
    <w:basedOn w:val="Nessunelenco"/>
    <w:rsid w:val="00191735"/>
    <w:pPr>
      <w:numPr>
        <w:numId w:val="66"/>
      </w:numPr>
    </w:pPr>
  </w:style>
  <w:style w:type="numbering" w:customStyle="1" w:styleId="WWNum43">
    <w:name w:val="WWNum43"/>
    <w:basedOn w:val="Nessunelenco"/>
    <w:rsid w:val="00191735"/>
    <w:pPr>
      <w:numPr>
        <w:numId w:val="67"/>
      </w:numPr>
    </w:pPr>
  </w:style>
  <w:style w:type="numbering" w:customStyle="1" w:styleId="WWNum44">
    <w:name w:val="WWNum44"/>
    <w:basedOn w:val="Nessunelenco"/>
    <w:rsid w:val="00191735"/>
    <w:pPr>
      <w:numPr>
        <w:numId w:val="68"/>
      </w:numPr>
    </w:pPr>
  </w:style>
  <w:style w:type="numbering" w:customStyle="1" w:styleId="WWNum45">
    <w:name w:val="WWNum45"/>
    <w:basedOn w:val="Nessunelenco"/>
    <w:rsid w:val="00191735"/>
    <w:pPr>
      <w:numPr>
        <w:numId w:val="69"/>
      </w:numPr>
    </w:pPr>
  </w:style>
  <w:style w:type="numbering" w:customStyle="1" w:styleId="WWNum46">
    <w:name w:val="WWNum46"/>
    <w:basedOn w:val="Nessunelenco"/>
    <w:rsid w:val="00191735"/>
    <w:pPr>
      <w:numPr>
        <w:numId w:val="70"/>
      </w:numPr>
    </w:pPr>
  </w:style>
  <w:style w:type="numbering" w:customStyle="1" w:styleId="WWNum47">
    <w:name w:val="WWNum47"/>
    <w:basedOn w:val="Nessunelenco"/>
    <w:rsid w:val="00191735"/>
    <w:pPr>
      <w:numPr>
        <w:numId w:val="71"/>
      </w:numPr>
    </w:pPr>
  </w:style>
  <w:style w:type="numbering" w:customStyle="1" w:styleId="WWNum48">
    <w:name w:val="WWNum48"/>
    <w:basedOn w:val="Nessunelenco"/>
    <w:rsid w:val="00191735"/>
    <w:pPr>
      <w:numPr>
        <w:numId w:val="72"/>
      </w:numPr>
    </w:pPr>
  </w:style>
  <w:style w:type="numbering" w:customStyle="1" w:styleId="WWNum49">
    <w:name w:val="WWNum49"/>
    <w:basedOn w:val="Nessunelenco"/>
    <w:rsid w:val="00191735"/>
    <w:pPr>
      <w:numPr>
        <w:numId w:val="73"/>
      </w:numPr>
    </w:pPr>
  </w:style>
  <w:style w:type="numbering" w:customStyle="1" w:styleId="WWNum50">
    <w:name w:val="WWNum50"/>
    <w:basedOn w:val="Nessunelenco"/>
    <w:rsid w:val="00191735"/>
    <w:pPr>
      <w:numPr>
        <w:numId w:val="74"/>
      </w:numPr>
    </w:pPr>
  </w:style>
  <w:style w:type="numbering" w:customStyle="1" w:styleId="WWNum51">
    <w:name w:val="WWNum51"/>
    <w:basedOn w:val="Nessunelenco"/>
    <w:rsid w:val="00191735"/>
    <w:pPr>
      <w:numPr>
        <w:numId w:val="75"/>
      </w:numPr>
    </w:pPr>
  </w:style>
  <w:style w:type="numbering" w:customStyle="1" w:styleId="WWNum52">
    <w:name w:val="WWNum52"/>
    <w:basedOn w:val="Nessunelenco"/>
    <w:rsid w:val="00191735"/>
    <w:pPr>
      <w:numPr>
        <w:numId w:val="76"/>
      </w:numPr>
    </w:pPr>
  </w:style>
  <w:style w:type="numbering" w:customStyle="1" w:styleId="WWNum53">
    <w:name w:val="WWNum53"/>
    <w:basedOn w:val="Nessunelenco"/>
    <w:rsid w:val="00191735"/>
    <w:pPr>
      <w:numPr>
        <w:numId w:val="77"/>
      </w:numPr>
    </w:pPr>
  </w:style>
  <w:style w:type="numbering" w:customStyle="1" w:styleId="WWNum54">
    <w:name w:val="WWNum54"/>
    <w:basedOn w:val="Nessunelenco"/>
    <w:rsid w:val="00191735"/>
    <w:pPr>
      <w:numPr>
        <w:numId w:val="78"/>
      </w:numPr>
    </w:pPr>
  </w:style>
  <w:style w:type="numbering" w:customStyle="1" w:styleId="WWNum55">
    <w:name w:val="WWNum55"/>
    <w:basedOn w:val="Nessunelenco"/>
    <w:rsid w:val="00191735"/>
    <w:pPr>
      <w:numPr>
        <w:numId w:val="7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ind w:firstLine="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72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9B100F"/>
    <w:pPr>
      <w:spacing w:after="0"/>
    </w:pPr>
    <w:rPr>
      <w:sz w:val="20"/>
      <w:szCs w:val="20"/>
    </w:rPr>
  </w:style>
  <w:style w:type="character" w:customStyle="1" w:styleId="TestonotaapidipaginaCarattere">
    <w:name w:val="Testo nota a piè di pagina Carattere"/>
    <w:basedOn w:val="Carpredefinitoparagrafo"/>
    <w:link w:val="Testonotaapidipagina"/>
    <w:rsid w:val="009B100F"/>
    <w:rPr>
      <w:sz w:val="20"/>
      <w:szCs w:val="20"/>
    </w:rPr>
  </w:style>
  <w:style w:type="character" w:styleId="Rimandonotaapidipagina">
    <w:name w:val="footnote reference"/>
    <w:basedOn w:val="Carpredefinitoparagrafo"/>
    <w:unhideWhenUsed/>
    <w:rsid w:val="009B100F"/>
    <w:rPr>
      <w:vertAlign w:val="superscript"/>
    </w:rPr>
  </w:style>
  <w:style w:type="paragraph" w:styleId="Paragrafoelenco">
    <w:name w:val="List Paragraph"/>
    <w:basedOn w:val="Normale"/>
    <w:qFormat/>
    <w:rsid w:val="009B100F"/>
    <w:pPr>
      <w:ind w:left="720"/>
      <w:contextualSpacing/>
    </w:pPr>
  </w:style>
  <w:style w:type="paragraph" w:styleId="Intestazione">
    <w:name w:val="header"/>
    <w:basedOn w:val="Normale"/>
    <w:link w:val="IntestazioneCarattere"/>
    <w:unhideWhenUsed/>
    <w:rsid w:val="00DE320E"/>
    <w:pPr>
      <w:tabs>
        <w:tab w:val="center" w:pos="4819"/>
        <w:tab w:val="right" w:pos="9638"/>
      </w:tabs>
      <w:spacing w:after="0"/>
    </w:pPr>
  </w:style>
  <w:style w:type="character" w:customStyle="1" w:styleId="IntestazioneCarattere">
    <w:name w:val="Intestazione Carattere"/>
    <w:basedOn w:val="Carpredefinitoparagrafo"/>
    <w:link w:val="Intestazione"/>
    <w:rsid w:val="00DE320E"/>
  </w:style>
  <w:style w:type="paragraph" w:styleId="Pidipagina">
    <w:name w:val="footer"/>
    <w:basedOn w:val="Normale"/>
    <w:link w:val="PidipaginaCarattere"/>
    <w:unhideWhenUsed/>
    <w:rsid w:val="00DE320E"/>
    <w:pPr>
      <w:tabs>
        <w:tab w:val="center" w:pos="4819"/>
        <w:tab w:val="right" w:pos="9638"/>
      </w:tabs>
      <w:spacing w:after="0"/>
    </w:pPr>
  </w:style>
  <w:style w:type="character" w:customStyle="1" w:styleId="PidipaginaCarattere">
    <w:name w:val="Piè di pagina Carattere"/>
    <w:basedOn w:val="Carpredefinitoparagrafo"/>
    <w:link w:val="Pidipagina"/>
    <w:rsid w:val="00DE320E"/>
  </w:style>
  <w:style w:type="paragraph" w:customStyle="1" w:styleId="parar1">
    <w:name w:val="parar1"/>
    <w:basedOn w:val="Normale"/>
    <w:rsid w:val="00DE320E"/>
    <w:pPr>
      <w:spacing w:after="0"/>
    </w:pPr>
    <w:rPr>
      <w:rFonts w:ascii="Times New Roman" w:eastAsiaTheme="minorEastAsia" w:hAnsi="Times New Roman" w:cs="Times New Roman"/>
      <w:sz w:val="24"/>
      <w:szCs w:val="24"/>
      <w:lang w:eastAsia="it-IT"/>
    </w:rPr>
  </w:style>
  <w:style w:type="paragraph" w:customStyle="1" w:styleId="parar2">
    <w:name w:val="parar2"/>
    <w:basedOn w:val="Normale"/>
    <w:rsid w:val="00DE320E"/>
    <w:pPr>
      <w:spacing w:after="0"/>
    </w:pPr>
    <w:rPr>
      <w:rFonts w:ascii="Times New Roman" w:eastAsiaTheme="minorEastAsia" w:hAnsi="Times New Roman" w:cs="Times New Roman"/>
      <w:sz w:val="24"/>
      <w:szCs w:val="24"/>
      <w:lang w:eastAsia="it-IT"/>
    </w:rPr>
  </w:style>
  <w:style w:type="character" w:styleId="Enfasicorsivo">
    <w:name w:val="Emphasis"/>
    <w:basedOn w:val="Carpredefinitoparagrafo"/>
    <w:qFormat/>
    <w:rsid w:val="00656590"/>
    <w:rPr>
      <w:i/>
      <w:iCs/>
    </w:rPr>
  </w:style>
  <w:style w:type="paragraph" w:styleId="Testofumetto">
    <w:name w:val="Balloon Text"/>
    <w:basedOn w:val="Normale"/>
    <w:link w:val="TestofumettoCarattere"/>
    <w:unhideWhenUsed/>
    <w:rsid w:val="00070CA9"/>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070CA9"/>
    <w:rPr>
      <w:rFonts w:ascii="Tahoma" w:hAnsi="Tahoma" w:cs="Tahoma"/>
      <w:sz w:val="16"/>
      <w:szCs w:val="16"/>
    </w:rPr>
  </w:style>
  <w:style w:type="paragraph" w:styleId="Citazioneintensa">
    <w:name w:val="Intense Quote"/>
    <w:basedOn w:val="Normale"/>
    <w:next w:val="Normale"/>
    <w:link w:val="CitazioneintensaCarattere"/>
    <w:qFormat/>
    <w:rsid w:val="00190B2C"/>
    <w:pPr>
      <w:pBdr>
        <w:bottom w:val="single" w:sz="4" w:space="4" w:color="4F81BD" w:themeColor="accent1"/>
      </w:pBdr>
      <w:spacing w:before="200" w:after="280" w:line="276" w:lineRule="auto"/>
      <w:ind w:left="936" w:right="936" w:firstLine="0"/>
    </w:pPr>
    <w:rPr>
      <w:rFonts w:eastAsiaTheme="minorEastAsia"/>
      <w:b/>
      <w:bCs/>
      <w:i/>
      <w:iCs/>
      <w:color w:val="4F81BD" w:themeColor="accent1"/>
      <w:lang w:eastAsia="it-IT"/>
    </w:rPr>
  </w:style>
  <w:style w:type="character" w:customStyle="1" w:styleId="CitazioneintensaCarattere">
    <w:name w:val="Citazione intensa Carattere"/>
    <w:basedOn w:val="Carpredefinitoparagrafo"/>
    <w:link w:val="Citazioneintensa"/>
    <w:rsid w:val="00190B2C"/>
    <w:rPr>
      <w:rFonts w:eastAsiaTheme="minorEastAsia"/>
      <w:b/>
      <w:bCs/>
      <w:i/>
      <w:iCs/>
      <w:color w:val="4F81BD" w:themeColor="accent1"/>
      <w:lang w:eastAsia="it-IT"/>
    </w:rPr>
  </w:style>
  <w:style w:type="paragraph" w:customStyle="1" w:styleId="paracenter">
    <w:name w:val="paracenter"/>
    <w:basedOn w:val="Normale"/>
    <w:rsid w:val="00304942"/>
    <w:pPr>
      <w:spacing w:after="0"/>
      <w:ind w:firstLine="0"/>
      <w:jc w:val="center"/>
    </w:pPr>
    <w:rPr>
      <w:rFonts w:ascii="Times New Roman" w:eastAsiaTheme="minorEastAsia" w:hAnsi="Times New Roman" w:cs="Times New Roman"/>
      <w:sz w:val="24"/>
      <w:szCs w:val="24"/>
      <w:lang w:eastAsia="it-IT"/>
    </w:rPr>
  </w:style>
  <w:style w:type="paragraph" w:customStyle="1" w:styleId="parajustify">
    <w:name w:val="parajustify"/>
    <w:basedOn w:val="Normale"/>
    <w:rsid w:val="00895FA7"/>
    <w:pPr>
      <w:spacing w:after="0"/>
      <w:ind w:firstLine="0"/>
      <w:jc w:val="both"/>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A27C99"/>
    <w:rPr>
      <w:color w:val="0000FF" w:themeColor="hyperlink"/>
      <w:u w:val="single"/>
    </w:rPr>
  </w:style>
  <w:style w:type="character" w:customStyle="1" w:styleId="Menzionenonrisolta1">
    <w:name w:val="Menzione non risolta1"/>
    <w:basedOn w:val="Carpredefinitoparagrafo"/>
    <w:unhideWhenUsed/>
    <w:rsid w:val="00A27C99"/>
    <w:rPr>
      <w:color w:val="808080"/>
      <w:shd w:val="clear" w:color="auto" w:fill="E6E6E6"/>
    </w:rPr>
  </w:style>
  <w:style w:type="paragraph" w:customStyle="1" w:styleId="tipotestotitle">
    <w:name w:val="tipotestotitle"/>
    <w:basedOn w:val="Normale"/>
    <w:rsid w:val="00A843E3"/>
    <w:pPr>
      <w:pBdr>
        <w:bottom w:val="dotted" w:sz="6" w:space="0" w:color="000000"/>
      </w:pBdr>
      <w:spacing w:after="0"/>
      <w:ind w:firstLine="0"/>
      <w:jc w:val="center"/>
    </w:pPr>
    <w:rPr>
      <w:rFonts w:ascii="Times New Roman" w:eastAsiaTheme="minorEastAsia" w:hAnsi="Times New Roman" w:cs="Times New Roman"/>
      <w:b/>
      <w:bCs/>
      <w:sz w:val="24"/>
      <w:szCs w:val="24"/>
      <w:lang w:eastAsia="it-IT"/>
    </w:rPr>
  </w:style>
  <w:style w:type="paragraph" w:customStyle="1" w:styleId="Standard">
    <w:name w:val="Standard"/>
    <w:rsid w:val="00191735"/>
    <w:pPr>
      <w:suppressAutoHyphens/>
      <w:autoSpaceDN w:val="0"/>
      <w:textAlignment w:val="baseline"/>
    </w:pPr>
    <w:rPr>
      <w:rFonts w:ascii="Calibri" w:eastAsia="SimSun" w:hAnsi="Calibri" w:cs="F"/>
      <w:kern w:val="3"/>
    </w:rPr>
  </w:style>
  <w:style w:type="paragraph" w:customStyle="1" w:styleId="Heading">
    <w:name w:val="Heading"/>
    <w:basedOn w:val="Standard"/>
    <w:next w:val="Textbody"/>
    <w:rsid w:val="00191735"/>
    <w:pPr>
      <w:keepNext/>
      <w:spacing w:before="240" w:after="120"/>
    </w:pPr>
    <w:rPr>
      <w:rFonts w:ascii="Arial" w:eastAsia="Microsoft YaHei" w:hAnsi="Arial" w:cs="Lucida Sans"/>
      <w:sz w:val="28"/>
      <w:szCs w:val="28"/>
    </w:rPr>
  </w:style>
  <w:style w:type="paragraph" w:customStyle="1" w:styleId="Textbody">
    <w:name w:val="Text body"/>
    <w:basedOn w:val="Standard"/>
    <w:rsid w:val="00191735"/>
    <w:pPr>
      <w:spacing w:after="120"/>
    </w:pPr>
  </w:style>
  <w:style w:type="paragraph" w:styleId="Elenco">
    <w:name w:val="List"/>
    <w:basedOn w:val="Textbody"/>
    <w:rsid w:val="00191735"/>
    <w:rPr>
      <w:rFonts w:cs="Lucida Sans"/>
    </w:rPr>
  </w:style>
  <w:style w:type="paragraph" w:styleId="Didascalia">
    <w:name w:val="caption"/>
    <w:basedOn w:val="Standard"/>
    <w:rsid w:val="00191735"/>
    <w:pPr>
      <w:suppressLineNumbers/>
      <w:spacing w:before="120" w:after="120"/>
    </w:pPr>
    <w:rPr>
      <w:rFonts w:cs="Lucida Sans"/>
      <w:i/>
      <w:iCs/>
      <w:sz w:val="24"/>
      <w:szCs w:val="24"/>
    </w:rPr>
  </w:style>
  <w:style w:type="paragraph" w:customStyle="1" w:styleId="Index">
    <w:name w:val="Index"/>
    <w:basedOn w:val="Standard"/>
    <w:rsid w:val="00191735"/>
    <w:pPr>
      <w:suppressLineNumbers/>
    </w:pPr>
    <w:rPr>
      <w:rFonts w:cs="Lucida Sans"/>
    </w:rPr>
  </w:style>
  <w:style w:type="paragraph" w:customStyle="1" w:styleId="Footnote">
    <w:name w:val="Footnote"/>
    <w:basedOn w:val="Standard"/>
    <w:rsid w:val="00191735"/>
    <w:pPr>
      <w:suppressLineNumbers/>
      <w:ind w:left="283" w:hanging="283"/>
    </w:pPr>
    <w:rPr>
      <w:sz w:val="20"/>
      <w:szCs w:val="20"/>
    </w:rPr>
  </w:style>
  <w:style w:type="character" w:customStyle="1" w:styleId="Internetlink">
    <w:name w:val="Internet link"/>
    <w:basedOn w:val="Carpredefinitoparagrafo"/>
    <w:rsid w:val="00191735"/>
    <w:rPr>
      <w:color w:val="0000FF"/>
      <w:u w:val="single"/>
    </w:rPr>
  </w:style>
  <w:style w:type="character" w:customStyle="1" w:styleId="ListLabel1">
    <w:name w:val="ListLabel 1"/>
    <w:rsid w:val="00191735"/>
    <w:rPr>
      <w:rFonts w:cs="Courier New"/>
    </w:rPr>
  </w:style>
  <w:style w:type="character" w:customStyle="1" w:styleId="ListLabel2">
    <w:name w:val="ListLabel 2"/>
    <w:rsid w:val="00191735"/>
    <w:rPr>
      <w:rFonts w:cs="Times New Roman"/>
      <w:b/>
    </w:rPr>
  </w:style>
  <w:style w:type="character" w:customStyle="1" w:styleId="ListLabel3">
    <w:name w:val="ListLabel 3"/>
    <w:rsid w:val="00191735"/>
    <w:rPr>
      <w:sz w:val="40"/>
      <w:szCs w:val="48"/>
    </w:rPr>
  </w:style>
  <w:style w:type="character" w:customStyle="1" w:styleId="ListLabel4">
    <w:name w:val="ListLabel 4"/>
    <w:rsid w:val="00191735"/>
    <w:rPr>
      <w:rFonts w:cs="Times New Roman"/>
    </w:rPr>
  </w:style>
  <w:style w:type="character" w:customStyle="1" w:styleId="ListLabel5">
    <w:name w:val="ListLabel 5"/>
    <w:rsid w:val="00191735"/>
    <w:rPr>
      <w:b/>
    </w:rPr>
  </w:style>
  <w:style w:type="character" w:customStyle="1" w:styleId="ListLabel6">
    <w:name w:val="ListLabel 6"/>
    <w:rsid w:val="00191735"/>
    <w:rPr>
      <w:rFonts w:cs="F"/>
      <w:sz w:val="22"/>
    </w:rPr>
  </w:style>
  <w:style w:type="character" w:customStyle="1" w:styleId="ListLabel7">
    <w:name w:val="ListLabel 7"/>
    <w:rsid w:val="00191735"/>
    <w:rPr>
      <w:rFonts w:cs="Times New Roman"/>
      <w:i w:val="0"/>
    </w:rPr>
  </w:style>
  <w:style w:type="character" w:customStyle="1" w:styleId="ListLabel8">
    <w:name w:val="ListLabel 8"/>
    <w:rsid w:val="00191735"/>
    <w:rPr>
      <w:b w:val="0"/>
    </w:rPr>
  </w:style>
  <w:style w:type="character" w:customStyle="1" w:styleId="ListLabel9">
    <w:name w:val="ListLabel 9"/>
    <w:rsid w:val="00191735"/>
    <w:rPr>
      <w:rFonts w:cs="Times New Roman"/>
      <w:color w:val="00000A"/>
    </w:rPr>
  </w:style>
  <w:style w:type="character" w:customStyle="1" w:styleId="ListLabel10">
    <w:name w:val="ListLabel 10"/>
    <w:rsid w:val="00191735"/>
    <w:rPr>
      <w:b/>
      <w:color w:val="00000A"/>
    </w:rPr>
  </w:style>
  <w:style w:type="character" w:customStyle="1" w:styleId="ListLabel11">
    <w:name w:val="ListLabel 11"/>
    <w:rsid w:val="00191735"/>
    <w:rPr>
      <w:sz w:val="32"/>
    </w:rPr>
  </w:style>
  <w:style w:type="character" w:customStyle="1" w:styleId="ListLabel12">
    <w:name w:val="ListLabel 12"/>
    <w:rsid w:val="00191735"/>
    <w:rPr>
      <w:rFonts w:cs="Times New Roman"/>
      <w:sz w:val="24"/>
    </w:rPr>
  </w:style>
  <w:style w:type="character" w:customStyle="1" w:styleId="FootnoteSymbol">
    <w:name w:val="Footnote Symbol"/>
    <w:rsid w:val="00191735"/>
  </w:style>
  <w:style w:type="character" w:customStyle="1" w:styleId="Footnoteanchor">
    <w:name w:val="Footnote anchor"/>
    <w:rsid w:val="00191735"/>
    <w:rPr>
      <w:position w:val="0"/>
      <w:vertAlign w:val="superscript"/>
    </w:rPr>
  </w:style>
  <w:style w:type="numbering" w:customStyle="1" w:styleId="WWNum1">
    <w:name w:val="WWNum1"/>
    <w:basedOn w:val="Nessunelenco"/>
    <w:rsid w:val="00191735"/>
    <w:pPr>
      <w:numPr>
        <w:numId w:val="25"/>
      </w:numPr>
    </w:pPr>
  </w:style>
  <w:style w:type="numbering" w:customStyle="1" w:styleId="WWNum2">
    <w:name w:val="WWNum2"/>
    <w:basedOn w:val="Nessunelenco"/>
    <w:rsid w:val="00191735"/>
    <w:pPr>
      <w:numPr>
        <w:numId w:val="26"/>
      </w:numPr>
    </w:pPr>
  </w:style>
  <w:style w:type="numbering" w:customStyle="1" w:styleId="WWNum3">
    <w:name w:val="WWNum3"/>
    <w:basedOn w:val="Nessunelenco"/>
    <w:rsid w:val="00191735"/>
    <w:pPr>
      <w:numPr>
        <w:numId w:val="27"/>
      </w:numPr>
    </w:pPr>
  </w:style>
  <w:style w:type="numbering" w:customStyle="1" w:styleId="WWNum4">
    <w:name w:val="WWNum4"/>
    <w:basedOn w:val="Nessunelenco"/>
    <w:rsid w:val="00191735"/>
    <w:pPr>
      <w:numPr>
        <w:numId w:val="28"/>
      </w:numPr>
    </w:pPr>
  </w:style>
  <w:style w:type="numbering" w:customStyle="1" w:styleId="WWNum5">
    <w:name w:val="WWNum5"/>
    <w:basedOn w:val="Nessunelenco"/>
    <w:rsid w:val="00191735"/>
    <w:pPr>
      <w:numPr>
        <w:numId w:val="29"/>
      </w:numPr>
    </w:pPr>
  </w:style>
  <w:style w:type="numbering" w:customStyle="1" w:styleId="WWNum6">
    <w:name w:val="WWNum6"/>
    <w:basedOn w:val="Nessunelenco"/>
    <w:rsid w:val="00191735"/>
    <w:pPr>
      <w:numPr>
        <w:numId w:val="30"/>
      </w:numPr>
    </w:pPr>
  </w:style>
  <w:style w:type="numbering" w:customStyle="1" w:styleId="WWNum7">
    <w:name w:val="WWNum7"/>
    <w:basedOn w:val="Nessunelenco"/>
    <w:rsid w:val="00191735"/>
    <w:pPr>
      <w:numPr>
        <w:numId w:val="31"/>
      </w:numPr>
    </w:pPr>
  </w:style>
  <w:style w:type="numbering" w:customStyle="1" w:styleId="WWNum8">
    <w:name w:val="WWNum8"/>
    <w:basedOn w:val="Nessunelenco"/>
    <w:rsid w:val="00191735"/>
    <w:pPr>
      <w:numPr>
        <w:numId w:val="32"/>
      </w:numPr>
    </w:pPr>
  </w:style>
  <w:style w:type="numbering" w:customStyle="1" w:styleId="WWNum9">
    <w:name w:val="WWNum9"/>
    <w:basedOn w:val="Nessunelenco"/>
    <w:rsid w:val="00191735"/>
    <w:pPr>
      <w:numPr>
        <w:numId w:val="33"/>
      </w:numPr>
    </w:pPr>
  </w:style>
  <w:style w:type="numbering" w:customStyle="1" w:styleId="WWNum10">
    <w:name w:val="WWNum10"/>
    <w:basedOn w:val="Nessunelenco"/>
    <w:rsid w:val="00191735"/>
    <w:pPr>
      <w:numPr>
        <w:numId w:val="34"/>
      </w:numPr>
    </w:pPr>
  </w:style>
  <w:style w:type="numbering" w:customStyle="1" w:styleId="WWNum11">
    <w:name w:val="WWNum11"/>
    <w:basedOn w:val="Nessunelenco"/>
    <w:rsid w:val="00191735"/>
    <w:pPr>
      <w:numPr>
        <w:numId w:val="35"/>
      </w:numPr>
    </w:pPr>
  </w:style>
  <w:style w:type="numbering" w:customStyle="1" w:styleId="WWNum12">
    <w:name w:val="WWNum12"/>
    <w:basedOn w:val="Nessunelenco"/>
    <w:rsid w:val="00191735"/>
    <w:pPr>
      <w:numPr>
        <w:numId w:val="36"/>
      </w:numPr>
    </w:pPr>
  </w:style>
  <w:style w:type="numbering" w:customStyle="1" w:styleId="WWNum13">
    <w:name w:val="WWNum13"/>
    <w:basedOn w:val="Nessunelenco"/>
    <w:rsid w:val="00191735"/>
    <w:pPr>
      <w:numPr>
        <w:numId w:val="37"/>
      </w:numPr>
    </w:pPr>
  </w:style>
  <w:style w:type="numbering" w:customStyle="1" w:styleId="WWNum14">
    <w:name w:val="WWNum14"/>
    <w:basedOn w:val="Nessunelenco"/>
    <w:rsid w:val="00191735"/>
    <w:pPr>
      <w:numPr>
        <w:numId w:val="38"/>
      </w:numPr>
    </w:pPr>
  </w:style>
  <w:style w:type="numbering" w:customStyle="1" w:styleId="WWNum15">
    <w:name w:val="WWNum15"/>
    <w:basedOn w:val="Nessunelenco"/>
    <w:rsid w:val="00191735"/>
    <w:pPr>
      <w:numPr>
        <w:numId w:val="39"/>
      </w:numPr>
    </w:pPr>
  </w:style>
  <w:style w:type="numbering" w:customStyle="1" w:styleId="WWNum16">
    <w:name w:val="WWNum16"/>
    <w:basedOn w:val="Nessunelenco"/>
    <w:rsid w:val="00191735"/>
    <w:pPr>
      <w:numPr>
        <w:numId w:val="40"/>
      </w:numPr>
    </w:pPr>
  </w:style>
  <w:style w:type="numbering" w:customStyle="1" w:styleId="WWNum17">
    <w:name w:val="WWNum17"/>
    <w:basedOn w:val="Nessunelenco"/>
    <w:rsid w:val="00191735"/>
    <w:pPr>
      <w:numPr>
        <w:numId w:val="41"/>
      </w:numPr>
    </w:pPr>
  </w:style>
  <w:style w:type="numbering" w:customStyle="1" w:styleId="WWNum18">
    <w:name w:val="WWNum18"/>
    <w:basedOn w:val="Nessunelenco"/>
    <w:rsid w:val="00191735"/>
    <w:pPr>
      <w:numPr>
        <w:numId w:val="42"/>
      </w:numPr>
    </w:pPr>
  </w:style>
  <w:style w:type="numbering" w:customStyle="1" w:styleId="WWNum19">
    <w:name w:val="WWNum19"/>
    <w:basedOn w:val="Nessunelenco"/>
    <w:rsid w:val="00191735"/>
    <w:pPr>
      <w:numPr>
        <w:numId w:val="43"/>
      </w:numPr>
    </w:pPr>
  </w:style>
  <w:style w:type="numbering" w:customStyle="1" w:styleId="WWNum20">
    <w:name w:val="WWNum20"/>
    <w:basedOn w:val="Nessunelenco"/>
    <w:rsid w:val="00191735"/>
    <w:pPr>
      <w:numPr>
        <w:numId w:val="44"/>
      </w:numPr>
    </w:pPr>
  </w:style>
  <w:style w:type="numbering" w:customStyle="1" w:styleId="WWNum21">
    <w:name w:val="WWNum21"/>
    <w:basedOn w:val="Nessunelenco"/>
    <w:rsid w:val="00191735"/>
    <w:pPr>
      <w:numPr>
        <w:numId w:val="45"/>
      </w:numPr>
    </w:pPr>
  </w:style>
  <w:style w:type="numbering" w:customStyle="1" w:styleId="WWNum22">
    <w:name w:val="WWNum22"/>
    <w:basedOn w:val="Nessunelenco"/>
    <w:rsid w:val="00191735"/>
    <w:pPr>
      <w:numPr>
        <w:numId w:val="46"/>
      </w:numPr>
    </w:pPr>
  </w:style>
  <w:style w:type="numbering" w:customStyle="1" w:styleId="WWNum23">
    <w:name w:val="WWNum23"/>
    <w:basedOn w:val="Nessunelenco"/>
    <w:rsid w:val="00191735"/>
    <w:pPr>
      <w:numPr>
        <w:numId w:val="47"/>
      </w:numPr>
    </w:pPr>
  </w:style>
  <w:style w:type="numbering" w:customStyle="1" w:styleId="WWNum24">
    <w:name w:val="WWNum24"/>
    <w:basedOn w:val="Nessunelenco"/>
    <w:rsid w:val="00191735"/>
    <w:pPr>
      <w:numPr>
        <w:numId w:val="48"/>
      </w:numPr>
    </w:pPr>
  </w:style>
  <w:style w:type="numbering" w:customStyle="1" w:styleId="WWNum25">
    <w:name w:val="WWNum25"/>
    <w:basedOn w:val="Nessunelenco"/>
    <w:rsid w:val="00191735"/>
    <w:pPr>
      <w:numPr>
        <w:numId w:val="49"/>
      </w:numPr>
    </w:pPr>
  </w:style>
  <w:style w:type="numbering" w:customStyle="1" w:styleId="WWNum26">
    <w:name w:val="WWNum26"/>
    <w:basedOn w:val="Nessunelenco"/>
    <w:rsid w:val="00191735"/>
    <w:pPr>
      <w:numPr>
        <w:numId w:val="50"/>
      </w:numPr>
    </w:pPr>
  </w:style>
  <w:style w:type="numbering" w:customStyle="1" w:styleId="WWNum27">
    <w:name w:val="WWNum27"/>
    <w:basedOn w:val="Nessunelenco"/>
    <w:rsid w:val="00191735"/>
    <w:pPr>
      <w:numPr>
        <w:numId w:val="51"/>
      </w:numPr>
    </w:pPr>
  </w:style>
  <w:style w:type="numbering" w:customStyle="1" w:styleId="WWNum28">
    <w:name w:val="WWNum28"/>
    <w:basedOn w:val="Nessunelenco"/>
    <w:rsid w:val="00191735"/>
    <w:pPr>
      <w:numPr>
        <w:numId w:val="52"/>
      </w:numPr>
    </w:pPr>
  </w:style>
  <w:style w:type="numbering" w:customStyle="1" w:styleId="WWNum29">
    <w:name w:val="WWNum29"/>
    <w:basedOn w:val="Nessunelenco"/>
    <w:rsid w:val="00191735"/>
    <w:pPr>
      <w:numPr>
        <w:numId w:val="53"/>
      </w:numPr>
    </w:pPr>
  </w:style>
  <w:style w:type="numbering" w:customStyle="1" w:styleId="WWNum30">
    <w:name w:val="WWNum30"/>
    <w:basedOn w:val="Nessunelenco"/>
    <w:rsid w:val="00191735"/>
    <w:pPr>
      <w:numPr>
        <w:numId w:val="54"/>
      </w:numPr>
    </w:pPr>
  </w:style>
  <w:style w:type="numbering" w:customStyle="1" w:styleId="WWNum31">
    <w:name w:val="WWNum31"/>
    <w:basedOn w:val="Nessunelenco"/>
    <w:rsid w:val="00191735"/>
    <w:pPr>
      <w:numPr>
        <w:numId w:val="55"/>
      </w:numPr>
    </w:pPr>
  </w:style>
  <w:style w:type="numbering" w:customStyle="1" w:styleId="WWNum32">
    <w:name w:val="WWNum32"/>
    <w:basedOn w:val="Nessunelenco"/>
    <w:rsid w:val="00191735"/>
    <w:pPr>
      <w:numPr>
        <w:numId w:val="56"/>
      </w:numPr>
    </w:pPr>
  </w:style>
  <w:style w:type="numbering" w:customStyle="1" w:styleId="WWNum33">
    <w:name w:val="WWNum33"/>
    <w:basedOn w:val="Nessunelenco"/>
    <w:rsid w:val="00191735"/>
    <w:pPr>
      <w:numPr>
        <w:numId w:val="57"/>
      </w:numPr>
    </w:pPr>
  </w:style>
  <w:style w:type="numbering" w:customStyle="1" w:styleId="WWNum34">
    <w:name w:val="WWNum34"/>
    <w:basedOn w:val="Nessunelenco"/>
    <w:rsid w:val="00191735"/>
    <w:pPr>
      <w:numPr>
        <w:numId w:val="58"/>
      </w:numPr>
    </w:pPr>
  </w:style>
  <w:style w:type="numbering" w:customStyle="1" w:styleId="WWNum35">
    <w:name w:val="WWNum35"/>
    <w:basedOn w:val="Nessunelenco"/>
    <w:rsid w:val="00191735"/>
    <w:pPr>
      <w:numPr>
        <w:numId w:val="59"/>
      </w:numPr>
    </w:pPr>
  </w:style>
  <w:style w:type="numbering" w:customStyle="1" w:styleId="WWNum36">
    <w:name w:val="WWNum36"/>
    <w:basedOn w:val="Nessunelenco"/>
    <w:rsid w:val="00191735"/>
    <w:pPr>
      <w:numPr>
        <w:numId w:val="60"/>
      </w:numPr>
    </w:pPr>
  </w:style>
  <w:style w:type="numbering" w:customStyle="1" w:styleId="WWNum37">
    <w:name w:val="WWNum37"/>
    <w:basedOn w:val="Nessunelenco"/>
    <w:rsid w:val="00191735"/>
    <w:pPr>
      <w:numPr>
        <w:numId w:val="61"/>
      </w:numPr>
    </w:pPr>
  </w:style>
  <w:style w:type="numbering" w:customStyle="1" w:styleId="WWNum38">
    <w:name w:val="WWNum38"/>
    <w:basedOn w:val="Nessunelenco"/>
    <w:rsid w:val="00191735"/>
    <w:pPr>
      <w:numPr>
        <w:numId w:val="62"/>
      </w:numPr>
    </w:pPr>
  </w:style>
  <w:style w:type="numbering" w:customStyle="1" w:styleId="WWNum39">
    <w:name w:val="WWNum39"/>
    <w:basedOn w:val="Nessunelenco"/>
    <w:rsid w:val="00191735"/>
    <w:pPr>
      <w:numPr>
        <w:numId w:val="63"/>
      </w:numPr>
    </w:pPr>
  </w:style>
  <w:style w:type="numbering" w:customStyle="1" w:styleId="WWNum40">
    <w:name w:val="WWNum40"/>
    <w:basedOn w:val="Nessunelenco"/>
    <w:rsid w:val="00191735"/>
    <w:pPr>
      <w:numPr>
        <w:numId w:val="64"/>
      </w:numPr>
    </w:pPr>
  </w:style>
  <w:style w:type="numbering" w:customStyle="1" w:styleId="WWNum41">
    <w:name w:val="WWNum41"/>
    <w:basedOn w:val="Nessunelenco"/>
    <w:rsid w:val="00191735"/>
    <w:pPr>
      <w:numPr>
        <w:numId w:val="65"/>
      </w:numPr>
    </w:pPr>
  </w:style>
  <w:style w:type="numbering" w:customStyle="1" w:styleId="WWNum42">
    <w:name w:val="WWNum42"/>
    <w:basedOn w:val="Nessunelenco"/>
    <w:rsid w:val="00191735"/>
    <w:pPr>
      <w:numPr>
        <w:numId w:val="66"/>
      </w:numPr>
    </w:pPr>
  </w:style>
  <w:style w:type="numbering" w:customStyle="1" w:styleId="WWNum43">
    <w:name w:val="WWNum43"/>
    <w:basedOn w:val="Nessunelenco"/>
    <w:rsid w:val="00191735"/>
    <w:pPr>
      <w:numPr>
        <w:numId w:val="67"/>
      </w:numPr>
    </w:pPr>
  </w:style>
  <w:style w:type="numbering" w:customStyle="1" w:styleId="WWNum44">
    <w:name w:val="WWNum44"/>
    <w:basedOn w:val="Nessunelenco"/>
    <w:rsid w:val="00191735"/>
    <w:pPr>
      <w:numPr>
        <w:numId w:val="68"/>
      </w:numPr>
    </w:pPr>
  </w:style>
  <w:style w:type="numbering" w:customStyle="1" w:styleId="WWNum45">
    <w:name w:val="WWNum45"/>
    <w:basedOn w:val="Nessunelenco"/>
    <w:rsid w:val="00191735"/>
    <w:pPr>
      <w:numPr>
        <w:numId w:val="69"/>
      </w:numPr>
    </w:pPr>
  </w:style>
  <w:style w:type="numbering" w:customStyle="1" w:styleId="WWNum46">
    <w:name w:val="WWNum46"/>
    <w:basedOn w:val="Nessunelenco"/>
    <w:rsid w:val="00191735"/>
    <w:pPr>
      <w:numPr>
        <w:numId w:val="70"/>
      </w:numPr>
    </w:pPr>
  </w:style>
  <w:style w:type="numbering" w:customStyle="1" w:styleId="WWNum47">
    <w:name w:val="WWNum47"/>
    <w:basedOn w:val="Nessunelenco"/>
    <w:rsid w:val="00191735"/>
    <w:pPr>
      <w:numPr>
        <w:numId w:val="71"/>
      </w:numPr>
    </w:pPr>
  </w:style>
  <w:style w:type="numbering" w:customStyle="1" w:styleId="WWNum48">
    <w:name w:val="WWNum48"/>
    <w:basedOn w:val="Nessunelenco"/>
    <w:rsid w:val="00191735"/>
    <w:pPr>
      <w:numPr>
        <w:numId w:val="72"/>
      </w:numPr>
    </w:pPr>
  </w:style>
  <w:style w:type="numbering" w:customStyle="1" w:styleId="WWNum49">
    <w:name w:val="WWNum49"/>
    <w:basedOn w:val="Nessunelenco"/>
    <w:rsid w:val="00191735"/>
    <w:pPr>
      <w:numPr>
        <w:numId w:val="73"/>
      </w:numPr>
    </w:pPr>
  </w:style>
  <w:style w:type="numbering" w:customStyle="1" w:styleId="WWNum50">
    <w:name w:val="WWNum50"/>
    <w:basedOn w:val="Nessunelenco"/>
    <w:rsid w:val="00191735"/>
    <w:pPr>
      <w:numPr>
        <w:numId w:val="74"/>
      </w:numPr>
    </w:pPr>
  </w:style>
  <w:style w:type="numbering" w:customStyle="1" w:styleId="WWNum51">
    <w:name w:val="WWNum51"/>
    <w:basedOn w:val="Nessunelenco"/>
    <w:rsid w:val="00191735"/>
    <w:pPr>
      <w:numPr>
        <w:numId w:val="75"/>
      </w:numPr>
    </w:pPr>
  </w:style>
  <w:style w:type="numbering" w:customStyle="1" w:styleId="WWNum52">
    <w:name w:val="WWNum52"/>
    <w:basedOn w:val="Nessunelenco"/>
    <w:rsid w:val="00191735"/>
    <w:pPr>
      <w:numPr>
        <w:numId w:val="76"/>
      </w:numPr>
    </w:pPr>
  </w:style>
  <w:style w:type="numbering" w:customStyle="1" w:styleId="WWNum53">
    <w:name w:val="WWNum53"/>
    <w:basedOn w:val="Nessunelenco"/>
    <w:rsid w:val="00191735"/>
    <w:pPr>
      <w:numPr>
        <w:numId w:val="77"/>
      </w:numPr>
    </w:pPr>
  </w:style>
  <w:style w:type="numbering" w:customStyle="1" w:styleId="WWNum54">
    <w:name w:val="WWNum54"/>
    <w:basedOn w:val="Nessunelenco"/>
    <w:rsid w:val="00191735"/>
    <w:pPr>
      <w:numPr>
        <w:numId w:val="78"/>
      </w:numPr>
    </w:pPr>
  </w:style>
  <w:style w:type="numbering" w:customStyle="1" w:styleId="WWNum55">
    <w:name w:val="WWNum55"/>
    <w:basedOn w:val="Nessunelenco"/>
    <w:rsid w:val="00191735"/>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488">
      <w:bodyDiv w:val="1"/>
      <w:marLeft w:val="0"/>
      <w:marRight w:val="0"/>
      <w:marTop w:val="0"/>
      <w:marBottom w:val="0"/>
      <w:divBdr>
        <w:top w:val="none" w:sz="0" w:space="0" w:color="auto"/>
        <w:left w:val="none" w:sz="0" w:space="0" w:color="auto"/>
        <w:bottom w:val="none" w:sz="0" w:space="0" w:color="auto"/>
        <w:right w:val="none" w:sz="0" w:space="0" w:color="auto"/>
      </w:divBdr>
      <w:divsChild>
        <w:div w:id="1703020414">
          <w:marLeft w:val="0"/>
          <w:marRight w:val="0"/>
          <w:marTop w:val="0"/>
          <w:marBottom w:val="0"/>
          <w:divBdr>
            <w:top w:val="none" w:sz="0" w:space="0" w:color="auto"/>
            <w:left w:val="none" w:sz="0" w:space="0" w:color="auto"/>
            <w:bottom w:val="none" w:sz="0" w:space="0" w:color="auto"/>
            <w:right w:val="none" w:sz="0" w:space="0" w:color="auto"/>
          </w:divBdr>
          <w:divsChild>
            <w:div w:id="1356728361">
              <w:marLeft w:val="0"/>
              <w:marRight w:val="0"/>
              <w:marTop w:val="0"/>
              <w:marBottom w:val="0"/>
              <w:divBdr>
                <w:top w:val="none" w:sz="0" w:space="0" w:color="auto"/>
                <w:left w:val="none" w:sz="0" w:space="0" w:color="auto"/>
                <w:bottom w:val="none" w:sz="0" w:space="0" w:color="auto"/>
                <w:right w:val="none" w:sz="0" w:space="0" w:color="auto"/>
              </w:divBdr>
            </w:div>
            <w:div w:id="369886827">
              <w:marLeft w:val="0"/>
              <w:marRight w:val="0"/>
              <w:marTop w:val="0"/>
              <w:marBottom w:val="0"/>
              <w:divBdr>
                <w:top w:val="none" w:sz="0" w:space="0" w:color="auto"/>
                <w:left w:val="none" w:sz="0" w:space="0" w:color="auto"/>
                <w:bottom w:val="none" w:sz="0" w:space="0" w:color="auto"/>
                <w:right w:val="none" w:sz="0" w:space="0" w:color="auto"/>
              </w:divBdr>
            </w:div>
            <w:div w:id="980773531">
              <w:marLeft w:val="0"/>
              <w:marRight w:val="0"/>
              <w:marTop w:val="0"/>
              <w:marBottom w:val="0"/>
              <w:divBdr>
                <w:top w:val="none" w:sz="0" w:space="0" w:color="auto"/>
                <w:left w:val="none" w:sz="0" w:space="0" w:color="auto"/>
                <w:bottom w:val="none" w:sz="0" w:space="0" w:color="auto"/>
                <w:right w:val="none" w:sz="0" w:space="0" w:color="auto"/>
              </w:divBdr>
            </w:div>
            <w:div w:id="1967469158">
              <w:marLeft w:val="0"/>
              <w:marRight w:val="0"/>
              <w:marTop w:val="0"/>
              <w:marBottom w:val="0"/>
              <w:divBdr>
                <w:top w:val="none" w:sz="0" w:space="0" w:color="auto"/>
                <w:left w:val="none" w:sz="0" w:space="0" w:color="auto"/>
                <w:bottom w:val="none" w:sz="0" w:space="0" w:color="auto"/>
                <w:right w:val="none" w:sz="0" w:space="0" w:color="auto"/>
              </w:divBdr>
            </w:div>
            <w:div w:id="281495216">
              <w:marLeft w:val="0"/>
              <w:marRight w:val="0"/>
              <w:marTop w:val="0"/>
              <w:marBottom w:val="0"/>
              <w:divBdr>
                <w:top w:val="none" w:sz="0" w:space="0" w:color="auto"/>
                <w:left w:val="none" w:sz="0" w:space="0" w:color="auto"/>
                <w:bottom w:val="none" w:sz="0" w:space="0" w:color="auto"/>
                <w:right w:val="none" w:sz="0" w:space="0" w:color="auto"/>
              </w:divBdr>
            </w:div>
            <w:div w:id="1511486034">
              <w:marLeft w:val="0"/>
              <w:marRight w:val="0"/>
              <w:marTop w:val="0"/>
              <w:marBottom w:val="0"/>
              <w:divBdr>
                <w:top w:val="none" w:sz="0" w:space="0" w:color="auto"/>
                <w:left w:val="none" w:sz="0" w:space="0" w:color="auto"/>
                <w:bottom w:val="none" w:sz="0" w:space="0" w:color="auto"/>
                <w:right w:val="none" w:sz="0" w:space="0" w:color="auto"/>
              </w:divBdr>
            </w:div>
            <w:div w:id="13344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289">
      <w:bodyDiv w:val="1"/>
      <w:marLeft w:val="0"/>
      <w:marRight w:val="0"/>
      <w:marTop w:val="0"/>
      <w:marBottom w:val="0"/>
      <w:divBdr>
        <w:top w:val="none" w:sz="0" w:space="0" w:color="auto"/>
        <w:left w:val="none" w:sz="0" w:space="0" w:color="auto"/>
        <w:bottom w:val="none" w:sz="0" w:space="0" w:color="auto"/>
        <w:right w:val="none" w:sz="0" w:space="0" w:color="auto"/>
      </w:divBdr>
      <w:divsChild>
        <w:div w:id="198204346">
          <w:marLeft w:val="0"/>
          <w:marRight w:val="0"/>
          <w:marTop w:val="0"/>
          <w:marBottom w:val="0"/>
          <w:divBdr>
            <w:top w:val="none" w:sz="0" w:space="0" w:color="auto"/>
            <w:left w:val="none" w:sz="0" w:space="0" w:color="auto"/>
            <w:bottom w:val="none" w:sz="0" w:space="0" w:color="auto"/>
            <w:right w:val="none" w:sz="0" w:space="0" w:color="auto"/>
          </w:divBdr>
        </w:div>
      </w:divsChild>
    </w:div>
    <w:div w:id="651761121">
      <w:bodyDiv w:val="1"/>
      <w:marLeft w:val="0"/>
      <w:marRight w:val="0"/>
      <w:marTop w:val="0"/>
      <w:marBottom w:val="0"/>
      <w:divBdr>
        <w:top w:val="none" w:sz="0" w:space="0" w:color="auto"/>
        <w:left w:val="none" w:sz="0" w:space="0" w:color="auto"/>
        <w:bottom w:val="none" w:sz="0" w:space="0" w:color="auto"/>
        <w:right w:val="none" w:sz="0" w:space="0" w:color="auto"/>
      </w:divBdr>
      <w:divsChild>
        <w:div w:id="229970119">
          <w:marLeft w:val="0"/>
          <w:marRight w:val="0"/>
          <w:marTop w:val="0"/>
          <w:marBottom w:val="0"/>
          <w:divBdr>
            <w:top w:val="none" w:sz="0" w:space="0" w:color="auto"/>
            <w:left w:val="none" w:sz="0" w:space="0" w:color="auto"/>
            <w:bottom w:val="none" w:sz="0" w:space="0" w:color="auto"/>
            <w:right w:val="none" w:sz="0" w:space="0" w:color="auto"/>
          </w:divBdr>
        </w:div>
      </w:divsChild>
    </w:div>
    <w:div w:id="801313168">
      <w:bodyDiv w:val="1"/>
      <w:marLeft w:val="0"/>
      <w:marRight w:val="0"/>
      <w:marTop w:val="0"/>
      <w:marBottom w:val="0"/>
      <w:divBdr>
        <w:top w:val="none" w:sz="0" w:space="0" w:color="auto"/>
        <w:left w:val="none" w:sz="0" w:space="0" w:color="auto"/>
        <w:bottom w:val="none" w:sz="0" w:space="0" w:color="auto"/>
        <w:right w:val="none" w:sz="0" w:space="0" w:color="auto"/>
      </w:divBdr>
      <w:divsChild>
        <w:div w:id="2107996966">
          <w:marLeft w:val="0"/>
          <w:marRight w:val="0"/>
          <w:marTop w:val="0"/>
          <w:marBottom w:val="0"/>
          <w:divBdr>
            <w:top w:val="none" w:sz="0" w:space="0" w:color="auto"/>
            <w:left w:val="none" w:sz="0" w:space="0" w:color="auto"/>
            <w:bottom w:val="none" w:sz="0" w:space="0" w:color="auto"/>
            <w:right w:val="none" w:sz="0" w:space="0" w:color="auto"/>
          </w:divBdr>
        </w:div>
        <w:div w:id="424306631">
          <w:marLeft w:val="0"/>
          <w:marRight w:val="0"/>
          <w:marTop w:val="0"/>
          <w:marBottom w:val="0"/>
          <w:divBdr>
            <w:top w:val="none" w:sz="0" w:space="0" w:color="auto"/>
            <w:left w:val="none" w:sz="0" w:space="0" w:color="auto"/>
            <w:bottom w:val="none" w:sz="0" w:space="0" w:color="auto"/>
            <w:right w:val="none" w:sz="0" w:space="0" w:color="auto"/>
          </w:divBdr>
        </w:div>
        <w:div w:id="1489054788">
          <w:marLeft w:val="0"/>
          <w:marRight w:val="0"/>
          <w:marTop w:val="0"/>
          <w:marBottom w:val="0"/>
          <w:divBdr>
            <w:top w:val="none" w:sz="0" w:space="0" w:color="auto"/>
            <w:left w:val="none" w:sz="0" w:space="0" w:color="auto"/>
            <w:bottom w:val="none" w:sz="0" w:space="0" w:color="auto"/>
            <w:right w:val="none" w:sz="0" w:space="0" w:color="auto"/>
          </w:divBdr>
        </w:div>
        <w:div w:id="1029530454">
          <w:marLeft w:val="0"/>
          <w:marRight w:val="0"/>
          <w:marTop w:val="0"/>
          <w:marBottom w:val="0"/>
          <w:divBdr>
            <w:top w:val="none" w:sz="0" w:space="0" w:color="auto"/>
            <w:left w:val="none" w:sz="0" w:space="0" w:color="auto"/>
            <w:bottom w:val="none" w:sz="0" w:space="0" w:color="auto"/>
            <w:right w:val="none" w:sz="0" w:space="0" w:color="auto"/>
          </w:divBdr>
        </w:div>
        <w:div w:id="301928616">
          <w:marLeft w:val="0"/>
          <w:marRight w:val="0"/>
          <w:marTop w:val="0"/>
          <w:marBottom w:val="0"/>
          <w:divBdr>
            <w:top w:val="none" w:sz="0" w:space="0" w:color="auto"/>
            <w:left w:val="none" w:sz="0" w:space="0" w:color="auto"/>
            <w:bottom w:val="none" w:sz="0" w:space="0" w:color="auto"/>
            <w:right w:val="none" w:sz="0" w:space="0" w:color="auto"/>
          </w:divBdr>
        </w:div>
        <w:div w:id="446393006">
          <w:marLeft w:val="0"/>
          <w:marRight w:val="0"/>
          <w:marTop w:val="0"/>
          <w:marBottom w:val="0"/>
          <w:divBdr>
            <w:top w:val="none" w:sz="0" w:space="0" w:color="auto"/>
            <w:left w:val="none" w:sz="0" w:space="0" w:color="auto"/>
            <w:bottom w:val="none" w:sz="0" w:space="0" w:color="auto"/>
            <w:right w:val="none" w:sz="0" w:space="0" w:color="auto"/>
          </w:divBdr>
        </w:div>
        <w:div w:id="1231691914">
          <w:marLeft w:val="0"/>
          <w:marRight w:val="0"/>
          <w:marTop w:val="0"/>
          <w:marBottom w:val="0"/>
          <w:divBdr>
            <w:top w:val="none" w:sz="0" w:space="0" w:color="auto"/>
            <w:left w:val="none" w:sz="0" w:space="0" w:color="auto"/>
            <w:bottom w:val="none" w:sz="0" w:space="0" w:color="auto"/>
            <w:right w:val="none" w:sz="0" w:space="0" w:color="auto"/>
          </w:divBdr>
        </w:div>
        <w:div w:id="1735811594">
          <w:marLeft w:val="0"/>
          <w:marRight w:val="0"/>
          <w:marTop w:val="0"/>
          <w:marBottom w:val="0"/>
          <w:divBdr>
            <w:top w:val="none" w:sz="0" w:space="0" w:color="auto"/>
            <w:left w:val="none" w:sz="0" w:space="0" w:color="auto"/>
            <w:bottom w:val="none" w:sz="0" w:space="0" w:color="auto"/>
            <w:right w:val="none" w:sz="0" w:space="0" w:color="auto"/>
          </w:divBdr>
        </w:div>
      </w:divsChild>
    </w:div>
    <w:div w:id="1070998430">
      <w:bodyDiv w:val="1"/>
      <w:marLeft w:val="0"/>
      <w:marRight w:val="0"/>
      <w:marTop w:val="0"/>
      <w:marBottom w:val="0"/>
      <w:divBdr>
        <w:top w:val="none" w:sz="0" w:space="0" w:color="auto"/>
        <w:left w:val="none" w:sz="0" w:space="0" w:color="auto"/>
        <w:bottom w:val="none" w:sz="0" w:space="0" w:color="auto"/>
        <w:right w:val="none" w:sz="0" w:space="0" w:color="auto"/>
      </w:divBdr>
      <w:divsChild>
        <w:div w:id="1349331737">
          <w:marLeft w:val="0"/>
          <w:marRight w:val="0"/>
          <w:marTop w:val="0"/>
          <w:marBottom w:val="0"/>
          <w:divBdr>
            <w:top w:val="none" w:sz="0" w:space="0" w:color="auto"/>
            <w:left w:val="none" w:sz="0" w:space="0" w:color="auto"/>
            <w:bottom w:val="none" w:sz="0" w:space="0" w:color="auto"/>
            <w:right w:val="none" w:sz="0" w:space="0" w:color="auto"/>
          </w:divBdr>
        </w:div>
        <w:div w:id="86274064">
          <w:marLeft w:val="0"/>
          <w:marRight w:val="0"/>
          <w:marTop w:val="0"/>
          <w:marBottom w:val="0"/>
          <w:divBdr>
            <w:top w:val="none" w:sz="0" w:space="0" w:color="auto"/>
            <w:left w:val="none" w:sz="0" w:space="0" w:color="auto"/>
            <w:bottom w:val="none" w:sz="0" w:space="0" w:color="auto"/>
            <w:right w:val="none" w:sz="0" w:space="0" w:color="auto"/>
          </w:divBdr>
        </w:div>
        <w:div w:id="1309821593">
          <w:marLeft w:val="0"/>
          <w:marRight w:val="0"/>
          <w:marTop w:val="0"/>
          <w:marBottom w:val="0"/>
          <w:divBdr>
            <w:top w:val="none" w:sz="0" w:space="0" w:color="auto"/>
            <w:left w:val="none" w:sz="0" w:space="0" w:color="auto"/>
            <w:bottom w:val="none" w:sz="0" w:space="0" w:color="auto"/>
            <w:right w:val="none" w:sz="0" w:space="0" w:color="auto"/>
          </w:divBdr>
        </w:div>
        <w:div w:id="1525898959">
          <w:marLeft w:val="0"/>
          <w:marRight w:val="0"/>
          <w:marTop w:val="0"/>
          <w:marBottom w:val="0"/>
          <w:divBdr>
            <w:top w:val="none" w:sz="0" w:space="0" w:color="auto"/>
            <w:left w:val="none" w:sz="0" w:space="0" w:color="auto"/>
            <w:bottom w:val="none" w:sz="0" w:space="0" w:color="auto"/>
            <w:right w:val="none" w:sz="0" w:space="0" w:color="auto"/>
          </w:divBdr>
        </w:div>
      </w:divsChild>
    </w:div>
    <w:div w:id="1393889974">
      <w:bodyDiv w:val="1"/>
      <w:marLeft w:val="0"/>
      <w:marRight w:val="0"/>
      <w:marTop w:val="0"/>
      <w:marBottom w:val="0"/>
      <w:divBdr>
        <w:top w:val="none" w:sz="0" w:space="0" w:color="auto"/>
        <w:left w:val="none" w:sz="0" w:space="0" w:color="auto"/>
        <w:bottom w:val="none" w:sz="0" w:space="0" w:color="auto"/>
        <w:right w:val="none" w:sz="0" w:space="0" w:color="auto"/>
      </w:divBdr>
      <w:divsChild>
        <w:div w:id="246958694">
          <w:marLeft w:val="0"/>
          <w:marRight w:val="0"/>
          <w:marTop w:val="0"/>
          <w:marBottom w:val="0"/>
          <w:divBdr>
            <w:top w:val="none" w:sz="0" w:space="0" w:color="auto"/>
            <w:left w:val="none" w:sz="0" w:space="0" w:color="auto"/>
            <w:bottom w:val="none" w:sz="0" w:space="0" w:color="auto"/>
            <w:right w:val="none" w:sz="0" w:space="0" w:color="auto"/>
          </w:divBdr>
        </w:div>
      </w:divsChild>
    </w:div>
    <w:div w:id="1414471159">
      <w:bodyDiv w:val="1"/>
      <w:marLeft w:val="0"/>
      <w:marRight w:val="0"/>
      <w:marTop w:val="0"/>
      <w:marBottom w:val="0"/>
      <w:divBdr>
        <w:top w:val="none" w:sz="0" w:space="0" w:color="auto"/>
        <w:left w:val="none" w:sz="0" w:space="0" w:color="auto"/>
        <w:bottom w:val="none" w:sz="0" w:space="0" w:color="auto"/>
        <w:right w:val="none" w:sz="0" w:space="0" w:color="auto"/>
      </w:divBdr>
      <w:divsChild>
        <w:div w:id="605187369">
          <w:marLeft w:val="0"/>
          <w:marRight w:val="0"/>
          <w:marTop w:val="0"/>
          <w:marBottom w:val="0"/>
          <w:divBdr>
            <w:top w:val="none" w:sz="0" w:space="0" w:color="auto"/>
            <w:left w:val="none" w:sz="0" w:space="0" w:color="auto"/>
            <w:bottom w:val="none" w:sz="0" w:space="0" w:color="auto"/>
            <w:right w:val="none" w:sz="0" w:space="0" w:color="auto"/>
          </w:divBdr>
        </w:div>
      </w:divsChild>
    </w:div>
    <w:div w:id="16719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CE4D-D1AE-44F4-9522-06794482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23030</Words>
  <Characters>131276</Characters>
  <Application>Microsoft Office Word</Application>
  <DocSecurity>0</DocSecurity>
  <Lines>1093</Lines>
  <Paragraphs>307</Paragraphs>
  <ScaleCrop>false</ScaleCrop>
  <HeadingPairs>
    <vt:vector size="2" baseType="variant">
      <vt:variant>
        <vt:lpstr>Titolo</vt:lpstr>
      </vt:variant>
      <vt:variant>
        <vt:i4>1</vt:i4>
      </vt:variant>
    </vt:vector>
  </HeadingPairs>
  <TitlesOfParts>
    <vt:vector size="1" baseType="lpstr">
      <vt:lpstr/>
    </vt:vector>
  </TitlesOfParts>
  <Company>Ministero di Giustizia</Company>
  <LinksUpToDate>false</LinksUpToDate>
  <CharactersWithSpaces>153999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Riva Crugnola Elena</cp:lastModifiedBy>
  <cp:revision>2</cp:revision>
  <cp:lastPrinted>2017-11-28T12:43:00Z</cp:lastPrinted>
  <dcterms:created xsi:type="dcterms:W3CDTF">2018-02-20T14:09:00Z</dcterms:created>
  <dcterms:modified xsi:type="dcterms:W3CDTF">2018-02-20T14:09:00Z</dcterms:modified>
</cp:coreProperties>
</file>