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871" w:rsidRDefault="00264871" w:rsidP="00264871">
      <w:pPr>
        <w:widowControl w:val="0"/>
        <w:suppressAutoHyphens/>
        <w:spacing w:after="0" w:line="240" w:lineRule="auto"/>
        <w:jc w:val="center"/>
        <w:rPr>
          <w:rFonts w:ascii="Times New Roman" w:eastAsia="Cambria" w:hAnsi="Times New Roman"/>
          <w:b/>
          <w:sz w:val="36"/>
          <w:szCs w:val="36"/>
          <w:lang w:eastAsia="ar-SA"/>
        </w:rPr>
      </w:pPr>
      <w:r w:rsidRPr="00CA4412">
        <w:rPr>
          <w:rFonts w:ascii="Times New Roman" w:eastAsia="Cambria" w:hAnsi="Times New Roman"/>
          <w:b/>
          <w:noProof/>
          <w:sz w:val="36"/>
          <w:szCs w:val="36"/>
          <w:lang w:eastAsia="it-IT"/>
        </w:rPr>
        <w:drawing>
          <wp:inline distT="0" distB="0" distL="0" distR="0">
            <wp:extent cx="4720590" cy="1551557"/>
            <wp:effectExtent l="1905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27111" cy="1553700"/>
                    </a:xfrm>
                    <a:prstGeom prst="rect">
                      <a:avLst/>
                    </a:prstGeom>
                    <a:noFill/>
                    <a:ln w="9525">
                      <a:noFill/>
                      <a:miter lim="800000"/>
                      <a:headEnd/>
                      <a:tailEnd/>
                    </a:ln>
                  </pic:spPr>
                </pic:pic>
              </a:graphicData>
            </a:graphic>
          </wp:inline>
        </w:drawing>
      </w:r>
    </w:p>
    <w:p w:rsidR="00264871" w:rsidRPr="00CA4412" w:rsidRDefault="00264871" w:rsidP="00264871">
      <w:pPr>
        <w:spacing w:before="120" w:after="0" w:line="240" w:lineRule="auto"/>
        <w:jc w:val="center"/>
        <w:rPr>
          <w:rFonts w:ascii="Times New Roman" w:hAnsi="Times New Roman"/>
          <w:b/>
          <w:bCs/>
          <w:i/>
          <w:sz w:val="28"/>
          <w:szCs w:val="28"/>
        </w:rPr>
      </w:pPr>
      <w:r w:rsidRPr="00CA4412">
        <w:rPr>
          <w:rFonts w:ascii="Times New Roman" w:hAnsi="Times New Roman"/>
          <w:b/>
          <w:bCs/>
          <w:i/>
          <w:sz w:val="28"/>
          <w:szCs w:val="28"/>
        </w:rPr>
        <w:t xml:space="preserve">GRUPPO </w:t>
      </w:r>
      <w:proofErr w:type="spellStart"/>
      <w:r w:rsidRPr="00CA4412">
        <w:rPr>
          <w:rFonts w:ascii="Times New Roman" w:hAnsi="Times New Roman"/>
          <w:b/>
          <w:bCs/>
          <w:i/>
          <w:sz w:val="28"/>
          <w:szCs w:val="28"/>
        </w:rPr>
        <w:t>DI</w:t>
      </w:r>
      <w:proofErr w:type="spellEnd"/>
      <w:r w:rsidRPr="00CA4412">
        <w:rPr>
          <w:rFonts w:ascii="Times New Roman" w:hAnsi="Times New Roman"/>
          <w:b/>
          <w:bCs/>
          <w:i/>
          <w:sz w:val="28"/>
          <w:szCs w:val="28"/>
        </w:rPr>
        <w:t xml:space="preserve"> LAVORO</w:t>
      </w:r>
    </w:p>
    <w:p w:rsidR="00264871" w:rsidRDefault="00264871" w:rsidP="00DD707A">
      <w:pPr>
        <w:spacing w:after="0" w:line="240" w:lineRule="auto"/>
        <w:jc w:val="center"/>
        <w:rPr>
          <w:rFonts w:ascii="Times New Roman" w:hAnsi="Times New Roman"/>
          <w:b/>
          <w:bCs/>
          <w:i/>
          <w:sz w:val="28"/>
          <w:szCs w:val="28"/>
        </w:rPr>
      </w:pPr>
      <w:r w:rsidRPr="00CA4412">
        <w:rPr>
          <w:rFonts w:ascii="Times New Roman" w:hAnsi="Times New Roman"/>
          <w:b/>
          <w:bCs/>
          <w:i/>
          <w:sz w:val="28"/>
          <w:szCs w:val="28"/>
        </w:rPr>
        <w:t>DIALOGO PROCESSUALE E UFFICIO PER IL PROCESSO</w:t>
      </w:r>
    </w:p>
    <w:p w:rsidR="00DD707A" w:rsidRDefault="00DD707A" w:rsidP="00DD707A">
      <w:pPr>
        <w:spacing w:after="0" w:line="240" w:lineRule="auto"/>
        <w:jc w:val="center"/>
        <w:rPr>
          <w:rFonts w:ascii="Times New Roman" w:hAnsi="Times New Roman"/>
          <w:b/>
          <w:bCs/>
          <w:i/>
          <w:sz w:val="28"/>
          <w:szCs w:val="28"/>
        </w:rPr>
      </w:pPr>
      <w:r>
        <w:rPr>
          <w:rFonts w:ascii="Times New Roman" w:hAnsi="Times New Roman"/>
          <w:b/>
          <w:bCs/>
          <w:i/>
          <w:sz w:val="28"/>
          <w:szCs w:val="28"/>
        </w:rPr>
        <w:t>coordinatori</w:t>
      </w:r>
    </w:p>
    <w:p w:rsidR="00DD707A" w:rsidRPr="00DD707A" w:rsidRDefault="00DD707A" w:rsidP="00DD707A">
      <w:pPr>
        <w:spacing w:after="120" w:line="240" w:lineRule="auto"/>
        <w:jc w:val="center"/>
        <w:rPr>
          <w:rFonts w:ascii="Times New Roman" w:hAnsi="Times New Roman"/>
          <w:b/>
          <w:bCs/>
          <w:i/>
          <w:sz w:val="28"/>
          <w:szCs w:val="28"/>
        </w:rPr>
      </w:pPr>
      <w:proofErr w:type="spellStart"/>
      <w:r w:rsidRPr="00DD707A">
        <w:rPr>
          <w:rFonts w:ascii="Times New Roman" w:hAnsi="Times New Roman"/>
          <w:b/>
          <w:bCs/>
          <w:i/>
          <w:sz w:val="28"/>
          <w:szCs w:val="28"/>
        </w:rPr>
        <w:t>lorenza</w:t>
      </w:r>
      <w:proofErr w:type="spellEnd"/>
      <w:r w:rsidRPr="00DD707A">
        <w:rPr>
          <w:rFonts w:ascii="Times New Roman" w:hAnsi="Times New Roman"/>
          <w:b/>
          <w:bCs/>
          <w:i/>
          <w:sz w:val="28"/>
          <w:szCs w:val="28"/>
        </w:rPr>
        <w:t xml:space="preserve"> calcagno, </w:t>
      </w:r>
      <w:proofErr w:type="spellStart"/>
      <w:r w:rsidRPr="00DD707A">
        <w:rPr>
          <w:rFonts w:ascii="Times New Roman" w:hAnsi="Times New Roman"/>
          <w:b/>
          <w:bCs/>
          <w:i/>
          <w:sz w:val="28"/>
          <w:szCs w:val="28"/>
        </w:rPr>
        <w:t>giorgio</w:t>
      </w:r>
      <w:proofErr w:type="spellEnd"/>
      <w:r w:rsidRPr="00DD707A">
        <w:rPr>
          <w:rFonts w:ascii="Times New Roman" w:hAnsi="Times New Roman"/>
          <w:b/>
          <w:bCs/>
          <w:i/>
          <w:sz w:val="28"/>
          <w:szCs w:val="28"/>
        </w:rPr>
        <w:t xml:space="preserve"> grossi, </w:t>
      </w:r>
      <w:proofErr w:type="spellStart"/>
      <w:r w:rsidRPr="00DD707A">
        <w:rPr>
          <w:rFonts w:ascii="Times New Roman" w:hAnsi="Times New Roman"/>
          <w:b/>
          <w:bCs/>
          <w:i/>
          <w:sz w:val="28"/>
          <w:szCs w:val="28"/>
        </w:rPr>
        <w:t>stefania</w:t>
      </w:r>
      <w:proofErr w:type="spellEnd"/>
      <w:r w:rsidRPr="00DD707A">
        <w:rPr>
          <w:rFonts w:ascii="Times New Roman" w:hAnsi="Times New Roman"/>
          <w:b/>
          <w:bCs/>
          <w:i/>
          <w:sz w:val="28"/>
          <w:szCs w:val="28"/>
        </w:rPr>
        <w:t xml:space="preserve"> </w:t>
      </w:r>
      <w:proofErr w:type="spellStart"/>
      <w:r w:rsidRPr="00DD707A">
        <w:rPr>
          <w:rFonts w:ascii="Times New Roman" w:hAnsi="Times New Roman"/>
          <w:b/>
          <w:bCs/>
          <w:i/>
          <w:sz w:val="28"/>
          <w:szCs w:val="28"/>
        </w:rPr>
        <w:t>infantino</w:t>
      </w:r>
      <w:proofErr w:type="spellEnd"/>
      <w:r w:rsidRPr="00DD707A">
        <w:rPr>
          <w:rFonts w:ascii="Times New Roman" w:hAnsi="Times New Roman"/>
          <w:b/>
          <w:bCs/>
          <w:i/>
          <w:sz w:val="28"/>
          <w:szCs w:val="28"/>
        </w:rPr>
        <w:t xml:space="preserve">, </w:t>
      </w:r>
      <w:proofErr w:type="spellStart"/>
      <w:r w:rsidRPr="00DD707A">
        <w:rPr>
          <w:rFonts w:ascii="Times New Roman" w:hAnsi="Times New Roman"/>
          <w:b/>
          <w:bCs/>
          <w:i/>
          <w:sz w:val="28"/>
          <w:szCs w:val="28"/>
        </w:rPr>
        <w:t>francesco</w:t>
      </w:r>
      <w:proofErr w:type="spellEnd"/>
      <w:r w:rsidRPr="00DD707A">
        <w:rPr>
          <w:rFonts w:ascii="Times New Roman" w:hAnsi="Times New Roman"/>
          <w:b/>
          <w:bCs/>
          <w:i/>
          <w:sz w:val="28"/>
          <w:szCs w:val="28"/>
        </w:rPr>
        <w:t xml:space="preserve"> </w:t>
      </w:r>
      <w:proofErr w:type="spellStart"/>
      <w:r w:rsidRPr="00DD707A">
        <w:rPr>
          <w:rFonts w:ascii="Times New Roman" w:hAnsi="Times New Roman"/>
          <w:b/>
          <w:bCs/>
          <w:i/>
          <w:sz w:val="28"/>
          <w:szCs w:val="28"/>
        </w:rPr>
        <w:t>mannino</w:t>
      </w:r>
      <w:proofErr w:type="spellEnd"/>
    </w:p>
    <w:p w:rsidR="00264871" w:rsidRPr="00264871" w:rsidRDefault="00264871" w:rsidP="00DD707A">
      <w:pPr>
        <w:spacing w:after="0" w:line="240" w:lineRule="auto"/>
        <w:jc w:val="center"/>
        <w:rPr>
          <w:rFonts w:ascii="Times New Roman" w:hAnsi="Times New Roman"/>
          <w:b/>
          <w:bCs/>
          <w:i/>
          <w:sz w:val="28"/>
          <w:szCs w:val="28"/>
        </w:rPr>
      </w:pPr>
      <w:r w:rsidRPr="00264871">
        <w:rPr>
          <w:rFonts w:ascii="Times New Roman" w:hAnsi="Times New Roman"/>
          <w:b/>
          <w:bCs/>
          <w:i/>
          <w:sz w:val="28"/>
          <w:szCs w:val="28"/>
        </w:rPr>
        <w:t xml:space="preserve">RELAZIONE </w:t>
      </w:r>
      <w:proofErr w:type="spellStart"/>
      <w:r w:rsidRPr="00264871">
        <w:rPr>
          <w:rFonts w:ascii="Times New Roman" w:hAnsi="Times New Roman"/>
          <w:b/>
          <w:bCs/>
          <w:i/>
          <w:sz w:val="28"/>
          <w:szCs w:val="28"/>
        </w:rPr>
        <w:t>DI</w:t>
      </w:r>
      <w:proofErr w:type="spellEnd"/>
      <w:r w:rsidRPr="00264871">
        <w:rPr>
          <w:rFonts w:ascii="Times New Roman" w:hAnsi="Times New Roman"/>
          <w:b/>
          <w:bCs/>
          <w:i/>
          <w:sz w:val="28"/>
          <w:szCs w:val="28"/>
        </w:rPr>
        <w:t xml:space="preserve"> SINTESI</w:t>
      </w:r>
    </w:p>
    <w:p w:rsidR="00264871" w:rsidRDefault="00264871" w:rsidP="00DD707A">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a cura di </w:t>
      </w:r>
      <w:proofErr w:type="spellStart"/>
      <w:r>
        <w:rPr>
          <w:rFonts w:ascii="Times New Roman" w:hAnsi="Times New Roman"/>
          <w:b/>
          <w:bCs/>
          <w:i/>
          <w:sz w:val="24"/>
          <w:szCs w:val="24"/>
        </w:rPr>
        <w:t>elena</w:t>
      </w:r>
      <w:proofErr w:type="spellEnd"/>
      <w:r>
        <w:rPr>
          <w:rFonts w:ascii="Times New Roman" w:hAnsi="Times New Roman"/>
          <w:b/>
          <w:bCs/>
          <w:i/>
          <w:sz w:val="24"/>
          <w:szCs w:val="24"/>
        </w:rPr>
        <w:t xml:space="preserve"> riva </w:t>
      </w:r>
      <w:proofErr w:type="spellStart"/>
      <w:r>
        <w:rPr>
          <w:rFonts w:ascii="Times New Roman" w:hAnsi="Times New Roman"/>
          <w:b/>
          <w:bCs/>
          <w:i/>
          <w:sz w:val="24"/>
          <w:szCs w:val="24"/>
        </w:rPr>
        <w:t>crugnola</w:t>
      </w:r>
      <w:proofErr w:type="spellEnd"/>
    </w:p>
    <w:p w:rsidR="00264871" w:rsidRPr="00DD707A" w:rsidRDefault="00264871" w:rsidP="00264871">
      <w:pPr>
        <w:spacing w:before="120" w:after="120" w:line="240" w:lineRule="auto"/>
        <w:jc w:val="both"/>
        <w:rPr>
          <w:rFonts w:ascii="Times New Roman" w:hAnsi="Times New Roman"/>
          <w:b/>
          <w:bCs/>
          <w:sz w:val="24"/>
          <w:szCs w:val="24"/>
        </w:rPr>
      </w:pPr>
      <w:r w:rsidRPr="00DD707A">
        <w:rPr>
          <w:rFonts w:ascii="Times New Roman" w:hAnsi="Times New Roman"/>
          <w:b/>
          <w:bCs/>
          <w:sz w:val="24"/>
          <w:szCs w:val="24"/>
        </w:rPr>
        <w:t>Dialogo processuale</w:t>
      </w:r>
      <w:r w:rsidRPr="00DD707A">
        <w:rPr>
          <w:rFonts w:ascii="Times New Roman" w:hAnsi="Times New Roman"/>
          <w:bCs/>
          <w:sz w:val="24"/>
          <w:szCs w:val="24"/>
        </w:rPr>
        <w:t xml:space="preserve"> ed </w:t>
      </w:r>
      <w:r w:rsidRPr="00DD707A">
        <w:rPr>
          <w:rFonts w:ascii="Times New Roman" w:hAnsi="Times New Roman"/>
          <w:b/>
          <w:bCs/>
          <w:sz w:val="24"/>
          <w:szCs w:val="24"/>
        </w:rPr>
        <w:t>ufficio per il process</w:t>
      </w:r>
      <w:r w:rsidR="00DE7E21" w:rsidRPr="00DD707A">
        <w:rPr>
          <w:rFonts w:ascii="Times New Roman" w:hAnsi="Times New Roman"/>
          <w:b/>
          <w:bCs/>
          <w:sz w:val="24"/>
          <w:szCs w:val="24"/>
        </w:rPr>
        <w:t>o</w:t>
      </w:r>
      <w:r w:rsidRPr="00DD707A">
        <w:rPr>
          <w:rFonts w:ascii="Times New Roman" w:hAnsi="Times New Roman"/>
          <w:b/>
          <w:bCs/>
          <w:sz w:val="24"/>
          <w:szCs w:val="24"/>
        </w:rPr>
        <w:t xml:space="preserve"> </w:t>
      </w:r>
      <w:r w:rsidRPr="00DD707A">
        <w:rPr>
          <w:rFonts w:ascii="Times New Roman" w:hAnsi="Times New Roman"/>
          <w:bCs/>
          <w:sz w:val="24"/>
          <w:szCs w:val="24"/>
        </w:rPr>
        <w:t xml:space="preserve">sono due prospettive strettamente connesse nelle esperienze e nella visione degli </w:t>
      </w:r>
      <w:r w:rsidRPr="00DD707A">
        <w:rPr>
          <w:rFonts w:ascii="Times New Roman" w:hAnsi="Times New Roman"/>
          <w:bCs/>
          <w:i/>
          <w:sz w:val="24"/>
          <w:szCs w:val="24"/>
        </w:rPr>
        <w:t>Osservatori sulla giustizia civile</w:t>
      </w:r>
      <w:r w:rsidRPr="00DD707A">
        <w:rPr>
          <w:rFonts w:ascii="Times New Roman" w:hAnsi="Times New Roman"/>
          <w:bCs/>
          <w:sz w:val="24"/>
          <w:szCs w:val="24"/>
        </w:rPr>
        <w:t>, attraverso le quali realizzare un processo "ragionevole" nei tempi e nelle modalità/contenuto della definizione.</w:t>
      </w:r>
    </w:p>
    <w:p w:rsidR="00264871" w:rsidRPr="008D5BCA" w:rsidRDefault="00264871" w:rsidP="00264871">
      <w:pPr>
        <w:pStyle w:val="Paragrafoelenco"/>
        <w:numPr>
          <w:ilvl w:val="0"/>
          <w:numId w:val="13"/>
        </w:numPr>
        <w:spacing w:before="120" w:after="120" w:line="240" w:lineRule="auto"/>
        <w:contextualSpacing w:val="0"/>
        <w:jc w:val="both"/>
        <w:rPr>
          <w:rFonts w:ascii="Times New Roman" w:hAnsi="Times New Roman"/>
          <w:bCs/>
          <w:sz w:val="28"/>
          <w:szCs w:val="28"/>
          <w:u w:val="single"/>
        </w:rPr>
      </w:pPr>
      <w:r>
        <w:rPr>
          <w:rFonts w:ascii="Times New Roman" w:hAnsi="Times New Roman"/>
          <w:bCs/>
          <w:sz w:val="28"/>
          <w:szCs w:val="28"/>
          <w:u w:val="single"/>
        </w:rPr>
        <w:t>Q</w:t>
      </w:r>
      <w:r w:rsidRPr="008D5BCA">
        <w:rPr>
          <w:rFonts w:ascii="Times New Roman" w:hAnsi="Times New Roman"/>
          <w:bCs/>
          <w:sz w:val="28"/>
          <w:szCs w:val="28"/>
          <w:u w:val="single"/>
        </w:rPr>
        <w:t xml:space="preserve">uanto al </w:t>
      </w:r>
      <w:r w:rsidRPr="008D5BCA">
        <w:rPr>
          <w:rFonts w:ascii="Times New Roman" w:hAnsi="Times New Roman"/>
          <w:b/>
          <w:bCs/>
          <w:sz w:val="28"/>
          <w:szCs w:val="28"/>
          <w:u w:val="single"/>
        </w:rPr>
        <w:t>dialogo processuale</w:t>
      </w:r>
    </w:p>
    <w:p w:rsidR="00264871" w:rsidRDefault="00264871" w:rsidP="00C72E64">
      <w:pPr>
        <w:spacing w:before="120" w:after="0" w:line="240" w:lineRule="auto"/>
        <w:jc w:val="both"/>
        <w:rPr>
          <w:rFonts w:ascii="Times New Roman" w:hAnsi="Times New Roman"/>
          <w:sz w:val="24"/>
          <w:szCs w:val="24"/>
        </w:rPr>
      </w:pPr>
      <w:r>
        <w:rPr>
          <w:rFonts w:ascii="Times New Roman" w:hAnsi="Times New Roman"/>
          <w:sz w:val="24"/>
          <w:szCs w:val="24"/>
        </w:rPr>
        <w:t>I</w:t>
      </w:r>
      <w:r w:rsidRPr="00615DFD">
        <w:rPr>
          <w:rFonts w:ascii="Times New Roman" w:hAnsi="Times New Roman"/>
          <w:sz w:val="24"/>
          <w:szCs w:val="24"/>
        </w:rPr>
        <w:t>n primo grado si assiste tuttora a prassi di</w:t>
      </w:r>
      <w:r>
        <w:rPr>
          <w:rFonts w:ascii="Times New Roman" w:hAnsi="Times New Roman"/>
          <w:sz w:val="24"/>
          <w:szCs w:val="24"/>
        </w:rPr>
        <w:t xml:space="preserve"> conduzione dei processi le più </w:t>
      </w:r>
      <w:r w:rsidRPr="00615DFD">
        <w:rPr>
          <w:rFonts w:ascii="Times New Roman" w:hAnsi="Times New Roman"/>
          <w:sz w:val="24"/>
          <w:szCs w:val="24"/>
        </w:rPr>
        <w:t xml:space="preserve">differenti, </w:t>
      </w:r>
      <w:r>
        <w:rPr>
          <w:rFonts w:ascii="Times New Roman" w:hAnsi="Times New Roman"/>
          <w:sz w:val="24"/>
          <w:szCs w:val="24"/>
        </w:rPr>
        <w:t xml:space="preserve">mentre </w:t>
      </w:r>
      <w:r w:rsidRPr="00615DFD">
        <w:rPr>
          <w:rFonts w:ascii="Times New Roman" w:hAnsi="Times New Roman"/>
          <w:sz w:val="24"/>
          <w:szCs w:val="24"/>
        </w:rPr>
        <w:t>da tempo le norme proce</w:t>
      </w:r>
      <w:r>
        <w:rPr>
          <w:rFonts w:ascii="Times New Roman" w:hAnsi="Times New Roman"/>
          <w:sz w:val="24"/>
          <w:szCs w:val="24"/>
        </w:rPr>
        <w:t>ssuali e le esperienze di molti tribunali,</w:t>
      </w:r>
    </w:p>
    <w:p w:rsidR="00264871" w:rsidRDefault="00264871" w:rsidP="00C72E64">
      <w:pPr>
        <w:pStyle w:val="Paragrafoelenco"/>
        <w:numPr>
          <w:ilvl w:val="0"/>
          <w:numId w:val="17"/>
        </w:numPr>
        <w:spacing w:after="0" w:line="240" w:lineRule="auto"/>
        <w:ind w:left="714" w:hanging="357"/>
        <w:contextualSpacing w:val="0"/>
        <w:jc w:val="both"/>
        <w:rPr>
          <w:rFonts w:ascii="Times New Roman" w:hAnsi="Times New Roman"/>
          <w:sz w:val="24"/>
          <w:szCs w:val="24"/>
        </w:rPr>
      </w:pPr>
      <w:r w:rsidRPr="00620A02">
        <w:rPr>
          <w:rFonts w:ascii="Times New Roman" w:hAnsi="Times New Roman"/>
          <w:sz w:val="24"/>
          <w:szCs w:val="24"/>
        </w:rPr>
        <w:t>in alcuni casi, ma non sempre, maturate anche grazie all'impegno degli osservatori nella elaborazione comune tra avvocati e magistrati di protocolli per la trattazione dei processi civili o di loro specifiche tipologie</w:t>
      </w:r>
      <w:r>
        <w:rPr>
          <w:rFonts w:ascii="Times New Roman" w:hAnsi="Times New Roman"/>
          <w:sz w:val="24"/>
          <w:szCs w:val="24"/>
        </w:rPr>
        <w:t>,</w:t>
      </w:r>
    </w:p>
    <w:p w:rsidR="00264871" w:rsidRDefault="00264871" w:rsidP="00C72E64">
      <w:pPr>
        <w:spacing w:after="120" w:line="240" w:lineRule="auto"/>
        <w:jc w:val="both"/>
        <w:rPr>
          <w:rFonts w:ascii="Times New Roman" w:hAnsi="Times New Roman"/>
          <w:b/>
          <w:sz w:val="28"/>
          <w:szCs w:val="28"/>
        </w:rPr>
      </w:pPr>
      <w:r w:rsidRPr="00620A02">
        <w:rPr>
          <w:rFonts w:ascii="Times New Roman" w:hAnsi="Times New Roman"/>
          <w:sz w:val="24"/>
          <w:szCs w:val="24"/>
        </w:rPr>
        <w:t xml:space="preserve">indicano </w:t>
      </w:r>
      <w:r w:rsidRPr="00620A02">
        <w:rPr>
          <w:rFonts w:ascii="Times New Roman" w:hAnsi="Times New Roman"/>
          <w:b/>
          <w:sz w:val="28"/>
          <w:szCs w:val="28"/>
        </w:rPr>
        <w:t xml:space="preserve">una trattazione concentrata e dialogante </w:t>
      </w:r>
      <w:r w:rsidRPr="00620A02">
        <w:rPr>
          <w:rFonts w:ascii="Times New Roman" w:hAnsi="Times New Roman"/>
          <w:sz w:val="24"/>
          <w:szCs w:val="24"/>
        </w:rPr>
        <w:t xml:space="preserve">come quella </w:t>
      </w:r>
      <w:r w:rsidRPr="00620A02">
        <w:rPr>
          <w:rFonts w:ascii="Times New Roman" w:hAnsi="Times New Roman"/>
          <w:b/>
          <w:sz w:val="28"/>
          <w:szCs w:val="28"/>
        </w:rPr>
        <w:t xml:space="preserve">più efficace a pervenire alla soluzione della lite "ragionevole" in termini di tempi, di contenuti e di modalità </w:t>
      </w:r>
      <w:r w:rsidRPr="00620A02">
        <w:rPr>
          <w:rFonts w:ascii="Times New Roman" w:hAnsi="Times New Roman"/>
          <w:sz w:val="24"/>
          <w:szCs w:val="24"/>
        </w:rPr>
        <w:t xml:space="preserve">(accordi tra le parti, mediazione fruttuosa, sentenza), con ovvie ricadute anche in termini di mera </w:t>
      </w:r>
      <w:r w:rsidRPr="00620A02">
        <w:rPr>
          <w:rFonts w:ascii="Times New Roman" w:hAnsi="Times New Roman"/>
          <w:b/>
          <w:sz w:val="28"/>
          <w:szCs w:val="28"/>
        </w:rPr>
        <w:t>efficienza nello smaltimento dei flussi.</w:t>
      </w:r>
    </w:p>
    <w:p w:rsidR="00264871" w:rsidRPr="00264871" w:rsidRDefault="00264871" w:rsidP="00C72E64">
      <w:pPr>
        <w:spacing w:before="120" w:after="0" w:line="240" w:lineRule="auto"/>
        <w:jc w:val="both"/>
        <w:rPr>
          <w:rFonts w:ascii="Times New Roman" w:hAnsi="Times New Roman"/>
          <w:sz w:val="24"/>
          <w:szCs w:val="24"/>
        </w:rPr>
      </w:pPr>
      <w:r w:rsidRPr="00264871">
        <w:rPr>
          <w:rFonts w:ascii="Times New Roman" w:hAnsi="Times New Roman"/>
          <w:b/>
          <w:sz w:val="24"/>
          <w:szCs w:val="24"/>
        </w:rPr>
        <w:t xml:space="preserve">In sintesi </w:t>
      </w:r>
      <w:r w:rsidRPr="00264871">
        <w:rPr>
          <w:rFonts w:ascii="Times New Roman" w:hAnsi="Times New Roman"/>
          <w:sz w:val="24"/>
          <w:szCs w:val="24"/>
        </w:rPr>
        <w:t>questi i caratteri della trattazione concentrata/dialogante, volta alla formazione progressiva della decisione e, più ampiamente, alla individuazione della modalità di definizione più adatta alla singola controversia:</w:t>
      </w:r>
    </w:p>
    <w:p w:rsidR="00264871" w:rsidRPr="00A9732B" w:rsidRDefault="00264871" w:rsidP="00A9732B">
      <w:pPr>
        <w:spacing w:after="120" w:line="240" w:lineRule="auto"/>
        <w:ind w:left="360"/>
        <w:jc w:val="both"/>
        <w:rPr>
          <w:rFonts w:ascii="Times New Roman" w:hAnsi="Times New Roman"/>
          <w:sz w:val="24"/>
          <w:szCs w:val="24"/>
        </w:rPr>
      </w:pPr>
      <w:r w:rsidRPr="00A9732B">
        <w:rPr>
          <w:rFonts w:ascii="Times New Roman" w:hAnsi="Times New Roman"/>
          <w:sz w:val="24"/>
          <w:szCs w:val="24"/>
        </w:rPr>
        <w:t xml:space="preserve">fissazione di udienze con tempi riservati per la </w:t>
      </w:r>
      <w:r w:rsidRPr="00A9732B">
        <w:rPr>
          <w:rFonts w:ascii="Times New Roman" w:hAnsi="Times New Roman"/>
          <w:b/>
          <w:sz w:val="24"/>
          <w:szCs w:val="24"/>
        </w:rPr>
        <w:t>trattazione orale di ciascuna causa;</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studio della causa da parte del giudice fin dalla sua prima fase;</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 xml:space="preserve">rilievi d'ufficio e decisioni sulla provvisoria esecuzione dei decreti ingiuntivi opposti alla </w:t>
      </w:r>
      <w:r w:rsidRPr="00A9732B">
        <w:rPr>
          <w:rFonts w:ascii="Times New Roman" w:hAnsi="Times New Roman"/>
          <w:b/>
          <w:sz w:val="24"/>
          <w:szCs w:val="24"/>
        </w:rPr>
        <w:t>prima udienza;</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indicazione alle parti dei punti nodali della controversia, degli orientamenti di sezione e di soluzioni conciliative;</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 xml:space="preserve">mediazioni delegate disposte previa analisi dei c.d. indici di </w:t>
      </w:r>
      <w:proofErr w:type="spellStart"/>
      <w:r w:rsidRPr="00A9732B">
        <w:rPr>
          <w:rFonts w:ascii="Times New Roman" w:hAnsi="Times New Roman"/>
          <w:sz w:val="24"/>
          <w:szCs w:val="24"/>
        </w:rPr>
        <w:t>mediabilità</w:t>
      </w:r>
      <w:proofErr w:type="spellEnd"/>
      <w:r w:rsidRPr="00A9732B">
        <w:rPr>
          <w:rFonts w:ascii="Times New Roman" w:hAnsi="Times New Roman"/>
          <w:sz w:val="24"/>
          <w:szCs w:val="24"/>
        </w:rPr>
        <w:t>;</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decisioni istruttorie centrate su una valutazione ragionata del carattere dirimente o meno delle prove richieste;</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 xml:space="preserve">quesiti al </w:t>
      </w:r>
      <w:proofErr w:type="spellStart"/>
      <w:r w:rsidRPr="00A9732B">
        <w:rPr>
          <w:rFonts w:ascii="Times New Roman" w:hAnsi="Times New Roman"/>
          <w:sz w:val="24"/>
          <w:szCs w:val="24"/>
        </w:rPr>
        <w:t>ctu</w:t>
      </w:r>
      <w:proofErr w:type="spellEnd"/>
      <w:r w:rsidRPr="00A9732B">
        <w:rPr>
          <w:rFonts w:ascii="Times New Roman" w:hAnsi="Times New Roman"/>
          <w:sz w:val="24"/>
          <w:szCs w:val="24"/>
        </w:rPr>
        <w:t xml:space="preserve"> altrettanto ragionati e mirati;</w:t>
      </w:r>
    </w:p>
    <w:p w:rsidR="00264871" w:rsidRPr="00A9732B" w:rsidRDefault="00264871" w:rsidP="00A9732B">
      <w:pPr>
        <w:spacing w:before="120" w:after="120" w:line="240" w:lineRule="auto"/>
        <w:ind w:left="360"/>
        <w:jc w:val="both"/>
        <w:rPr>
          <w:rFonts w:ascii="Times New Roman" w:hAnsi="Times New Roman"/>
          <w:b/>
          <w:sz w:val="24"/>
          <w:szCs w:val="24"/>
        </w:rPr>
      </w:pPr>
      <w:r w:rsidRPr="00A9732B">
        <w:rPr>
          <w:rFonts w:ascii="Times New Roman" w:hAnsi="Times New Roman"/>
          <w:b/>
          <w:sz w:val="24"/>
          <w:szCs w:val="24"/>
        </w:rPr>
        <w:t>concentrazione in unica udienza degli adempimenti istruttori;</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lastRenderedPageBreak/>
        <w:t>utilizzo del calendario del processo;</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sentenze fondate sul richiamo ai precedenti di sezione, con utilizzo della sentenza contestuale ex art.281sexies cpc in particolare per le controversie implicanti la soluzione di questioni ricorrenti.</w:t>
      </w:r>
    </w:p>
    <w:p w:rsidR="00264871" w:rsidRPr="00A9732B" w:rsidRDefault="00264871" w:rsidP="00A9732B">
      <w:pPr>
        <w:spacing w:before="120" w:after="120" w:line="240" w:lineRule="auto"/>
        <w:ind w:left="360"/>
        <w:jc w:val="both"/>
        <w:rPr>
          <w:rFonts w:ascii="Times New Roman" w:hAnsi="Times New Roman"/>
          <w:sz w:val="24"/>
          <w:szCs w:val="24"/>
        </w:rPr>
      </w:pPr>
      <w:r w:rsidRPr="00A9732B">
        <w:rPr>
          <w:rFonts w:ascii="Times New Roman" w:hAnsi="Times New Roman"/>
          <w:sz w:val="24"/>
          <w:szCs w:val="24"/>
        </w:rPr>
        <w:t>L'esperienza sul campo</w:t>
      </w:r>
      <w:r w:rsidR="00B915EB" w:rsidRPr="00A9732B">
        <w:rPr>
          <w:rFonts w:ascii="Times New Roman" w:hAnsi="Times New Roman"/>
          <w:sz w:val="24"/>
          <w:szCs w:val="24"/>
        </w:rPr>
        <w:t>, propria dei partecipanti al gruppo,</w:t>
      </w:r>
      <w:r w:rsidRPr="00A9732B">
        <w:rPr>
          <w:rFonts w:ascii="Times New Roman" w:hAnsi="Times New Roman"/>
          <w:sz w:val="24"/>
          <w:szCs w:val="24"/>
        </w:rPr>
        <w:t xml:space="preserve"> mostra come alla adozione di queste prassi di trattazione dei processi civili corrisponda un </w:t>
      </w:r>
      <w:r w:rsidRPr="00A9732B">
        <w:rPr>
          <w:rFonts w:ascii="Times New Roman" w:hAnsi="Times New Roman"/>
          <w:b/>
          <w:sz w:val="28"/>
          <w:szCs w:val="28"/>
        </w:rPr>
        <w:t xml:space="preserve">alto numero di controversie definite non con sentenza ma "in altro modo" </w:t>
      </w:r>
      <w:r w:rsidRPr="00A9732B">
        <w:rPr>
          <w:rFonts w:ascii="Times New Roman" w:hAnsi="Times New Roman"/>
          <w:sz w:val="24"/>
          <w:szCs w:val="24"/>
        </w:rPr>
        <w:t>(questo il termine con il quale si registrano in SICID e quindi hanno rilievo statistico tutte le definizioni diverse dalla sentenza, e in particolare l'estinzione della causa ex art.309 cpc a seguito dell'abbandono della lite), fino ad arrivare a un rapporto di parità tra le percentuali delle due tipologie di definizione.</w:t>
      </w:r>
    </w:p>
    <w:p w:rsidR="00264871" w:rsidRPr="00CB26B1" w:rsidRDefault="00264871" w:rsidP="00264871">
      <w:pPr>
        <w:spacing w:before="120" w:after="120" w:line="240" w:lineRule="auto"/>
        <w:jc w:val="both"/>
        <w:rPr>
          <w:rFonts w:ascii="Times New Roman" w:hAnsi="Times New Roman"/>
          <w:sz w:val="24"/>
          <w:szCs w:val="24"/>
        </w:rPr>
      </w:pPr>
      <w:r w:rsidRPr="00CB26B1">
        <w:rPr>
          <w:rFonts w:ascii="Times New Roman" w:hAnsi="Times New Roman"/>
          <w:sz w:val="24"/>
          <w:szCs w:val="24"/>
        </w:rPr>
        <w:t xml:space="preserve">E' poi ovvio che se metà delle cause si definiscono non con sentenza ma "in altro modo" </w:t>
      </w:r>
      <w:r w:rsidRPr="00CB26B1">
        <w:rPr>
          <w:rFonts w:ascii="Times New Roman" w:hAnsi="Times New Roman"/>
          <w:b/>
          <w:sz w:val="28"/>
          <w:szCs w:val="28"/>
        </w:rPr>
        <w:t xml:space="preserve">il tempo di definizione medio sarà via </w:t>
      </w:r>
      <w:proofErr w:type="spellStart"/>
      <w:r w:rsidRPr="00CB26B1">
        <w:rPr>
          <w:rFonts w:ascii="Times New Roman" w:hAnsi="Times New Roman"/>
          <w:b/>
          <w:sz w:val="28"/>
          <w:szCs w:val="28"/>
        </w:rPr>
        <w:t>via</w:t>
      </w:r>
      <w:proofErr w:type="spellEnd"/>
      <w:r w:rsidRPr="00CB26B1">
        <w:rPr>
          <w:rFonts w:ascii="Times New Roman" w:hAnsi="Times New Roman"/>
          <w:b/>
          <w:sz w:val="28"/>
          <w:szCs w:val="28"/>
        </w:rPr>
        <w:t xml:space="preserve"> esponenzialmente più ristretto</w:t>
      </w:r>
      <w:r w:rsidRPr="00CB26B1">
        <w:rPr>
          <w:rFonts w:ascii="Times New Roman" w:hAnsi="Times New Roman"/>
          <w:sz w:val="24"/>
          <w:szCs w:val="24"/>
        </w:rPr>
        <w:t xml:space="preserve"> (e che il contrario accadrà dove quasi tutte le cause vengano gestite "passivamente" con mera assegnazione di termini e successiva ammissione di prove anche non indispensabili, così "trascinandole" tutte a sentenza e inevitabilmente allungandosi i tempi di fissazione dell'udienza di precisazione delle conclusioni)</w:t>
      </w:r>
      <w:r>
        <w:rPr>
          <w:rFonts w:ascii="Times New Roman" w:hAnsi="Times New Roman"/>
          <w:sz w:val="24"/>
          <w:szCs w:val="24"/>
        </w:rPr>
        <w:t>.</w:t>
      </w:r>
    </w:p>
    <w:p w:rsidR="00264871" w:rsidRPr="00CB26B1" w:rsidRDefault="00264871" w:rsidP="00264871">
      <w:pPr>
        <w:spacing w:before="120" w:after="120" w:line="240" w:lineRule="auto"/>
        <w:jc w:val="both"/>
        <w:rPr>
          <w:rFonts w:ascii="Times New Roman" w:hAnsi="Times New Roman"/>
          <w:sz w:val="24"/>
          <w:szCs w:val="24"/>
        </w:rPr>
      </w:pPr>
      <w:r>
        <w:rPr>
          <w:rFonts w:ascii="Times New Roman" w:hAnsi="Times New Roman"/>
          <w:sz w:val="24"/>
          <w:szCs w:val="24"/>
        </w:rPr>
        <w:t>A</w:t>
      </w:r>
      <w:r w:rsidRPr="00CB26B1">
        <w:rPr>
          <w:rFonts w:ascii="Times New Roman" w:hAnsi="Times New Roman"/>
          <w:sz w:val="24"/>
          <w:szCs w:val="24"/>
        </w:rPr>
        <w:t xml:space="preserve">d esempio presso il tribunale di </w:t>
      </w:r>
      <w:proofErr w:type="spellStart"/>
      <w:r w:rsidRPr="00CB26B1">
        <w:rPr>
          <w:rFonts w:ascii="Times New Roman" w:hAnsi="Times New Roman"/>
          <w:sz w:val="24"/>
          <w:szCs w:val="24"/>
        </w:rPr>
        <w:t>milano</w:t>
      </w:r>
      <w:proofErr w:type="spellEnd"/>
      <w:r w:rsidRPr="00CB26B1">
        <w:rPr>
          <w:rFonts w:ascii="Times New Roman" w:hAnsi="Times New Roman"/>
          <w:sz w:val="24"/>
          <w:szCs w:val="24"/>
        </w:rPr>
        <w:t>, ove è maggioritaria la prassi di trattazione "concentrata", il rapporto definiti con sentenza/definiti in altro modo è di sostanziale parità: come si può leggere nel riepilogo dei flussi relativi al 2014 fornito dall'ufficio innovazione e riportato sotto, infatti, i procedimenti contenziosi definiti con sentenze, monocratiche e collegiali, sono stati (4.008 +15.205) 19.213, mentre i procedimenti "definiti in altro modo" sono stati 19.713; valori analoghi si rinvengono per il 2013, nel quale i procedimenti contenziosi definiti con sentenze, monocratiche e collegiali, sono stati (4.995 + 15.990) 20.985, mentre i procedimenti "definiti in altro modo" sono stati 20.880.</w:t>
      </w:r>
    </w:p>
    <w:p w:rsidR="00264871" w:rsidRDefault="00264871" w:rsidP="00264871">
      <w:pPr>
        <w:spacing w:before="120" w:after="120" w:line="240" w:lineRule="atLeast"/>
        <w:jc w:val="both"/>
        <w:rPr>
          <w:rFonts w:ascii="Times New Roman" w:hAnsi="Times New Roman"/>
          <w:sz w:val="24"/>
          <w:szCs w:val="24"/>
        </w:rPr>
      </w:pPr>
      <w:r>
        <w:rPr>
          <w:noProof/>
          <w:lang w:eastAsia="it-IT"/>
        </w:rPr>
        <w:lastRenderedPageBreak/>
        <w:drawing>
          <wp:inline distT="0" distB="0" distL="0" distR="0">
            <wp:extent cx="4648200" cy="3880961"/>
            <wp:effectExtent l="0" t="381000" r="0" b="386239"/>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444" t="10742" r="22673" b="5391"/>
                    <a:stretch>
                      <a:fillRect/>
                    </a:stretch>
                  </pic:blipFill>
                  <pic:spPr bwMode="auto">
                    <a:xfrm rot="5400000">
                      <a:off x="0" y="0"/>
                      <a:ext cx="4645527" cy="3878729"/>
                    </a:xfrm>
                    <a:prstGeom prst="rect">
                      <a:avLst/>
                    </a:prstGeom>
                    <a:noFill/>
                    <a:ln w="9525">
                      <a:noFill/>
                      <a:miter lim="800000"/>
                      <a:headEnd/>
                      <a:tailEnd/>
                    </a:ln>
                  </pic:spPr>
                </pic:pic>
              </a:graphicData>
            </a:graphic>
          </wp:inline>
        </w:drawing>
      </w:r>
      <w:r>
        <w:rPr>
          <w:rFonts w:ascii="Times New Roman" w:hAnsi="Times New Roman"/>
          <w:sz w:val="24"/>
          <w:szCs w:val="24"/>
        </w:rPr>
        <w:br w:type="page"/>
      </w:r>
    </w:p>
    <w:p w:rsidR="00264871" w:rsidRDefault="00264871" w:rsidP="00264871">
      <w:pPr>
        <w:spacing w:before="120" w:after="120" w:line="240" w:lineRule="atLeast"/>
        <w:jc w:val="both"/>
        <w:rPr>
          <w:rFonts w:ascii="Times New Roman" w:hAnsi="Times New Roman"/>
          <w:sz w:val="24"/>
          <w:szCs w:val="24"/>
        </w:rPr>
      </w:pPr>
      <w:r>
        <w:rPr>
          <w:rFonts w:ascii="Times New Roman" w:hAnsi="Times New Roman"/>
          <w:sz w:val="24"/>
          <w:szCs w:val="24"/>
        </w:rPr>
        <w:lastRenderedPageBreak/>
        <w:t>Questa esperienza sul campo</w:t>
      </w:r>
      <w:r w:rsidR="00C72E64">
        <w:rPr>
          <w:rFonts w:ascii="Times New Roman" w:hAnsi="Times New Roman"/>
          <w:sz w:val="24"/>
          <w:szCs w:val="24"/>
        </w:rPr>
        <w:t xml:space="preserve"> </w:t>
      </w:r>
      <w:r>
        <w:rPr>
          <w:rFonts w:ascii="Times New Roman" w:hAnsi="Times New Roman"/>
          <w:sz w:val="24"/>
          <w:szCs w:val="24"/>
        </w:rPr>
        <w:t xml:space="preserve">potrebbe essere confermata da un incrocio di dati statistici, approfondendo su questo versante le analisi delle pendenze che il ministero ha iniziato a condurre nel corso di quest'anno (come richiesto da più voci e anche nel corso della assemblea degli </w:t>
      </w:r>
      <w:r w:rsidRPr="005030BB">
        <w:rPr>
          <w:rFonts w:ascii="Times New Roman" w:hAnsi="Times New Roman"/>
          <w:i/>
          <w:sz w:val="24"/>
          <w:szCs w:val="24"/>
        </w:rPr>
        <w:t>Osservatori</w:t>
      </w:r>
      <w:r>
        <w:rPr>
          <w:rFonts w:ascii="Times New Roman" w:hAnsi="Times New Roman"/>
          <w:sz w:val="24"/>
          <w:szCs w:val="24"/>
        </w:rPr>
        <w:t xml:space="preserve"> dello scorso anno):</w:t>
      </w:r>
    </w:p>
    <w:p w:rsidR="00264871" w:rsidRDefault="00264871" w:rsidP="00264871">
      <w:pPr>
        <w:spacing w:before="120" w:after="120" w:line="240" w:lineRule="atLeast"/>
        <w:jc w:val="both"/>
        <w:rPr>
          <w:rFonts w:ascii="Times New Roman" w:hAnsi="Times New Roman"/>
          <w:sz w:val="24"/>
          <w:szCs w:val="24"/>
        </w:rPr>
      </w:pPr>
      <w:r>
        <w:rPr>
          <w:rFonts w:ascii="Times New Roman" w:hAnsi="Times New Roman"/>
          <w:sz w:val="24"/>
          <w:szCs w:val="24"/>
        </w:rPr>
        <w:t xml:space="preserve">ad esempio, dal documento </w:t>
      </w:r>
      <w:r>
        <w:rPr>
          <w:rFonts w:ascii="Times New Roman" w:hAnsi="Times New Roman"/>
          <w:i/>
          <w:sz w:val="24"/>
          <w:szCs w:val="24"/>
        </w:rPr>
        <w:t>M</w:t>
      </w:r>
      <w:r w:rsidRPr="00CC27BE">
        <w:rPr>
          <w:rFonts w:ascii="Times New Roman" w:hAnsi="Times New Roman"/>
          <w:i/>
          <w:sz w:val="24"/>
          <w:szCs w:val="24"/>
        </w:rPr>
        <w:t>isurare la performance dei tribunali</w:t>
      </w:r>
      <w:r>
        <w:rPr>
          <w:rFonts w:ascii="Times New Roman" w:hAnsi="Times New Roman"/>
          <w:i/>
          <w:sz w:val="24"/>
          <w:szCs w:val="24"/>
        </w:rPr>
        <w:t xml:space="preserve"> </w:t>
      </w:r>
      <w:r>
        <w:rPr>
          <w:rFonts w:ascii="Times New Roman" w:hAnsi="Times New Roman"/>
          <w:sz w:val="24"/>
          <w:szCs w:val="24"/>
        </w:rPr>
        <w:t xml:space="preserve">datato 26.3.2015 e disponibile sul sito del ministero (reperibile </w:t>
      </w:r>
      <w:r w:rsidR="00DE7E21">
        <w:rPr>
          <w:rFonts w:ascii="Times New Roman" w:hAnsi="Times New Roman"/>
          <w:sz w:val="24"/>
          <w:szCs w:val="24"/>
        </w:rPr>
        <w:t xml:space="preserve">anche </w:t>
      </w:r>
      <w:r>
        <w:rPr>
          <w:rFonts w:ascii="Times New Roman" w:hAnsi="Times New Roman"/>
          <w:sz w:val="24"/>
          <w:szCs w:val="24"/>
        </w:rPr>
        <w:t>sul sito dell'</w:t>
      </w:r>
      <w:r w:rsidRPr="0081665E">
        <w:rPr>
          <w:rFonts w:ascii="Times New Roman" w:hAnsi="Times New Roman"/>
          <w:i/>
          <w:sz w:val="24"/>
          <w:szCs w:val="24"/>
        </w:rPr>
        <w:t>O</w:t>
      </w:r>
      <w:r>
        <w:rPr>
          <w:rFonts w:ascii="Times New Roman" w:hAnsi="Times New Roman"/>
          <w:i/>
          <w:sz w:val="24"/>
          <w:szCs w:val="24"/>
        </w:rPr>
        <w:t>sservatorio di G</w:t>
      </w:r>
      <w:r w:rsidRPr="0081665E">
        <w:rPr>
          <w:rFonts w:ascii="Times New Roman" w:hAnsi="Times New Roman"/>
          <w:i/>
          <w:sz w:val="24"/>
          <w:szCs w:val="24"/>
        </w:rPr>
        <w:t>enova</w:t>
      </w:r>
      <w:r>
        <w:rPr>
          <w:rFonts w:ascii="Times New Roman" w:hAnsi="Times New Roman"/>
          <w:sz w:val="24"/>
          <w:szCs w:val="24"/>
        </w:rPr>
        <w:t xml:space="preserve">, </w:t>
      </w:r>
      <w:proofErr w:type="spellStart"/>
      <w:r>
        <w:rPr>
          <w:rFonts w:ascii="Times New Roman" w:hAnsi="Times New Roman"/>
          <w:sz w:val="24"/>
          <w:szCs w:val="24"/>
        </w:rPr>
        <w:t>jusgenova.it</w:t>
      </w:r>
      <w:proofErr w:type="spellEnd"/>
      <w:r>
        <w:rPr>
          <w:rFonts w:ascii="Times New Roman" w:hAnsi="Times New Roman"/>
          <w:sz w:val="24"/>
          <w:szCs w:val="24"/>
        </w:rPr>
        <w:t xml:space="preserve">) emergono </w:t>
      </w:r>
      <w:r w:rsidRPr="00502E52">
        <w:rPr>
          <w:rFonts w:ascii="Times New Roman" w:hAnsi="Times New Roman"/>
          <w:b/>
          <w:sz w:val="28"/>
          <w:szCs w:val="28"/>
        </w:rPr>
        <w:t>impressionanti differenze tra i tribunali</w:t>
      </w:r>
      <w:r>
        <w:rPr>
          <w:rFonts w:ascii="Times New Roman" w:hAnsi="Times New Roman"/>
          <w:sz w:val="24"/>
          <w:szCs w:val="24"/>
        </w:rPr>
        <w:t>:</w:t>
      </w:r>
    </w:p>
    <w:p w:rsidR="00264871" w:rsidRDefault="00264871" w:rsidP="00264871">
      <w:pPr>
        <w:pStyle w:val="Paragrafoelenco"/>
        <w:numPr>
          <w:ilvl w:val="0"/>
          <w:numId w:val="2"/>
        </w:numPr>
        <w:spacing w:before="120" w:after="120" w:line="240" w:lineRule="atLeast"/>
        <w:contextualSpacing w:val="0"/>
        <w:jc w:val="both"/>
        <w:rPr>
          <w:rFonts w:ascii="Times New Roman" w:hAnsi="Times New Roman"/>
          <w:sz w:val="24"/>
          <w:szCs w:val="24"/>
        </w:rPr>
      </w:pPr>
      <w:r w:rsidRPr="00C60227">
        <w:rPr>
          <w:rFonts w:ascii="Times New Roman" w:hAnsi="Times New Roman"/>
          <w:sz w:val="24"/>
          <w:szCs w:val="24"/>
        </w:rPr>
        <w:t xml:space="preserve">sia </w:t>
      </w:r>
      <w:r>
        <w:rPr>
          <w:rFonts w:ascii="Times New Roman" w:hAnsi="Times New Roman"/>
          <w:sz w:val="24"/>
          <w:szCs w:val="24"/>
        </w:rPr>
        <w:t xml:space="preserve">in termini di </w:t>
      </w:r>
      <w:r w:rsidRPr="00502E52">
        <w:rPr>
          <w:rFonts w:ascii="Times New Roman" w:hAnsi="Times New Roman"/>
          <w:b/>
          <w:sz w:val="28"/>
          <w:szCs w:val="28"/>
        </w:rPr>
        <w:t xml:space="preserve">durata </w:t>
      </w:r>
      <w:r>
        <w:rPr>
          <w:rFonts w:ascii="Times New Roman" w:hAnsi="Times New Roman"/>
          <w:b/>
          <w:sz w:val="28"/>
          <w:szCs w:val="28"/>
        </w:rPr>
        <w:t xml:space="preserve">media </w:t>
      </w:r>
      <w:r w:rsidRPr="00502E52">
        <w:rPr>
          <w:rFonts w:ascii="Times New Roman" w:hAnsi="Times New Roman"/>
          <w:b/>
          <w:sz w:val="28"/>
          <w:szCs w:val="28"/>
        </w:rPr>
        <w:t>dei procedimenti contenziosi</w:t>
      </w:r>
      <w:r>
        <w:rPr>
          <w:rFonts w:ascii="Times New Roman" w:hAnsi="Times New Roman"/>
          <w:sz w:val="24"/>
          <w:szCs w:val="24"/>
        </w:rPr>
        <w:t xml:space="preserve"> (dai 320 giorni di </w:t>
      </w:r>
      <w:proofErr w:type="spellStart"/>
      <w:r>
        <w:rPr>
          <w:rFonts w:ascii="Times New Roman" w:hAnsi="Times New Roman"/>
          <w:sz w:val="24"/>
          <w:szCs w:val="24"/>
        </w:rPr>
        <w:t>aosta</w:t>
      </w:r>
      <w:proofErr w:type="spellEnd"/>
      <w:r>
        <w:rPr>
          <w:rFonts w:ascii="Times New Roman" w:hAnsi="Times New Roman"/>
          <w:sz w:val="24"/>
          <w:szCs w:val="24"/>
        </w:rPr>
        <w:t xml:space="preserve"> ai 2036 giorni di </w:t>
      </w:r>
      <w:proofErr w:type="spellStart"/>
      <w:r>
        <w:rPr>
          <w:rFonts w:ascii="Times New Roman" w:hAnsi="Times New Roman"/>
          <w:sz w:val="24"/>
          <w:szCs w:val="24"/>
        </w:rPr>
        <w:t>lamezia</w:t>
      </w:r>
      <w:proofErr w:type="spellEnd"/>
      <w:r>
        <w:rPr>
          <w:rFonts w:ascii="Times New Roman" w:hAnsi="Times New Roman"/>
          <w:sz w:val="24"/>
          <w:szCs w:val="24"/>
        </w:rPr>
        <w:t xml:space="preserve"> terme)</w:t>
      </w:r>
    </w:p>
    <w:p w:rsidR="00264871" w:rsidRDefault="00264871" w:rsidP="00264871">
      <w:pPr>
        <w:pStyle w:val="Paragrafoelenco"/>
        <w:numPr>
          <w:ilvl w:val="0"/>
          <w:numId w:val="2"/>
        </w:numPr>
        <w:spacing w:before="120" w:after="120" w:line="240" w:lineRule="atLeast"/>
        <w:contextualSpacing w:val="0"/>
        <w:jc w:val="both"/>
        <w:rPr>
          <w:rFonts w:ascii="Times New Roman" w:hAnsi="Times New Roman"/>
          <w:sz w:val="24"/>
          <w:szCs w:val="24"/>
        </w:rPr>
      </w:pPr>
      <w:r w:rsidRPr="00C60227">
        <w:rPr>
          <w:rFonts w:ascii="Times New Roman" w:hAnsi="Times New Roman"/>
          <w:sz w:val="24"/>
          <w:szCs w:val="24"/>
        </w:rPr>
        <w:t xml:space="preserve">sia in termini di </w:t>
      </w:r>
      <w:r w:rsidRPr="00502E52">
        <w:rPr>
          <w:rFonts w:ascii="Times New Roman" w:hAnsi="Times New Roman"/>
          <w:b/>
          <w:sz w:val="28"/>
          <w:szCs w:val="28"/>
        </w:rPr>
        <w:t xml:space="preserve">percentuale di pendenze </w:t>
      </w:r>
      <w:r>
        <w:rPr>
          <w:rFonts w:ascii="Times New Roman" w:hAnsi="Times New Roman"/>
          <w:b/>
          <w:sz w:val="28"/>
          <w:szCs w:val="28"/>
        </w:rPr>
        <w:t xml:space="preserve">contenziose </w:t>
      </w:r>
      <w:r w:rsidRPr="00502E52">
        <w:rPr>
          <w:rFonts w:ascii="Times New Roman" w:hAnsi="Times New Roman"/>
          <w:b/>
          <w:sz w:val="28"/>
          <w:szCs w:val="28"/>
        </w:rPr>
        <w:t>ultratriennali</w:t>
      </w:r>
      <w:r>
        <w:rPr>
          <w:rFonts w:ascii="Times New Roman" w:hAnsi="Times New Roman"/>
          <w:sz w:val="24"/>
          <w:szCs w:val="24"/>
        </w:rPr>
        <w:t xml:space="preserve"> (dalla percentuale del 2,9% di rovereto a quella del 67,5% di foggia),</w:t>
      </w:r>
    </w:p>
    <w:p w:rsidR="00264871" w:rsidRDefault="00264871" w:rsidP="00264871">
      <w:pPr>
        <w:spacing w:before="120" w:after="120" w:line="240" w:lineRule="atLeast"/>
        <w:jc w:val="both"/>
        <w:rPr>
          <w:rFonts w:ascii="Times New Roman" w:hAnsi="Times New Roman"/>
          <w:sz w:val="24"/>
          <w:szCs w:val="24"/>
        </w:rPr>
      </w:pPr>
      <w:r>
        <w:rPr>
          <w:rFonts w:ascii="Times New Roman" w:hAnsi="Times New Roman"/>
          <w:sz w:val="24"/>
          <w:szCs w:val="24"/>
        </w:rPr>
        <w:t xml:space="preserve">in particolare 16 tribunali presentando </w:t>
      </w:r>
      <w:r w:rsidRPr="00D75136">
        <w:rPr>
          <w:rFonts w:ascii="Times New Roman" w:hAnsi="Times New Roman"/>
          <w:i/>
          <w:sz w:val="24"/>
          <w:szCs w:val="24"/>
        </w:rPr>
        <w:t>performance</w:t>
      </w:r>
      <w:r>
        <w:rPr>
          <w:rFonts w:ascii="Times New Roman" w:hAnsi="Times New Roman"/>
          <w:sz w:val="24"/>
          <w:szCs w:val="24"/>
        </w:rPr>
        <w:t xml:space="preserve"> nella media nazionale, 27 tribunali </w:t>
      </w:r>
      <w:r w:rsidRPr="00D75136">
        <w:rPr>
          <w:rFonts w:ascii="Times New Roman" w:hAnsi="Times New Roman"/>
          <w:i/>
          <w:sz w:val="24"/>
          <w:szCs w:val="24"/>
        </w:rPr>
        <w:t>performance</w:t>
      </w:r>
      <w:r>
        <w:rPr>
          <w:rFonts w:ascii="Times New Roman" w:hAnsi="Times New Roman"/>
          <w:sz w:val="24"/>
          <w:szCs w:val="24"/>
        </w:rPr>
        <w:t xml:space="preserve"> migliore della media nazionale e ben 96 </w:t>
      </w:r>
      <w:r w:rsidRPr="00D75136">
        <w:rPr>
          <w:rFonts w:ascii="Times New Roman" w:hAnsi="Times New Roman"/>
          <w:i/>
          <w:sz w:val="24"/>
          <w:szCs w:val="24"/>
        </w:rPr>
        <w:t>performance</w:t>
      </w:r>
      <w:r>
        <w:rPr>
          <w:rFonts w:ascii="Times New Roman" w:hAnsi="Times New Roman"/>
          <w:sz w:val="24"/>
          <w:szCs w:val="24"/>
        </w:rPr>
        <w:t xml:space="preserve"> sotto la media nazionale.</w:t>
      </w:r>
    </w:p>
    <w:p w:rsidR="00264871" w:rsidRDefault="00264871" w:rsidP="00264871">
      <w:pPr>
        <w:spacing w:before="120" w:after="120" w:line="240" w:lineRule="atLeast"/>
        <w:jc w:val="both"/>
        <w:rPr>
          <w:rFonts w:ascii="Times New Roman" w:hAnsi="Times New Roman"/>
          <w:b/>
          <w:sz w:val="28"/>
          <w:szCs w:val="28"/>
        </w:rPr>
      </w:pPr>
      <w:r>
        <w:rPr>
          <w:rFonts w:ascii="Times New Roman" w:hAnsi="Times New Roman"/>
          <w:b/>
          <w:sz w:val="28"/>
          <w:szCs w:val="28"/>
        </w:rPr>
        <w:t>U</w:t>
      </w:r>
      <w:r w:rsidRPr="00502E52">
        <w:rPr>
          <w:rFonts w:ascii="Times New Roman" w:hAnsi="Times New Roman"/>
          <w:b/>
          <w:sz w:val="28"/>
          <w:szCs w:val="28"/>
        </w:rPr>
        <w:t>n incrocio dei dati statistici su durata media e pendenze ultratriennali dei vari tribunali con quelli relativi al rapporto definiti con sentenza/definiti in altro modo per ciascun tribunale</w:t>
      </w:r>
      <w:r>
        <w:rPr>
          <w:rFonts w:ascii="Times New Roman" w:hAnsi="Times New Roman"/>
          <w:sz w:val="24"/>
          <w:szCs w:val="24"/>
        </w:rPr>
        <w:t xml:space="preserve"> potrebbe dunque indicare, sia pure con tutte le approssimazioni del caso, </w:t>
      </w:r>
      <w:r w:rsidRPr="000911FB">
        <w:rPr>
          <w:rFonts w:ascii="Times New Roman" w:hAnsi="Times New Roman"/>
          <w:b/>
          <w:sz w:val="28"/>
          <w:szCs w:val="28"/>
        </w:rPr>
        <w:t>in quale misura modalità di trattazione dei processi civili favorenti la definizione dei processi</w:t>
      </w:r>
      <w:r>
        <w:rPr>
          <w:rFonts w:ascii="Times New Roman" w:hAnsi="Times New Roman"/>
          <w:sz w:val="24"/>
          <w:szCs w:val="24"/>
        </w:rPr>
        <w:t xml:space="preserve"> attraverso il dialogo processuale </w:t>
      </w:r>
      <w:r w:rsidRPr="000911FB">
        <w:rPr>
          <w:rFonts w:ascii="Times New Roman" w:hAnsi="Times New Roman"/>
          <w:b/>
          <w:sz w:val="28"/>
          <w:szCs w:val="28"/>
        </w:rPr>
        <w:t>incidano sulla durata media delle controversie e sulle pendenze ultratriennali</w:t>
      </w:r>
      <w:r>
        <w:rPr>
          <w:rFonts w:ascii="Times New Roman" w:hAnsi="Times New Roman"/>
          <w:b/>
          <w:sz w:val="28"/>
          <w:szCs w:val="28"/>
        </w:rPr>
        <w:t>.</w:t>
      </w:r>
    </w:p>
    <w:p w:rsidR="00264871" w:rsidRDefault="00264871" w:rsidP="00264871">
      <w:pPr>
        <w:rPr>
          <w:rFonts w:ascii="Times New Roman" w:hAnsi="Times New Roman"/>
          <w:b/>
          <w:sz w:val="28"/>
          <w:szCs w:val="28"/>
        </w:rPr>
      </w:pPr>
      <w:r>
        <w:rPr>
          <w:rFonts w:ascii="Times New Roman" w:hAnsi="Times New Roman"/>
          <w:b/>
          <w:sz w:val="28"/>
          <w:szCs w:val="28"/>
        </w:rPr>
        <w:br w:type="page"/>
      </w:r>
    </w:p>
    <w:p w:rsidR="00264871" w:rsidRPr="008D5BCA" w:rsidRDefault="00264871" w:rsidP="000A42DC">
      <w:pPr>
        <w:pStyle w:val="Paragrafoelenco"/>
        <w:numPr>
          <w:ilvl w:val="0"/>
          <w:numId w:val="13"/>
        </w:numPr>
        <w:spacing w:before="120" w:after="120" w:line="240" w:lineRule="auto"/>
        <w:contextualSpacing w:val="0"/>
        <w:rPr>
          <w:rFonts w:ascii="Times New Roman" w:hAnsi="Times New Roman"/>
          <w:b/>
          <w:sz w:val="28"/>
          <w:szCs w:val="28"/>
        </w:rPr>
      </w:pPr>
      <w:r w:rsidRPr="006359F7">
        <w:rPr>
          <w:rFonts w:ascii="Times New Roman" w:hAnsi="Times New Roman"/>
          <w:sz w:val="28"/>
          <w:szCs w:val="28"/>
          <w:u w:val="single"/>
        </w:rPr>
        <w:lastRenderedPageBreak/>
        <w:t>Quanto all'</w:t>
      </w:r>
      <w:r w:rsidRPr="008D5BCA">
        <w:rPr>
          <w:rFonts w:ascii="Times New Roman" w:hAnsi="Times New Roman"/>
          <w:b/>
          <w:sz w:val="28"/>
          <w:szCs w:val="28"/>
          <w:u w:val="single"/>
        </w:rPr>
        <w:t>ufficio per il processo</w:t>
      </w:r>
      <w:r w:rsidRPr="008D5BCA">
        <w:rPr>
          <w:rFonts w:ascii="Times New Roman" w:hAnsi="Times New Roman"/>
          <w:b/>
          <w:sz w:val="28"/>
          <w:szCs w:val="28"/>
        </w:rPr>
        <w:t>:</w:t>
      </w:r>
    </w:p>
    <w:p w:rsidR="00264871" w:rsidRPr="00985B9B" w:rsidRDefault="00264871" w:rsidP="000A42DC">
      <w:pPr>
        <w:pStyle w:val="Paragrafoelenco"/>
        <w:spacing w:before="120" w:after="120" w:line="240" w:lineRule="auto"/>
        <w:ind w:left="0"/>
        <w:contextualSpacing w:val="0"/>
        <w:jc w:val="both"/>
        <w:rPr>
          <w:rFonts w:ascii="Times New Roman" w:hAnsi="Times New Roman"/>
          <w:bCs/>
          <w:sz w:val="24"/>
          <w:szCs w:val="24"/>
        </w:rPr>
      </w:pPr>
      <w:r>
        <w:rPr>
          <w:rFonts w:ascii="Times New Roman" w:hAnsi="Times New Roman"/>
          <w:bCs/>
          <w:sz w:val="24"/>
          <w:szCs w:val="24"/>
        </w:rPr>
        <w:t>R</w:t>
      </w:r>
      <w:r w:rsidRPr="00985B9B">
        <w:rPr>
          <w:rFonts w:ascii="Times New Roman" w:hAnsi="Times New Roman"/>
          <w:bCs/>
          <w:sz w:val="24"/>
          <w:szCs w:val="24"/>
        </w:rPr>
        <w:t xml:space="preserve">iprendendo i punti fermi cui si era arrivati nell'assemblea dello scorso anno di </w:t>
      </w:r>
      <w:proofErr w:type="spellStart"/>
      <w:r w:rsidRPr="00985B9B">
        <w:rPr>
          <w:rFonts w:ascii="Times New Roman" w:hAnsi="Times New Roman"/>
          <w:bCs/>
          <w:sz w:val="24"/>
          <w:szCs w:val="24"/>
        </w:rPr>
        <w:t>rimini</w:t>
      </w:r>
      <w:proofErr w:type="spellEnd"/>
      <w:r>
        <w:rPr>
          <w:rFonts w:ascii="Times New Roman" w:hAnsi="Times New Roman"/>
          <w:bCs/>
          <w:sz w:val="24"/>
          <w:szCs w:val="24"/>
        </w:rPr>
        <w:t xml:space="preserve"> (cfr. il </w:t>
      </w:r>
      <w:r w:rsidRPr="00D90878">
        <w:rPr>
          <w:rFonts w:ascii="Times New Roman" w:hAnsi="Times New Roman"/>
          <w:bCs/>
          <w:i/>
          <w:sz w:val="24"/>
          <w:szCs w:val="24"/>
        </w:rPr>
        <w:t xml:space="preserve">report </w:t>
      </w:r>
      <w:r>
        <w:rPr>
          <w:rFonts w:ascii="Times New Roman" w:hAnsi="Times New Roman"/>
          <w:bCs/>
          <w:sz w:val="24"/>
          <w:szCs w:val="24"/>
        </w:rPr>
        <w:t xml:space="preserve">relativo al gruppo di lavoro </w:t>
      </w:r>
      <w:r w:rsidRPr="0036755F">
        <w:rPr>
          <w:rFonts w:ascii="Times New Roman" w:hAnsi="Times New Roman"/>
          <w:bCs/>
          <w:i/>
          <w:sz w:val="24"/>
          <w:szCs w:val="24"/>
        </w:rPr>
        <w:t>Quali risorse per la giurisdizione</w:t>
      </w:r>
      <w:r>
        <w:rPr>
          <w:rFonts w:ascii="Times New Roman" w:hAnsi="Times New Roman"/>
          <w:bCs/>
          <w:sz w:val="24"/>
          <w:szCs w:val="24"/>
        </w:rPr>
        <w:t xml:space="preserve">, reperibile su </w:t>
      </w:r>
      <w:proofErr w:type="spellStart"/>
      <w:r>
        <w:rPr>
          <w:rFonts w:ascii="Times New Roman" w:hAnsi="Times New Roman"/>
          <w:bCs/>
          <w:sz w:val="24"/>
          <w:szCs w:val="24"/>
        </w:rPr>
        <w:t>jusgenova.it</w:t>
      </w:r>
      <w:proofErr w:type="spellEnd"/>
      <w:r>
        <w:rPr>
          <w:rFonts w:ascii="Times New Roman" w:hAnsi="Times New Roman"/>
          <w:bCs/>
          <w:sz w:val="24"/>
          <w:szCs w:val="24"/>
        </w:rPr>
        <w:t>)</w:t>
      </w:r>
      <w:r w:rsidRPr="00985B9B">
        <w:rPr>
          <w:rFonts w:ascii="Times New Roman" w:hAnsi="Times New Roman"/>
          <w:bCs/>
          <w:sz w:val="24"/>
          <w:szCs w:val="24"/>
        </w:rPr>
        <w:t>, va ricordato che l'organizzazione della giurisdizione civile in questi ultimi anni ha visto, nella esperienza di vari uffici, una netta evoluzione per la quale si è passati:</w:t>
      </w:r>
    </w:p>
    <w:p w:rsidR="00264871" w:rsidRPr="00985B9B" w:rsidRDefault="00264871" w:rsidP="000A42DC">
      <w:pPr>
        <w:pStyle w:val="Paragrafoelenco"/>
        <w:numPr>
          <w:ilvl w:val="0"/>
          <w:numId w:val="1"/>
        </w:numPr>
        <w:spacing w:before="120" w:after="120" w:line="240" w:lineRule="auto"/>
        <w:contextualSpacing w:val="0"/>
        <w:jc w:val="both"/>
        <w:rPr>
          <w:rFonts w:ascii="Times New Roman" w:hAnsi="Times New Roman"/>
          <w:bCs/>
          <w:sz w:val="24"/>
          <w:szCs w:val="24"/>
        </w:rPr>
      </w:pPr>
      <w:r w:rsidRPr="00985B9B">
        <w:rPr>
          <w:rFonts w:ascii="Times New Roman" w:hAnsi="Times New Roman"/>
          <w:bCs/>
          <w:sz w:val="24"/>
          <w:szCs w:val="24"/>
        </w:rPr>
        <w:t>da una figura professionale isolata (il giudice civile) "assistita" da un cancelliere e da altro personale amministrativo con funzioni di "attestazione", di "gestione/conservazione di fascicoli cartacei", di "comunicazione di provvedimenti cartacei",</w:t>
      </w:r>
    </w:p>
    <w:p w:rsidR="00264871" w:rsidRPr="00985B9B" w:rsidRDefault="00264871" w:rsidP="000A42DC">
      <w:pPr>
        <w:pStyle w:val="Paragrafoelenco"/>
        <w:numPr>
          <w:ilvl w:val="0"/>
          <w:numId w:val="1"/>
        </w:numPr>
        <w:spacing w:before="120" w:after="120" w:line="240" w:lineRule="auto"/>
        <w:contextualSpacing w:val="0"/>
        <w:jc w:val="both"/>
        <w:rPr>
          <w:rFonts w:ascii="Times New Roman" w:hAnsi="Times New Roman"/>
          <w:bCs/>
          <w:sz w:val="24"/>
          <w:szCs w:val="24"/>
        </w:rPr>
      </w:pPr>
      <w:r w:rsidRPr="00985B9B">
        <w:rPr>
          <w:rFonts w:ascii="Times New Roman" w:hAnsi="Times New Roman"/>
          <w:bCs/>
          <w:sz w:val="24"/>
          <w:szCs w:val="24"/>
        </w:rPr>
        <w:t xml:space="preserve">a una </w:t>
      </w:r>
      <w:r w:rsidRPr="00985B9B">
        <w:rPr>
          <w:rFonts w:ascii="Times New Roman" w:hAnsi="Times New Roman"/>
          <w:b/>
          <w:bCs/>
          <w:sz w:val="28"/>
          <w:szCs w:val="28"/>
        </w:rPr>
        <w:t>figura professionale di giudice dotata</w:t>
      </w:r>
      <w:r w:rsidRPr="00985B9B">
        <w:rPr>
          <w:rFonts w:ascii="Times New Roman" w:hAnsi="Times New Roman"/>
          <w:bCs/>
          <w:sz w:val="24"/>
          <w:szCs w:val="24"/>
        </w:rPr>
        <w:t>:</w:t>
      </w:r>
    </w:p>
    <w:p w:rsidR="00264871" w:rsidRPr="00FE12B0" w:rsidRDefault="00264871" w:rsidP="000A42DC">
      <w:pPr>
        <w:pStyle w:val="Paragrafoelenco"/>
        <w:numPr>
          <w:ilvl w:val="1"/>
          <w:numId w:val="1"/>
        </w:numPr>
        <w:spacing w:before="120" w:after="120" w:line="240" w:lineRule="auto"/>
        <w:contextualSpacing w:val="0"/>
        <w:jc w:val="both"/>
        <w:rPr>
          <w:rFonts w:ascii="Times New Roman" w:hAnsi="Times New Roman"/>
          <w:bCs/>
          <w:sz w:val="24"/>
          <w:szCs w:val="24"/>
        </w:rPr>
      </w:pPr>
      <w:r w:rsidRPr="00FE12B0">
        <w:rPr>
          <w:rFonts w:ascii="Times New Roman" w:hAnsi="Times New Roman"/>
          <w:b/>
          <w:bCs/>
          <w:sz w:val="28"/>
          <w:szCs w:val="28"/>
        </w:rPr>
        <w:t xml:space="preserve">di un embrione di </w:t>
      </w:r>
      <w:r w:rsidRPr="00FE12B0">
        <w:rPr>
          <w:rFonts w:ascii="Times New Roman" w:hAnsi="Times New Roman"/>
          <w:b/>
          <w:bCs/>
          <w:i/>
          <w:sz w:val="28"/>
          <w:szCs w:val="28"/>
        </w:rPr>
        <w:t>staff</w:t>
      </w:r>
      <w:r w:rsidRPr="00FE12B0">
        <w:rPr>
          <w:rFonts w:ascii="Times New Roman" w:hAnsi="Times New Roman"/>
          <w:b/>
          <w:bCs/>
          <w:sz w:val="28"/>
          <w:szCs w:val="28"/>
        </w:rPr>
        <w:t xml:space="preserve"> proprio</w:t>
      </w:r>
      <w:r w:rsidRPr="00FE12B0">
        <w:rPr>
          <w:rFonts w:ascii="Times New Roman" w:hAnsi="Times New Roman"/>
          <w:bCs/>
          <w:sz w:val="24"/>
          <w:szCs w:val="24"/>
        </w:rPr>
        <w:t xml:space="preserve"> (tirocinanti/stagisti di varia provenienza e "durata")</w:t>
      </w:r>
    </w:p>
    <w:p w:rsidR="00264871" w:rsidRPr="00985B9B" w:rsidRDefault="00264871" w:rsidP="000A42DC">
      <w:pPr>
        <w:pStyle w:val="Paragrafoelenco"/>
        <w:numPr>
          <w:ilvl w:val="1"/>
          <w:numId w:val="1"/>
        </w:numPr>
        <w:spacing w:before="120" w:after="120" w:line="240" w:lineRule="auto"/>
        <w:contextualSpacing w:val="0"/>
        <w:jc w:val="both"/>
        <w:rPr>
          <w:rFonts w:ascii="Times New Roman" w:hAnsi="Times New Roman"/>
          <w:bCs/>
          <w:sz w:val="24"/>
          <w:szCs w:val="24"/>
        </w:rPr>
      </w:pPr>
      <w:r w:rsidRPr="00FE12B0">
        <w:rPr>
          <w:rFonts w:ascii="Times New Roman" w:hAnsi="Times New Roman"/>
          <w:bCs/>
          <w:sz w:val="24"/>
          <w:szCs w:val="24"/>
        </w:rPr>
        <w:t>e</w:t>
      </w:r>
      <w:r w:rsidRPr="00FE12B0">
        <w:rPr>
          <w:rFonts w:ascii="Times New Roman" w:hAnsi="Times New Roman"/>
          <w:b/>
          <w:bCs/>
          <w:sz w:val="28"/>
          <w:szCs w:val="28"/>
        </w:rPr>
        <w:t xml:space="preserve"> di strumenti telematic</w:t>
      </w:r>
      <w:r w:rsidRPr="00FE12B0">
        <w:rPr>
          <w:rFonts w:ascii="Times New Roman" w:hAnsi="Times New Roman"/>
          <w:b/>
          <w:bCs/>
          <w:sz w:val="24"/>
          <w:szCs w:val="24"/>
        </w:rPr>
        <w:t>i</w:t>
      </w:r>
      <w:r w:rsidRPr="00FE12B0">
        <w:rPr>
          <w:rFonts w:ascii="Times New Roman" w:hAnsi="Times New Roman"/>
          <w:b/>
          <w:bCs/>
          <w:sz w:val="28"/>
          <w:szCs w:val="28"/>
        </w:rPr>
        <w:t xml:space="preserve"> per la trattazione dei processi</w:t>
      </w:r>
      <w:r w:rsidRPr="00FE12B0">
        <w:rPr>
          <w:rFonts w:ascii="Times New Roman" w:hAnsi="Times New Roman"/>
          <w:b/>
          <w:bCs/>
          <w:sz w:val="24"/>
          <w:szCs w:val="24"/>
        </w:rPr>
        <w:t xml:space="preserve"> </w:t>
      </w:r>
      <w:r w:rsidRPr="00FE12B0">
        <w:rPr>
          <w:rFonts w:ascii="Times New Roman" w:hAnsi="Times New Roman"/>
          <w:bCs/>
          <w:sz w:val="24"/>
          <w:szCs w:val="24"/>
        </w:rPr>
        <w:t>(PCT),</w:t>
      </w:r>
    </w:p>
    <w:p w:rsidR="005F5543" w:rsidRDefault="00264871" w:rsidP="000A42DC">
      <w:pPr>
        <w:spacing w:before="120" w:after="120" w:line="240" w:lineRule="auto"/>
        <w:jc w:val="both"/>
        <w:rPr>
          <w:rFonts w:ascii="Times New Roman" w:hAnsi="Times New Roman"/>
          <w:bCs/>
          <w:sz w:val="24"/>
          <w:szCs w:val="24"/>
        </w:rPr>
      </w:pPr>
      <w:r w:rsidRPr="00985B9B">
        <w:rPr>
          <w:rFonts w:ascii="Times New Roman" w:hAnsi="Times New Roman"/>
          <w:bCs/>
          <w:sz w:val="24"/>
          <w:szCs w:val="24"/>
        </w:rPr>
        <w:t xml:space="preserve">con conseguente </w:t>
      </w:r>
      <w:r w:rsidRPr="00985B9B">
        <w:rPr>
          <w:rFonts w:ascii="Times New Roman" w:hAnsi="Times New Roman"/>
          <w:b/>
          <w:bCs/>
          <w:sz w:val="28"/>
          <w:szCs w:val="28"/>
        </w:rPr>
        <w:t>"rivoluzione" delle</w:t>
      </w:r>
      <w:r w:rsidRPr="00985B9B">
        <w:rPr>
          <w:rFonts w:ascii="Times New Roman" w:hAnsi="Times New Roman"/>
          <w:bCs/>
          <w:sz w:val="24"/>
          <w:szCs w:val="24"/>
        </w:rPr>
        <w:t xml:space="preserve"> stesse </w:t>
      </w:r>
      <w:r w:rsidRPr="00985B9B">
        <w:rPr>
          <w:rFonts w:ascii="Times New Roman" w:hAnsi="Times New Roman"/>
          <w:b/>
          <w:bCs/>
          <w:sz w:val="28"/>
          <w:szCs w:val="28"/>
        </w:rPr>
        <w:t>funzioni di cancelleria</w:t>
      </w:r>
      <w:r w:rsidRPr="00985B9B">
        <w:rPr>
          <w:rFonts w:ascii="Times New Roman" w:hAnsi="Times New Roman"/>
          <w:bCs/>
          <w:sz w:val="24"/>
          <w:szCs w:val="24"/>
        </w:rPr>
        <w:t>, non più focalizzate su competenze "cartacee" ma su attività telematiche, e analoga "rivoluzione" delle attività difensive di deposito e consultazione di atti e documenti</w:t>
      </w:r>
      <w:r>
        <w:rPr>
          <w:rFonts w:ascii="Times New Roman" w:hAnsi="Times New Roman"/>
          <w:bCs/>
          <w:sz w:val="24"/>
          <w:szCs w:val="24"/>
        </w:rPr>
        <w:t>.</w:t>
      </w:r>
    </w:p>
    <w:p w:rsidR="00264871" w:rsidRDefault="00264871" w:rsidP="005F5543">
      <w:pPr>
        <w:rPr>
          <w:rFonts w:ascii="Times New Roman" w:hAnsi="Times New Roman"/>
          <w:bCs/>
          <w:sz w:val="28"/>
          <w:szCs w:val="28"/>
        </w:rPr>
      </w:pPr>
      <w:r>
        <w:rPr>
          <w:rFonts w:ascii="Times New Roman" w:hAnsi="Times New Roman"/>
          <w:bCs/>
          <w:sz w:val="28"/>
          <w:szCs w:val="28"/>
        </w:rPr>
        <w:t>I</w:t>
      </w:r>
      <w:r w:rsidRPr="00B135D3">
        <w:rPr>
          <w:rFonts w:ascii="Times New Roman" w:hAnsi="Times New Roman"/>
          <w:bCs/>
          <w:sz w:val="28"/>
          <w:szCs w:val="28"/>
        </w:rPr>
        <w:t>n particolare:</w:t>
      </w:r>
    </w:p>
    <w:p w:rsidR="00264871" w:rsidRPr="00B7623C" w:rsidRDefault="00B7623C" w:rsidP="000A42DC">
      <w:pPr>
        <w:pStyle w:val="Paragrafoelenco"/>
        <w:spacing w:before="120" w:after="120" w:line="240" w:lineRule="auto"/>
        <w:ind w:left="0"/>
        <w:contextualSpacing w:val="0"/>
        <w:jc w:val="both"/>
        <w:rPr>
          <w:rFonts w:ascii="Times New Roman" w:hAnsi="Times New Roman"/>
          <w:bCs/>
          <w:sz w:val="28"/>
          <w:szCs w:val="28"/>
          <w:u w:val="single"/>
        </w:rPr>
      </w:pPr>
      <w:r>
        <w:rPr>
          <w:rFonts w:ascii="Times New Roman" w:hAnsi="Times New Roman"/>
          <w:b/>
          <w:bCs/>
          <w:sz w:val="28"/>
          <w:szCs w:val="28"/>
        </w:rPr>
        <w:t>B1.</w:t>
      </w:r>
      <w:r w:rsidR="00264871" w:rsidRPr="005662C3">
        <w:rPr>
          <w:rFonts w:ascii="Times New Roman" w:hAnsi="Times New Roman"/>
          <w:b/>
          <w:bCs/>
          <w:sz w:val="28"/>
          <w:szCs w:val="28"/>
        </w:rPr>
        <w:t xml:space="preserve"> </w:t>
      </w:r>
      <w:r w:rsidR="00264871" w:rsidRPr="00B7623C">
        <w:rPr>
          <w:rFonts w:ascii="Times New Roman" w:hAnsi="Times New Roman"/>
          <w:bCs/>
          <w:sz w:val="28"/>
          <w:szCs w:val="28"/>
          <w:u w:val="single"/>
        </w:rPr>
        <w:t xml:space="preserve">l'esperienza dei </w:t>
      </w:r>
      <w:r w:rsidR="00264871" w:rsidRPr="00B7623C">
        <w:rPr>
          <w:rFonts w:ascii="Times New Roman" w:hAnsi="Times New Roman"/>
          <w:b/>
          <w:bCs/>
          <w:sz w:val="28"/>
          <w:szCs w:val="28"/>
          <w:u w:val="single"/>
        </w:rPr>
        <w:t>tirocini formativi di cui all'art.73 dl n.69/2013,</w:t>
      </w:r>
    </w:p>
    <w:p w:rsidR="00264871" w:rsidRDefault="00264871" w:rsidP="000A42DC">
      <w:pPr>
        <w:pStyle w:val="Paragrafoelenco"/>
        <w:numPr>
          <w:ilvl w:val="0"/>
          <w:numId w:val="3"/>
        </w:numPr>
        <w:spacing w:before="120" w:after="120" w:line="240" w:lineRule="auto"/>
        <w:contextualSpacing w:val="0"/>
        <w:jc w:val="both"/>
        <w:rPr>
          <w:rFonts w:ascii="Times New Roman" w:hAnsi="Times New Roman"/>
          <w:bCs/>
          <w:sz w:val="24"/>
          <w:szCs w:val="24"/>
        </w:rPr>
      </w:pPr>
      <w:r w:rsidRPr="00D87FA1">
        <w:rPr>
          <w:rFonts w:ascii="Times New Roman" w:hAnsi="Times New Roman"/>
          <w:bCs/>
          <w:sz w:val="24"/>
          <w:szCs w:val="24"/>
        </w:rPr>
        <w:t xml:space="preserve">oggi </w:t>
      </w:r>
      <w:r w:rsidRPr="00FE12B0">
        <w:rPr>
          <w:rFonts w:ascii="Times New Roman" w:hAnsi="Times New Roman"/>
          <w:bCs/>
          <w:sz w:val="24"/>
          <w:szCs w:val="24"/>
        </w:rPr>
        <w:t xml:space="preserve">riconosciuti </w:t>
      </w:r>
      <w:r>
        <w:rPr>
          <w:rFonts w:ascii="Times New Roman" w:hAnsi="Times New Roman"/>
          <w:bCs/>
          <w:sz w:val="24"/>
          <w:szCs w:val="24"/>
        </w:rPr>
        <w:t xml:space="preserve">normativamente  -anche quanto alla valenza abilitativa alla partecipazione al concorso per la magistratura, a seguito della modifica intervenuta nel 2014 con il dl n.90-  dopo le esperienze pionieristiche partite nei primi anni del secolo grazie alla sinergia tra uffici e consigli degli ordini avvocati (in particolare </w:t>
      </w:r>
      <w:proofErr w:type="spellStart"/>
      <w:r>
        <w:rPr>
          <w:rFonts w:ascii="Times New Roman" w:hAnsi="Times New Roman"/>
          <w:bCs/>
          <w:sz w:val="24"/>
          <w:szCs w:val="24"/>
        </w:rPr>
        <w:t>firenze</w:t>
      </w:r>
      <w:proofErr w:type="spellEnd"/>
      <w:r>
        <w:rPr>
          <w:rFonts w:ascii="Times New Roman" w:hAnsi="Times New Roman"/>
          <w:bCs/>
          <w:sz w:val="24"/>
          <w:szCs w:val="24"/>
        </w:rPr>
        <w:t xml:space="preserve"> e </w:t>
      </w:r>
      <w:proofErr w:type="spellStart"/>
      <w:r>
        <w:rPr>
          <w:rFonts w:ascii="Times New Roman" w:hAnsi="Times New Roman"/>
          <w:bCs/>
          <w:sz w:val="24"/>
          <w:szCs w:val="24"/>
        </w:rPr>
        <w:t>milano</w:t>
      </w:r>
      <w:proofErr w:type="spellEnd"/>
      <w:r>
        <w:rPr>
          <w:rFonts w:ascii="Times New Roman" w:hAnsi="Times New Roman"/>
          <w:bCs/>
          <w:sz w:val="24"/>
          <w:szCs w:val="24"/>
        </w:rPr>
        <w:t>),</w:t>
      </w:r>
    </w:p>
    <w:p w:rsidR="00264871" w:rsidRDefault="00264871" w:rsidP="000A42DC">
      <w:pPr>
        <w:spacing w:before="120" w:after="120" w:line="240" w:lineRule="auto"/>
        <w:jc w:val="both"/>
        <w:rPr>
          <w:rFonts w:ascii="Times New Roman" w:hAnsi="Times New Roman"/>
          <w:bCs/>
          <w:sz w:val="24"/>
          <w:szCs w:val="24"/>
        </w:rPr>
      </w:pPr>
      <w:r w:rsidRPr="00D87FA1">
        <w:rPr>
          <w:rFonts w:ascii="Times New Roman" w:hAnsi="Times New Roman"/>
          <w:bCs/>
          <w:sz w:val="24"/>
          <w:szCs w:val="24"/>
        </w:rPr>
        <w:t xml:space="preserve">ha mostrato </w:t>
      </w:r>
      <w:r>
        <w:rPr>
          <w:rFonts w:ascii="Times New Roman" w:hAnsi="Times New Roman"/>
          <w:bCs/>
          <w:sz w:val="24"/>
          <w:szCs w:val="24"/>
        </w:rPr>
        <w:t xml:space="preserve">come </w:t>
      </w:r>
      <w:r w:rsidRPr="00D708BC">
        <w:rPr>
          <w:rFonts w:ascii="Times New Roman" w:hAnsi="Times New Roman"/>
          <w:b/>
          <w:bCs/>
          <w:sz w:val="28"/>
          <w:szCs w:val="28"/>
        </w:rPr>
        <w:t>l'affiancamento al giudice civile</w:t>
      </w:r>
      <w:r>
        <w:rPr>
          <w:rFonts w:ascii="Times New Roman" w:hAnsi="Times New Roman"/>
          <w:bCs/>
          <w:sz w:val="24"/>
          <w:szCs w:val="24"/>
        </w:rPr>
        <w:t xml:space="preserve"> di un </w:t>
      </w:r>
      <w:r w:rsidRPr="00D708BC">
        <w:rPr>
          <w:rFonts w:ascii="Times New Roman" w:hAnsi="Times New Roman"/>
          <w:b/>
          <w:bCs/>
          <w:sz w:val="28"/>
          <w:szCs w:val="28"/>
        </w:rPr>
        <w:t>collaboratore</w:t>
      </w:r>
      <w:r>
        <w:rPr>
          <w:rFonts w:ascii="Times New Roman" w:hAnsi="Times New Roman"/>
          <w:bCs/>
          <w:sz w:val="24"/>
          <w:szCs w:val="24"/>
        </w:rPr>
        <w:t xml:space="preserve"> direttamente impegnato nelle varie fasi del processo sia del tutto </w:t>
      </w:r>
      <w:r w:rsidR="00B7623C">
        <w:rPr>
          <w:rFonts w:ascii="Times New Roman" w:hAnsi="Times New Roman"/>
          <w:b/>
          <w:bCs/>
          <w:sz w:val="28"/>
          <w:szCs w:val="28"/>
        </w:rPr>
        <w:t>conge</w:t>
      </w:r>
      <w:r w:rsidRPr="00D708BC">
        <w:rPr>
          <w:rFonts w:ascii="Times New Roman" w:hAnsi="Times New Roman"/>
          <w:b/>
          <w:bCs/>
          <w:sz w:val="28"/>
          <w:szCs w:val="28"/>
        </w:rPr>
        <w:t>n</w:t>
      </w:r>
      <w:r w:rsidR="00B7623C">
        <w:rPr>
          <w:rFonts w:ascii="Times New Roman" w:hAnsi="Times New Roman"/>
          <w:b/>
          <w:bCs/>
          <w:sz w:val="28"/>
          <w:szCs w:val="28"/>
        </w:rPr>
        <w:t>i</w:t>
      </w:r>
      <w:r w:rsidRPr="00D708BC">
        <w:rPr>
          <w:rFonts w:ascii="Times New Roman" w:hAnsi="Times New Roman"/>
          <w:b/>
          <w:bCs/>
          <w:sz w:val="28"/>
          <w:szCs w:val="28"/>
        </w:rPr>
        <w:t>ale rispetto alle modalità di trattazione concentrata/dialogante</w:t>
      </w:r>
      <w:r>
        <w:rPr>
          <w:rFonts w:ascii="Times New Roman" w:hAnsi="Times New Roman"/>
          <w:bCs/>
          <w:sz w:val="24"/>
          <w:szCs w:val="24"/>
        </w:rPr>
        <w:t xml:space="preserve">, nelle quali lo studio iniziale della controversia e l'individuazione dei suoi punti nodali così come di eventuali indici di </w:t>
      </w:r>
      <w:proofErr w:type="spellStart"/>
      <w:r>
        <w:rPr>
          <w:rFonts w:ascii="Times New Roman" w:hAnsi="Times New Roman"/>
          <w:bCs/>
          <w:sz w:val="24"/>
          <w:szCs w:val="24"/>
        </w:rPr>
        <w:t>mediabilità</w:t>
      </w:r>
      <w:proofErr w:type="spellEnd"/>
      <w:r>
        <w:rPr>
          <w:rFonts w:ascii="Times New Roman" w:hAnsi="Times New Roman"/>
          <w:bCs/>
          <w:sz w:val="24"/>
          <w:szCs w:val="24"/>
        </w:rPr>
        <w:t>/conciliazione è grandemente agevolato dalla redazione da parte del collaboratore di specifica "scheda del processo" e dalla esecuzione, sempre da parte del collaboratore, di ricerche giurisprudenziali e dottrinali, nella logica della decisione a formazione progressiva ben inserendosi poi anche la redazione da parte del collaboratore di bozze di provvedimenti e il contributo alla formazione di raccolte di precedenti di sezioni.</w:t>
      </w:r>
    </w:p>
    <w:p w:rsidR="00264871" w:rsidRDefault="00264871" w:rsidP="000A42DC">
      <w:pPr>
        <w:spacing w:before="120" w:after="120" w:line="240" w:lineRule="auto"/>
        <w:jc w:val="both"/>
        <w:rPr>
          <w:rFonts w:ascii="Times New Roman" w:hAnsi="Times New Roman"/>
          <w:bCs/>
          <w:sz w:val="24"/>
          <w:szCs w:val="24"/>
        </w:rPr>
      </w:pPr>
      <w:r>
        <w:rPr>
          <w:rFonts w:ascii="Times New Roman" w:hAnsi="Times New Roman"/>
          <w:bCs/>
          <w:sz w:val="24"/>
          <w:szCs w:val="24"/>
        </w:rPr>
        <w:t>L'</w:t>
      </w:r>
      <w:r w:rsidRPr="00D30A42">
        <w:rPr>
          <w:rFonts w:ascii="Times New Roman" w:hAnsi="Times New Roman"/>
          <w:b/>
          <w:bCs/>
          <w:sz w:val="28"/>
          <w:szCs w:val="28"/>
        </w:rPr>
        <w:t>impatto positivo</w:t>
      </w:r>
      <w:r w:rsidRPr="00985B9B">
        <w:rPr>
          <w:rFonts w:ascii="Times New Roman" w:hAnsi="Times New Roman"/>
          <w:bCs/>
          <w:sz w:val="24"/>
          <w:szCs w:val="24"/>
        </w:rPr>
        <w:t xml:space="preserve"> sul numero di definizioni e sulla qualità della giurisdizione è </w:t>
      </w:r>
      <w:r>
        <w:rPr>
          <w:rFonts w:ascii="Times New Roman" w:hAnsi="Times New Roman"/>
          <w:bCs/>
          <w:sz w:val="24"/>
          <w:szCs w:val="24"/>
        </w:rPr>
        <w:t xml:space="preserve">del resto ormai </w:t>
      </w:r>
      <w:r w:rsidRPr="00985B9B">
        <w:rPr>
          <w:rFonts w:ascii="Times New Roman" w:hAnsi="Times New Roman"/>
          <w:bCs/>
          <w:sz w:val="24"/>
          <w:szCs w:val="24"/>
        </w:rPr>
        <w:t>attestato da varie fonti laddove il tirocinio/</w:t>
      </w:r>
      <w:r w:rsidRPr="00985B9B">
        <w:rPr>
          <w:rFonts w:ascii="Times New Roman" w:hAnsi="Times New Roman"/>
          <w:bCs/>
          <w:i/>
          <w:sz w:val="24"/>
          <w:szCs w:val="24"/>
        </w:rPr>
        <w:t>stage</w:t>
      </w:r>
      <w:r>
        <w:rPr>
          <w:rFonts w:ascii="Times New Roman" w:hAnsi="Times New Roman"/>
          <w:bCs/>
          <w:sz w:val="24"/>
          <w:szCs w:val="24"/>
        </w:rPr>
        <w:t xml:space="preserve"> abbia una durata apprezzabile</w:t>
      </w:r>
      <w:r w:rsidRPr="00985B9B">
        <w:rPr>
          <w:rFonts w:ascii="Times New Roman" w:hAnsi="Times New Roman"/>
          <w:bCs/>
          <w:sz w:val="24"/>
          <w:szCs w:val="24"/>
        </w:rPr>
        <w:t xml:space="preserve"> </w:t>
      </w:r>
      <w:r>
        <w:rPr>
          <w:rFonts w:ascii="Times New Roman" w:hAnsi="Times New Roman"/>
          <w:bCs/>
          <w:sz w:val="24"/>
          <w:szCs w:val="24"/>
        </w:rPr>
        <w:t xml:space="preserve">(cfr. </w:t>
      </w:r>
      <w:r w:rsidRPr="00985B9B">
        <w:rPr>
          <w:rFonts w:ascii="Times New Roman" w:hAnsi="Times New Roman"/>
          <w:bCs/>
          <w:sz w:val="24"/>
          <w:szCs w:val="24"/>
        </w:rPr>
        <w:t>la circolare CSM 29.4.2014</w:t>
      </w:r>
      <w:r>
        <w:rPr>
          <w:rFonts w:ascii="Times New Roman" w:hAnsi="Times New Roman"/>
          <w:bCs/>
          <w:sz w:val="24"/>
          <w:szCs w:val="24"/>
        </w:rPr>
        <w:t>,</w:t>
      </w:r>
      <w:r w:rsidRPr="00985B9B">
        <w:rPr>
          <w:rFonts w:ascii="Times New Roman" w:hAnsi="Times New Roman"/>
          <w:bCs/>
          <w:sz w:val="24"/>
          <w:szCs w:val="24"/>
        </w:rPr>
        <w:t xml:space="preserve"> la convenzione milanese 11.3.2014 in materia di tirocini ex art.73 dl n.69/2013, la ricerca fiorentina sull'Ufficio per il processo e il testo dell'audizione del Ministro della Giustizia 23.4.2014 presso la Commissione giustizia del Senato, documenti tutti </w:t>
      </w:r>
      <w:r>
        <w:rPr>
          <w:rFonts w:ascii="Times New Roman" w:hAnsi="Times New Roman"/>
          <w:bCs/>
          <w:sz w:val="24"/>
          <w:szCs w:val="24"/>
        </w:rPr>
        <w:t>reperi</w:t>
      </w:r>
      <w:r w:rsidRPr="00985B9B">
        <w:rPr>
          <w:rFonts w:ascii="Times New Roman" w:hAnsi="Times New Roman"/>
          <w:bCs/>
          <w:sz w:val="24"/>
          <w:szCs w:val="24"/>
        </w:rPr>
        <w:t>bili nel sito dell'</w:t>
      </w:r>
      <w:r w:rsidRPr="00985B9B">
        <w:rPr>
          <w:rFonts w:ascii="Times New Roman" w:hAnsi="Times New Roman"/>
          <w:bCs/>
          <w:i/>
          <w:sz w:val="24"/>
          <w:szCs w:val="24"/>
        </w:rPr>
        <w:t>Osservatorio di Rimini</w:t>
      </w:r>
      <w:r>
        <w:rPr>
          <w:rFonts w:ascii="Times New Roman" w:hAnsi="Times New Roman"/>
          <w:bCs/>
          <w:i/>
          <w:sz w:val="24"/>
          <w:szCs w:val="24"/>
        </w:rPr>
        <w:t xml:space="preserve">, </w:t>
      </w:r>
      <w:proofErr w:type="spellStart"/>
      <w:r w:rsidRPr="0081665E">
        <w:rPr>
          <w:rFonts w:ascii="Times New Roman" w:hAnsi="Times New Roman"/>
          <w:bCs/>
          <w:sz w:val="24"/>
          <w:szCs w:val="24"/>
        </w:rPr>
        <w:t>osservatoriogiustiziacivilerimini.it</w:t>
      </w:r>
      <w:proofErr w:type="spellEnd"/>
      <w:r>
        <w:rPr>
          <w:rFonts w:ascii="Times New Roman" w:hAnsi="Times New Roman"/>
          <w:bCs/>
          <w:sz w:val="24"/>
          <w:szCs w:val="24"/>
        </w:rPr>
        <w:t xml:space="preserve"> e in </w:t>
      </w:r>
      <w:proofErr w:type="spellStart"/>
      <w:r>
        <w:rPr>
          <w:rFonts w:ascii="Times New Roman" w:hAnsi="Times New Roman"/>
          <w:bCs/>
          <w:sz w:val="24"/>
          <w:szCs w:val="24"/>
        </w:rPr>
        <w:t>jusgenova.it</w:t>
      </w:r>
      <w:proofErr w:type="spellEnd"/>
      <w:r>
        <w:rPr>
          <w:rFonts w:ascii="Times New Roman" w:hAnsi="Times New Roman"/>
          <w:bCs/>
          <w:sz w:val="24"/>
          <w:szCs w:val="24"/>
        </w:rPr>
        <w:t>).</w:t>
      </w:r>
    </w:p>
    <w:p w:rsidR="005F5543" w:rsidRDefault="00264871" w:rsidP="000A42DC">
      <w:pPr>
        <w:spacing w:before="120" w:after="120" w:line="240" w:lineRule="auto"/>
        <w:jc w:val="both"/>
        <w:rPr>
          <w:rFonts w:ascii="Times New Roman" w:hAnsi="Times New Roman"/>
          <w:bCs/>
          <w:sz w:val="24"/>
          <w:szCs w:val="24"/>
        </w:rPr>
      </w:pPr>
      <w:r>
        <w:rPr>
          <w:rFonts w:ascii="Times New Roman" w:hAnsi="Times New Roman"/>
          <w:bCs/>
          <w:sz w:val="24"/>
          <w:szCs w:val="24"/>
        </w:rPr>
        <w:t xml:space="preserve">Questa sinergia è confermata dal modello di </w:t>
      </w:r>
      <w:r w:rsidRPr="009D61D2">
        <w:rPr>
          <w:rFonts w:ascii="Times New Roman" w:hAnsi="Times New Roman"/>
          <w:b/>
          <w:bCs/>
          <w:sz w:val="28"/>
          <w:szCs w:val="28"/>
        </w:rPr>
        <w:t>mansionario del tirocinante</w:t>
      </w:r>
      <w:r>
        <w:rPr>
          <w:rFonts w:ascii="Times New Roman" w:hAnsi="Times New Roman"/>
          <w:bCs/>
          <w:sz w:val="24"/>
          <w:szCs w:val="24"/>
        </w:rPr>
        <w:t>, predisposto dal CSM sulla scorta delle sperimentazioni già attuate e allegato alla risoluzione 29.4.2014</w:t>
      </w:r>
      <w:r w:rsidR="00DE7E21">
        <w:rPr>
          <w:rFonts w:ascii="Times New Roman" w:hAnsi="Times New Roman"/>
          <w:bCs/>
          <w:sz w:val="24"/>
          <w:szCs w:val="24"/>
        </w:rPr>
        <w:t xml:space="preserve"> (reperibile su </w:t>
      </w:r>
      <w:proofErr w:type="spellStart"/>
      <w:r w:rsidR="00DE7E21">
        <w:rPr>
          <w:rFonts w:ascii="Times New Roman" w:hAnsi="Times New Roman"/>
          <w:sz w:val="24"/>
          <w:szCs w:val="24"/>
        </w:rPr>
        <w:t>jusgenova.it</w:t>
      </w:r>
      <w:proofErr w:type="spellEnd"/>
      <w:r w:rsidR="00DE7E21">
        <w:rPr>
          <w:rFonts w:ascii="Times New Roman" w:hAnsi="Times New Roman"/>
          <w:sz w:val="24"/>
          <w:szCs w:val="24"/>
        </w:rPr>
        <w:t>)</w:t>
      </w:r>
      <w:r>
        <w:rPr>
          <w:rFonts w:ascii="Times New Roman" w:hAnsi="Times New Roman"/>
          <w:bCs/>
          <w:sz w:val="24"/>
          <w:szCs w:val="24"/>
        </w:rPr>
        <w:t>, ove vengono in particolare indicati compiti del tirocinante direttamente funzionali alla trattazione dei processi concentrata/dialogante, quali la redazione della scheda del processo, la redazione del verbale di udienza, la raccolta di orientamenti giurisprudenziali di sezione:</w:t>
      </w:r>
    </w:p>
    <w:p w:rsidR="00264871" w:rsidRPr="005D525F" w:rsidRDefault="00264871" w:rsidP="0032053B">
      <w:pPr>
        <w:pStyle w:val="Style1"/>
        <w:adjustRightInd/>
        <w:ind w:right="-1"/>
        <w:jc w:val="both"/>
        <w:rPr>
          <w:rFonts w:ascii="Garamond" w:hAnsi="Garamond" w:cs="Garamond"/>
          <w:b/>
          <w:bCs/>
          <w:i/>
        </w:rPr>
      </w:pPr>
      <w:r>
        <w:rPr>
          <w:rFonts w:ascii="Garamond" w:hAnsi="Garamond" w:cs="Garamond"/>
          <w:b/>
          <w:bCs/>
          <w:i/>
        </w:rPr>
        <w:lastRenderedPageBreak/>
        <w:t>"</w:t>
      </w:r>
      <w:proofErr w:type="spellStart"/>
      <w:r w:rsidRPr="005D525F">
        <w:rPr>
          <w:rFonts w:ascii="Garamond" w:hAnsi="Garamond" w:cs="Garamond"/>
          <w:b/>
          <w:bCs/>
          <w:i/>
        </w:rPr>
        <w:t>Attivita'</w:t>
      </w:r>
      <w:proofErr w:type="spellEnd"/>
      <w:r w:rsidRPr="005D525F">
        <w:rPr>
          <w:rFonts w:ascii="Garamond" w:hAnsi="Garamond" w:cs="Garamond"/>
          <w:b/>
          <w:bCs/>
          <w:i/>
        </w:rPr>
        <w:t xml:space="preserve"> preparatorie dell'udienza.</w:t>
      </w:r>
    </w:p>
    <w:p w:rsidR="00264871" w:rsidRPr="005D525F" w:rsidRDefault="00264871" w:rsidP="0032053B">
      <w:pPr>
        <w:pStyle w:val="Style15"/>
        <w:numPr>
          <w:ilvl w:val="0"/>
          <w:numId w:val="4"/>
        </w:numPr>
        <w:tabs>
          <w:tab w:val="clear" w:pos="360"/>
          <w:tab w:val="num" w:pos="648"/>
        </w:tabs>
        <w:ind w:right="-1"/>
        <w:rPr>
          <w:rStyle w:val="CharacterStyle1"/>
          <w:i/>
          <w:sz w:val="20"/>
          <w:szCs w:val="20"/>
        </w:rPr>
      </w:pPr>
      <w:r w:rsidRPr="005D525F">
        <w:rPr>
          <w:rStyle w:val="CharacterStyle1"/>
          <w:i/>
          <w:spacing w:val="6"/>
          <w:sz w:val="20"/>
          <w:szCs w:val="20"/>
        </w:rPr>
        <w:t xml:space="preserve">verifica dell'esatta trasmissione da parte della cancelleria di tutti i fascicoli delle udienze della </w:t>
      </w:r>
      <w:r w:rsidRPr="005D525F">
        <w:rPr>
          <w:rStyle w:val="CharacterStyle1"/>
          <w:i/>
          <w:spacing w:val="2"/>
          <w:sz w:val="20"/>
          <w:szCs w:val="20"/>
        </w:rPr>
        <w:t>settimana, verifica effettuata con il controllo del ruolo nei registri informatici (S</w:t>
      </w:r>
      <w:r w:rsidRPr="005D525F">
        <w:rPr>
          <w:rStyle w:val="CharacterStyle1"/>
          <w:rFonts w:eastAsia="Calibri"/>
          <w:i/>
          <w:spacing w:val="2"/>
          <w:sz w:val="20"/>
          <w:szCs w:val="20"/>
        </w:rPr>
        <w:t>ICID</w:t>
      </w:r>
      <w:r w:rsidRPr="005D525F">
        <w:rPr>
          <w:rStyle w:val="CharacterStyle1"/>
          <w:i/>
          <w:spacing w:val="2"/>
          <w:sz w:val="20"/>
          <w:szCs w:val="20"/>
        </w:rPr>
        <w:t xml:space="preserve">, SICP ecc.), </w:t>
      </w:r>
      <w:r w:rsidRPr="005D525F">
        <w:rPr>
          <w:rStyle w:val="CharacterStyle1"/>
          <w:i/>
          <w:sz w:val="20"/>
          <w:szCs w:val="20"/>
        </w:rPr>
        <w:t>dei quali viene offerto sulla postazione di lavoro del tirocinante l'accesso alla sola lettura;</w:t>
      </w:r>
    </w:p>
    <w:p w:rsidR="00264871" w:rsidRPr="005D525F" w:rsidRDefault="00264871" w:rsidP="0032053B">
      <w:pPr>
        <w:pStyle w:val="Style1"/>
        <w:numPr>
          <w:ilvl w:val="0"/>
          <w:numId w:val="4"/>
        </w:numPr>
        <w:tabs>
          <w:tab w:val="clear" w:pos="360"/>
          <w:tab w:val="num" w:pos="648"/>
        </w:tabs>
        <w:adjustRightInd/>
        <w:ind w:right="-1"/>
        <w:jc w:val="both"/>
        <w:rPr>
          <w:rFonts w:ascii="Garamond" w:hAnsi="Garamond" w:cs="Garamond"/>
          <w:i/>
        </w:rPr>
      </w:pPr>
      <w:r w:rsidRPr="005D525F">
        <w:rPr>
          <w:rFonts w:ascii="Garamond" w:hAnsi="Garamond" w:cs="Garamond"/>
          <w:i/>
          <w:spacing w:val="-1"/>
        </w:rPr>
        <w:t xml:space="preserve">riordino e verifica della completezza degli atti del fascicolo di ufficio (verbali delle udienze, originali </w:t>
      </w:r>
      <w:r w:rsidRPr="005D525F">
        <w:rPr>
          <w:rFonts w:ascii="Garamond" w:hAnsi="Garamond" w:cs="Garamond"/>
          <w:i/>
        </w:rPr>
        <w:t>dei provvedimenti, scritti difensivi delle parti ecc.) e loro sistemazione;</w:t>
      </w:r>
    </w:p>
    <w:p w:rsidR="00264871" w:rsidRPr="005D525F" w:rsidRDefault="00264871" w:rsidP="0032053B">
      <w:pPr>
        <w:pStyle w:val="Style15"/>
        <w:numPr>
          <w:ilvl w:val="0"/>
          <w:numId w:val="4"/>
        </w:numPr>
        <w:tabs>
          <w:tab w:val="clear" w:pos="360"/>
          <w:tab w:val="num" w:pos="648"/>
        </w:tabs>
        <w:ind w:right="-1"/>
        <w:rPr>
          <w:rStyle w:val="CharacterStyle1"/>
          <w:i/>
          <w:sz w:val="20"/>
          <w:szCs w:val="20"/>
        </w:rPr>
      </w:pPr>
      <w:r w:rsidRPr="005D525F">
        <w:rPr>
          <w:rStyle w:val="CharacterStyle1"/>
          <w:i/>
          <w:sz w:val="20"/>
          <w:szCs w:val="20"/>
        </w:rPr>
        <w:t>preparazione delle udienze con il magistrato, con studio dei fascicoli indicati dal magistrato;</w:t>
      </w:r>
    </w:p>
    <w:p w:rsidR="00264871" w:rsidRPr="005D525F" w:rsidRDefault="00264871" w:rsidP="0032053B">
      <w:pPr>
        <w:pStyle w:val="Style15"/>
        <w:numPr>
          <w:ilvl w:val="0"/>
          <w:numId w:val="4"/>
        </w:numPr>
        <w:tabs>
          <w:tab w:val="clear" w:pos="360"/>
          <w:tab w:val="num" w:pos="648"/>
        </w:tabs>
        <w:ind w:right="-1"/>
        <w:rPr>
          <w:rStyle w:val="CharacterStyle1"/>
          <w:i/>
          <w:sz w:val="20"/>
          <w:szCs w:val="20"/>
        </w:rPr>
      </w:pPr>
      <w:r w:rsidRPr="005030BB">
        <w:rPr>
          <w:rStyle w:val="CharacterStyle1"/>
          <w:i/>
          <w:spacing w:val="-2"/>
          <w:sz w:val="28"/>
          <w:szCs w:val="28"/>
          <w:u w:val="single"/>
        </w:rPr>
        <w:t xml:space="preserve">preparazione, previa discussione con il magistrato affidatario, della "scheda del procedimento" in cui </w:t>
      </w:r>
      <w:r w:rsidRPr="005030BB">
        <w:rPr>
          <w:rStyle w:val="CharacterStyle1"/>
          <w:i/>
          <w:spacing w:val="8"/>
          <w:sz w:val="28"/>
          <w:szCs w:val="28"/>
          <w:u w:val="single"/>
        </w:rPr>
        <w:t xml:space="preserve">sono sintetizzati il contenuto della lite </w:t>
      </w:r>
      <w:r w:rsidRPr="005030BB">
        <w:rPr>
          <w:rStyle w:val="CharacterStyle1"/>
          <w:rFonts w:eastAsia="Calibri"/>
          <w:i/>
          <w:iCs/>
          <w:spacing w:val="8"/>
          <w:sz w:val="28"/>
          <w:szCs w:val="28"/>
          <w:u w:val="single"/>
        </w:rPr>
        <w:t xml:space="preserve">(causa </w:t>
      </w:r>
      <w:proofErr w:type="spellStart"/>
      <w:r w:rsidRPr="005030BB">
        <w:rPr>
          <w:rStyle w:val="CharacterStyle1"/>
          <w:rFonts w:eastAsia="Calibri"/>
          <w:i/>
          <w:iCs/>
          <w:spacing w:val="8"/>
          <w:sz w:val="28"/>
          <w:szCs w:val="28"/>
          <w:u w:val="single"/>
        </w:rPr>
        <w:t>pet</w:t>
      </w:r>
      <w:r w:rsidRPr="005030BB">
        <w:rPr>
          <w:rStyle w:val="CharacterStyle1"/>
          <w:i/>
          <w:iCs/>
          <w:spacing w:val="8"/>
          <w:sz w:val="28"/>
          <w:szCs w:val="28"/>
          <w:u w:val="single"/>
        </w:rPr>
        <w:t>endi</w:t>
      </w:r>
      <w:proofErr w:type="spellEnd"/>
      <w:r w:rsidRPr="005030BB">
        <w:rPr>
          <w:rStyle w:val="CharacterStyle1"/>
          <w:i/>
          <w:iCs/>
          <w:spacing w:val="8"/>
          <w:sz w:val="28"/>
          <w:szCs w:val="28"/>
          <w:u w:val="single"/>
        </w:rPr>
        <w:t xml:space="preserve"> </w:t>
      </w:r>
      <w:r w:rsidRPr="005030BB">
        <w:rPr>
          <w:rStyle w:val="CharacterStyle1"/>
          <w:i/>
          <w:spacing w:val="8"/>
          <w:sz w:val="28"/>
          <w:szCs w:val="28"/>
          <w:u w:val="single"/>
        </w:rPr>
        <w:t xml:space="preserve">e </w:t>
      </w:r>
      <w:proofErr w:type="spellStart"/>
      <w:r w:rsidRPr="005030BB">
        <w:rPr>
          <w:rStyle w:val="CharacterStyle1"/>
          <w:rFonts w:ascii="Times New Roman" w:hAnsi="Times New Roman" w:cs="Times New Roman"/>
          <w:i/>
          <w:iCs/>
          <w:spacing w:val="8"/>
          <w:sz w:val="28"/>
          <w:szCs w:val="28"/>
          <w:u w:val="single"/>
        </w:rPr>
        <w:t>petitum</w:t>
      </w:r>
      <w:proofErr w:type="spellEnd"/>
      <w:r w:rsidRPr="005030BB">
        <w:rPr>
          <w:rStyle w:val="CharacterStyle1"/>
          <w:rFonts w:ascii="Times New Roman" w:hAnsi="Times New Roman" w:cs="Times New Roman"/>
          <w:i/>
          <w:iCs/>
          <w:spacing w:val="8"/>
          <w:sz w:val="28"/>
          <w:szCs w:val="28"/>
          <w:u w:val="single"/>
        </w:rPr>
        <w:t xml:space="preserve">), </w:t>
      </w:r>
      <w:r w:rsidRPr="005030BB">
        <w:rPr>
          <w:rStyle w:val="CharacterStyle1"/>
          <w:i/>
          <w:spacing w:val="8"/>
          <w:sz w:val="28"/>
          <w:szCs w:val="28"/>
          <w:u w:val="single"/>
        </w:rPr>
        <w:t xml:space="preserve">le questioni preliminari e le </w:t>
      </w:r>
      <w:r w:rsidRPr="005030BB">
        <w:rPr>
          <w:rStyle w:val="CharacterStyle1"/>
          <w:i/>
          <w:sz w:val="28"/>
          <w:szCs w:val="28"/>
          <w:u w:val="single"/>
        </w:rPr>
        <w:t>principali questioni di fatto e di diritto che la causa pone</w:t>
      </w:r>
      <w:r w:rsidRPr="005D525F">
        <w:rPr>
          <w:rStyle w:val="CharacterStyle1"/>
          <w:i/>
          <w:sz w:val="20"/>
          <w:szCs w:val="20"/>
        </w:rPr>
        <w:t xml:space="preserve">; attività che può effettuarsi anche con </w:t>
      </w:r>
      <w:r w:rsidRPr="005D525F">
        <w:rPr>
          <w:rStyle w:val="CharacterStyle1"/>
          <w:rFonts w:ascii="Times New Roman" w:hAnsi="Times New Roman" w:cs="Times New Roman"/>
          <w:i/>
          <w:iCs/>
          <w:spacing w:val="10"/>
          <w:sz w:val="20"/>
          <w:szCs w:val="20"/>
        </w:rPr>
        <w:t xml:space="preserve">consolle, </w:t>
      </w:r>
      <w:r w:rsidRPr="005D525F">
        <w:rPr>
          <w:rStyle w:val="CharacterStyle1"/>
          <w:i/>
          <w:spacing w:val="10"/>
          <w:sz w:val="20"/>
          <w:szCs w:val="20"/>
        </w:rPr>
        <w:t xml:space="preserve">specie nella modalità di </w:t>
      </w:r>
      <w:r w:rsidRPr="00F5790D">
        <w:rPr>
          <w:rStyle w:val="CharacterStyle1"/>
          <w:rFonts w:ascii="Times New Roman" w:hAnsi="Times New Roman" w:cs="Times New Roman"/>
          <w:i/>
          <w:iCs/>
          <w:spacing w:val="10"/>
          <w:sz w:val="20"/>
          <w:szCs w:val="20"/>
          <w:u w:val="single"/>
        </w:rPr>
        <w:t>consolle con funzione di assistente</w:t>
      </w:r>
      <w:r w:rsidRPr="005D525F">
        <w:rPr>
          <w:rStyle w:val="CharacterStyle1"/>
          <w:rFonts w:ascii="Times New Roman" w:hAnsi="Times New Roman" w:cs="Times New Roman"/>
          <w:i/>
          <w:iCs/>
          <w:spacing w:val="10"/>
          <w:sz w:val="20"/>
          <w:szCs w:val="20"/>
        </w:rPr>
        <w:t xml:space="preserve">, </w:t>
      </w:r>
      <w:r w:rsidRPr="005D525F">
        <w:rPr>
          <w:rStyle w:val="CharacterStyle1"/>
          <w:i/>
          <w:spacing w:val="10"/>
          <w:sz w:val="20"/>
          <w:szCs w:val="20"/>
        </w:rPr>
        <w:t xml:space="preserve">per i giudicanti civili, </w:t>
      </w:r>
      <w:r w:rsidRPr="005D525F">
        <w:rPr>
          <w:rStyle w:val="CharacterStyle1"/>
          <w:i/>
          <w:sz w:val="20"/>
          <w:szCs w:val="20"/>
        </w:rPr>
        <w:t>eventualmente inserendo dette informazioni nella sezione "annotazioni";</w:t>
      </w:r>
    </w:p>
    <w:p w:rsidR="00264871" w:rsidRPr="005D525F" w:rsidRDefault="00264871" w:rsidP="0032053B">
      <w:pPr>
        <w:pStyle w:val="Style1"/>
        <w:numPr>
          <w:ilvl w:val="0"/>
          <w:numId w:val="4"/>
        </w:numPr>
        <w:tabs>
          <w:tab w:val="clear" w:pos="360"/>
          <w:tab w:val="num" w:pos="648"/>
        </w:tabs>
        <w:adjustRightInd/>
        <w:ind w:right="-1"/>
        <w:jc w:val="both"/>
        <w:rPr>
          <w:rFonts w:ascii="Garamond" w:hAnsi="Garamond" w:cs="Garamond"/>
          <w:i/>
        </w:rPr>
      </w:pPr>
      <w:r w:rsidRPr="005D525F">
        <w:rPr>
          <w:rFonts w:ascii="Garamond" w:hAnsi="Garamond" w:cs="Garamond"/>
          <w:i/>
          <w:spacing w:val="-2"/>
        </w:rPr>
        <w:t xml:space="preserve">in appello, studio del fascicolo e preparazione dello schema della relazione orale per la camera di </w:t>
      </w:r>
      <w:r w:rsidRPr="005D525F">
        <w:rPr>
          <w:rFonts w:ascii="Garamond" w:hAnsi="Garamond" w:cs="Garamond"/>
          <w:i/>
        </w:rPr>
        <w:t>consiglio.</w:t>
      </w:r>
    </w:p>
    <w:p w:rsidR="00264871" w:rsidRPr="005D525F" w:rsidRDefault="00264871" w:rsidP="0032053B">
      <w:pPr>
        <w:pStyle w:val="Style1"/>
        <w:adjustRightInd/>
        <w:jc w:val="both"/>
        <w:rPr>
          <w:b/>
          <w:bCs/>
          <w:i/>
        </w:rPr>
      </w:pPr>
      <w:r w:rsidRPr="005D525F">
        <w:rPr>
          <w:b/>
          <w:bCs/>
          <w:i/>
        </w:rPr>
        <w:t>Attività in udienza</w:t>
      </w:r>
    </w:p>
    <w:p w:rsidR="00264871" w:rsidRPr="005D525F" w:rsidRDefault="00264871" w:rsidP="0032053B">
      <w:pPr>
        <w:pStyle w:val="Style15"/>
        <w:numPr>
          <w:ilvl w:val="0"/>
          <w:numId w:val="5"/>
        </w:numPr>
        <w:tabs>
          <w:tab w:val="clear" w:pos="360"/>
          <w:tab w:val="num" w:pos="648"/>
        </w:tabs>
        <w:ind w:right="-1"/>
        <w:rPr>
          <w:rStyle w:val="CharacterStyle1"/>
          <w:i/>
          <w:sz w:val="20"/>
          <w:szCs w:val="20"/>
        </w:rPr>
      </w:pPr>
      <w:r w:rsidRPr="005030BB">
        <w:rPr>
          <w:rStyle w:val="CharacterStyle1"/>
          <w:rFonts w:eastAsia="Calibri"/>
          <w:i/>
          <w:sz w:val="28"/>
          <w:szCs w:val="28"/>
          <w:u w:val="single"/>
        </w:rPr>
        <w:t>r</w:t>
      </w:r>
      <w:r w:rsidRPr="005030BB">
        <w:rPr>
          <w:rStyle w:val="CharacterStyle1"/>
          <w:i/>
          <w:sz w:val="28"/>
          <w:szCs w:val="28"/>
          <w:u w:val="single"/>
        </w:rPr>
        <w:t xml:space="preserve">edazione del verbale di udienza sotto la direzione del giudice anche su supporto informatico, </w:t>
      </w:r>
      <w:r w:rsidRPr="005030BB">
        <w:rPr>
          <w:rStyle w:val="CharacterStyle1"/>
          <w:i/>
          <w:spacing w:val="9"/>
          <w:sz w:val="28"/>
          <w:szCs w:val="28"/>
          <w:u w:val="single"/>
        </w:rPr>
        <w:t xml:space="preserve">servendosi della </w:t>
      </w:r>
      <w:r w:rsidRPr="005030BB">
        <w:rPr>
          <w:rStyle w:val="CharacterStyle1"/>
          <w:rFonts w:ascii="Times New Roman" w:hAnsi="Times New Roman" w:cs="Times New Roman"/>
          <w:i/>
          <w:iCs/>
          <w:spacing w:val="9"/>
          <w:sz w:val="28"/>
          <w:szCs w:val="28"/>
          <w:u w:val="single"/>
        </w:rPr>
        <w:t xml:space="preserve">consolle </w:t>
      </w:r>
      <w:r w:rsidRPr="005030BB">
        <w:rPr>
          <w:rStyle w:val="CharacterStyle1"/>
          <w:i/>
          <w:spacing w:val="9"/>
          <w:sz w:val="28"/>
          <w:szCs w:val="28"/>
          <w:u w:val="single"/>
        </w:rPr>
        <w:t>per i giudicanti civili</w:t>
      </w:r>
      <w:r w:rsidRPr="005030BB">
        <w:rPr>
          <w:rStyle w:val="CharacterStyle1"/>
          <w:i/>
          <w:spacing w:val="9"/>
          <w:sz w:val="28"/>
          <w:szCs w:val="28"/>
        </w:rPr>
        <w:t>,</w:t>
      </w:r>
      <w:r w:rsidRPr="005D525F">
        <w:rPr>
          <w:rStyle w:val="CharacterStyle1"/>
          <w:i/>
          <w:spacing w:val="9"/>
          <w:sz w:val="20"/>
          <w:szCs w:val="20"/>
        </w:rPr>
        <w:t xml:space="preserve"> per le funzioni diverse dal giudicante civile </w:t>
      </w:r>
      <w:r w:rsidRPr="005D525F">
        <w:rPr>
          <w:rStyle w:val="CharacterStyle1"/>
          <w:i/>
          <w:sz w:val="20"/>
          <w:szCs w:val="20"/>
        </w:rPr>
        <w:t xml:space="preserve">comunque archiviazione informatica dei </w:t>
      </w:r>
      <w:r w:rsidRPr="005D525F">
        <w:rPr>
          <w:rStyle w:val="CharacterStyle1"/>
          <w:rFonts w:ascii="Times New Roman" w:hAnsi="Times New Roman" w:cs="Times New Roman"/>
          <w:i/>
          <w:iCs/>
          <w:sz w:val="20"/>
          <w:szCs w:val="20"/>
        </w:rPr>
        <w:t xml:space="preserve">file </w:t>
      </w:r>
      <w:r w:rsidRPr="005D525F">
        <w:rPr>
          <w:rStyle w:val="CharacterStyle1"/>
          <w:i/>
          <w:sz w:val="20"/>
          <w:szCs w:val="20"/>
        </w:rPr>
        <w:t>dei verbali secondo il modulo di archiviazione previsto dal giudice (ad esempio: creazione di apposita cartella informatica).</w:t>
      </w:r>
    </w:p>
    <w:p w:rsidR="00264871" w:rsidRPr="005D525F" w:rsidRDefault="00264871" w:rsidP="0032053B">
      <w:pPr>
        <w:pStyle w:val="Style15"/>
        <w:numPr>
          <w:ilvl w:val="0"/>
          <w:numId w:val="5"/>
        </w:numPr>
        <w:tabs>
          <w:tab w:val="clear" w:pos="360"/>
          <w:tab w:val="num" w:pos="648"/>
        </w:tabs>
        <w:ind w:right="-1"/>
        <w:rPr>
          <w:rStyle w:val="CharacterStyle1"/>
          <w:i/>
          <w:sz w:val="20"/>
          <w:szCs w:val="20"/>
        </w:rPr>
      </w:pPr>
      <w:r w:rsidRPr="005D525F">
        <w:rPr>
          <w:rStyle w:val="CharacterStyle1"/>
          <w:rFonts w:eastAsia="Calibri"/>
          <w:i/>
          <w:spacing w:val="1"/>
          <w:sz w:val="20"/>
          <w:szCs w:val="20"/>
        </w:rPr>
        <w:t>s</w:t>
      </w:r>
      <w:r w:rsidRPr="005D525F">
        <w:rPr>
          <w:rStyle w:val="CharacterStyle1"/>
          <w:i/>
          <w:spacing w:val="1"/>
          <w:sz w:val="20"/>
          <w:szCs w:val="20"/>
        </w:rPr>
        <w:t xml:space="preserve">u indicazione del magistrato affidatario segnalazioni alla cancelleria in relazione alle cause trattate </w:t>
      </w:r>
      <w:r w:rsidRPr="005D525F">
        <w:rPr>
          <w:rStyle w:val="CharacterStyle1"/>
          <w:i/>
          <w:spacing w:val="9"/>
          <w:sz w:val="20"/>
          <w:szCs w:val="20"/>
        </w:rPr>
        <w:t xml:space="preserve">in udienza, eventualmente con annotazioni da apporre sulla copertina del fascicolo (ad </w:t>
      </w:r>
      <w:proofErr w:type="spellStart"/>
      <w:r w:rsidRPr="005D525F">
        <w:rPr>
          <w:rStyle w:val="CharacterStyle1"/>
          <w:i/>
          <w:spacing w:val="9"/>
          <w:sz w:val="20"/>
          <w:szCs w:val="20"/>
        </w:rPr>
        <w:t>es</w:t>
      </w:r>
      <w:proofErr w:type="spellEnd"/>
      <w:r w:rsidRPr="005D525F">
        <w:rPr>
          <w:rStyle w:val="CharacterStyle1"/>
          <w:i/>
          <w:spacing w:val="9"/>
          <w:sz w:val="20"/>
          <w:szCs w:val="20"/>
        </w:rPr>
        <w:t xml:space="preserve">: </w:t>
      </w:r>
      <w:r w:rsidRPr="005D525F">
        <w:rPr>
          <w:rStyle w:val="CharacterStyle1"/>
          <w:i/>
          <w:sz w:val="20"/>
          <w:szCs w:val="20"/>
        </w:rPr>
        <w:t>effettuazioni avvisi al CTU ecc.).</w:t>
      </w:r>
    </w:p>
    <w:p w:rsidR="00264871" w:rsidRPr="005D525F" w:rsidRDefault="00264871" w:rsidP="0032053B">
      <w:pPr>
        <w:pStyle w:val="Style1"/>
        <w:adjustRightInd/>
        <w:jc w:val="both"/>
        <w:rPr>
          <w:rFonts w:ascii="Garamond" w:hAnsi="Garamond" w:cs="Garamond"/>
          <w:b/>
          <w:bCs/>
          <w:i/>
        </w:rPr>
      </w:pPr>
      <w:r w:rsidRPr="005D525F">
        <w:rPr>
          <w:rFonts w:ascii="Garamond" w:hAnsi="Garamond" w:cs="Garamond"/>
          <w:b/>
          <w:bCs/>
          <w:i/>
        </w:rPr>
        <w:t>Attività successiva all' udienza</w:t>
      </w:r>
    </w:p>
    <w:p w:rsidR="00264871" w:rsidRPr="005D525F" w:rsidRDefault="00264871" w:rsidP="0032053B">
      <w:pPr>
        <w:pStyle w:val="Style15"/>
        <w:numPr>
          <w:ilvl w:val="0"/>
          <w:numId w:val="6"/>
        </w:numPr>
        <w:tabs>
          <w:tab w:val="clear" w:pos="288"/>
        </w:tabs>
        <w:ind w:right="-1"/>
        <w:rPr>
          <w:rStyle w:val="CharacterStyle1"/>
          <w:i/>
          <w:sz w:val="20"/>
          <w:szCs w:val="20"/>
        </w:rPr>
      </w:pPr>
      <w:r w:rsidRPr="005D525F">
        <w:rPr>
          <w:rStyle w:val="CharacterStyle1"/>
          <w:rFonts w:eastAsia="Calibri"/>
          <w:i/>
          <w:sz w:val="20"/>
          <w:szCs w:val="20"/>
        </w:rPr>
        <w:t>s</w:t>
      </w:r>
      <w:r w:rsidRPr="005D525F">
        <w:rPr>
          <w:rStyle w:val="CharacterStyle1"/>
          <w:i/>
          <w:sz w:val="20"/>
          <w:szCs w:val="20"/>
        </w:rPr>
        <w:t xml:space="preserve">u istruzione del magistrato affidatario, fornire alle cancellerie alcune indicazioni circa le necessità relative al fascicolo e rilevate in udienza (ad </w:t>
      </w:r>
      <w:proofErr w:type="spellStart"/>
      <w:r w:rsidRPr="005D525F">
        <w:rPr>
          <w:rStyle w:val="CharacterStyle1"/>
          <w:i/>
          <w:sz w:val="20"/>
          <w:szCs w:val="20"/>
        </w:rPr>
        <w:t>es</w:t>
      </w:r>
      <w:proofErr w:type="spellEnd"/>
      <w:r w:rsidRPr="005D525F">
        <w:rPr>
          <w:rStyle w:val="CharacterStyle1"/>
          <w:i/>
          <w:sz w:val="20"/>
          <w:szCs w:val="20"/>
        </w:rPr>
        <w:t xml:space="preserve">: </w:t>
      </w:r>
      <w:r w:rsidRPr="005D525F">
        <w:rPr>
          <w:rStyle w:val="CharacterStyle1"/>
          <w:rFonts w:eastAsia="Calibri"/>
          <w:i/>
          <w:sz w:val="20"/>
          <w:szCs w:val="20"/>
        </w:rPr>
        <w:t>effettuare comunicazioni al CTU</w:t>
      </w:r>
      <w:r w:rsidRPr="005D525F">
        <w:rPr>
          <w:rStyle w:val="CharacterStyle1"/>
          <w:i/>
          <w:sz w:val="20"/>
          <w:szCs w:val="20"/>
        </w:rPr>
        <w:t xml:space="preserve"> precedentemente omesse, modificare nel registro nome delle parti o dei difensori erroneamente riportati, esaminare </w:t>
      </w:r>
      <w:r w:rsidRPr="005D525F">
        <w:rPr>
          <w:rStyle w:val="CharacterStyle1"/>
          <w:i/>
          <w:spacing w:val="4"/>
          <w:sz w:val="20"/>
          <w:szCs w:val="20"/>
        </w:rPr>
        <w:t xml:space="preserve">regolarità pagamento dei contributi, richiedere trasmissione fascicolo di primo grado per causa </w:t>
      </w:r>
      <w:r w:rsidRPr="005D525F">
        <w:rPr>
          <w:rStyle w:val="CharacterStyle1"/>
          <w:i/>
          <w:sz w:val="20"/>
          <w:szCs w:val="20"/>
        </w:rPr>
        <w:t>appello ecc.).</w:t>
      </w:r>
    </w:p>
    <w:p w:rsidR="00264871" w:rsidRPr="005D525F" w:rsidRDefault="00264871" w:rsidP="0032053B">
      <w:pPr>
        <w:pStyle w:val="Style15"/>
        <w:numPr>
          <w:ilvl w:val="0"/>
          <w:numId w:val="6"/>
        </w:numPr>
        <w:tabs>
          <w:tab w:val="clear" w:pos="288"/>
        </w:tabs>
        <w:ind w:right="-1"/>
        <w:rPr>
          <w:rStyle w:val="CharacterStyle1"/>
          <w:i/>
          <w:sz w:val="20"/>
          <w:szCs w:val="20"/>
        </w:rPr>
      </w:pPr>
      <w:r w:rsidRPr="005D525F">
        <w:rPr>
          <w:rStyle w:val="CharacterStyle1"/>
          <w:rFonts w:eastAsia="Calibri"/>
          <w:i/>
          <w:sz w:val="20"/>
          <w:szCs w:val="20"/>
        </w:rPr>
        <w:t>f</w:t>
      </w:r>
      <w:r w:rsidRPr="005D525F">
        <w:rPr>
          <w:rStyle w:val="CharacterStyle1"/>
          <w:i/>
          <w:sz w:val="20"/>
          <w:szCs w:val="20"/>
        </w:rPr>
        <w:t xml:space="preserve">ornire indicazioni relative a necessità connesse al fascicolo telematico e al PCT o al procedimento di digitalizzazione dell'ufficio emerse e riscontrate in udienza (ad es. richiesta dell'avvocato di </w:t>
      </w:r>
      <w:r w:rsidRPr="005D525F">
        <w:rPr>
          <w:rStyle w:val="CharacterStyle1"/>
          <w:i/>
          <w:spacing w:val="-2"/>
          <w:sz w:val="20"/>
          <w:szCs w:val="20"/>
        </w:rPr>
        <w:t xml:space="preserve">inserimento anche di altro collega o del domiciliatario, comunicazione/notifica telematica non andata </w:t>
      </w:r>
      <w:r w:rsidRPr="005D525F">
        <w:rPr>
          <w:rStyle w:val="CharacterStyle1"/>
          <w:i/>
          <w:sz w:val="20"/>
          <w:szCs w:val="20"/>
        </w:rPr>
        <w:t>a buon fine per errore di censimento della parte o dell'avvocato ecc.).</w:t>
      </w:r>
    </w:p>
    <w:p w:rsidR="00264871" w:rsidRPr="005D525F" w:rsidRDefault="00264871" w:rsidP="0032053B">
      <w:pPr>
        <w:pStyle w:val="Style1"/>
        <w:adjustRightInd/>
        <w:jc w:val="both"/>
        <w:rPr>
          <w:rFonts w:ascii="Garamond" w:hAnsi="Garamond" w:cs="Garamond"/>
          <w:b/>
          <w:bCs/>
          <w:i/>
        </w:rPr>
      </w:pPr>
      <w:r w:rsidRPr="005D525F">
        <w:rPr>
          <w:rFonts w:ascii="Garamond" w:hAnsi="Garamond" w:cs="Garamond"/>
          <w:b/>
          <w:bCs/>
          <w:i/>
        </w:rPr>
        <w:t xml:space="preserve">Studio e approfondimento (attività a partecipazione necessaria per i tirocinanti </w:t>
      </w:r>
      <w:r w:rsidRPr="005D525F">
        <w:rPr>
          <w:rFonts w:ascii="Bookman Old Style" w:hAnsi="Bookman Old Style" w:cs="Bookman Old Style"/>
          <w:b/>
          <w:bCs/>
          <w:i/>
          <w:iCs/>
        </w:rPr>
        <w:t xml:space="preserve">ex </w:t>
      </w:r>
      <w:r w:rsidRPr="005D525F">
        <w:rPr>
          <w:rFonts w:ascii="Garamond" w:hAnsi="Garamond" w:cs="Garamond"/>
          <w:b/>
          <w:bCs/>
          <w:i/>
        </w:rPr>
        <w:t>art. 73 dl 69/2013)</w:t>
      </w:r>
    </w:p>
    <w:p w:rsidR="00264871" w:rsidRPr="005D525F" w:rsidRDefault="00264871" w:rsidP="0032053B">
      <w:pPr>
        <w:pStyle w:val="Style15"/>
        <w:numPr>
          <w:ilvl w:val="0"/>
          <w:numId w:val="7"/>
        </w:numPr>
        <w:tabs>
          <w:tab w:val="clear" w:pos="360"/>
          <w:tab w:val="num" w:pos="648"/>
        </w:tabs>
        <w:ind w:right="-1"/>
        <w:rPr>
          <w:rStyle w:val="CharacterStyle1"/>
          <w:i/>
          <w:sz w:val="20"/>
          <w:szCs w:val="20"/>
        </w:rPr>
      </w:pPr>
      <w:r w:rsidRPr="005D525F">
        <w:rPr>
          <w:rStyle w:val="CharacterStyle1"/>
          <w:rFonts w:eastAsia="Calibri"/>
          <w:i/>
          <w:sz w:val="20"/>
          <w:szCs w:val="20"/>
        </w:rPr>
        <w:t>s</w:t>
      </w:r>
      <w:r w:rsidRPr="005D525F">
        <w:rPr>
          <w:rStyle w:val="CharacterStyle1"/>
          <w:i/>
          <w:sz w:val="20"/>
          <w:szCs w:val="20"/>
        </w:rPr>
        <w:t>tudio di alcuni fascicoli assegnati dal magistrato e discussione con lo stesso, a seguito della quale vengono individuati i punti fondamentali e lo schema di ragionamento di alcuni provvedimenti interlocutori (ordinanze istruttorie, cautelari) o della sentenza (in prevalenza quelle più semplici);</w:t>
      </w:r>
    </w:p>
    <w:p w:rsidR="00264871" w:rsidRPr="005D525F" w:rsidRDefault="00264871" w:rsidP="0032053B">
      <w:pPr>
        <w:pStyle w:val="Style15"/>
        <w:numPr>
          <w:ilvl w:val="0"/>
          <w:numId w:val="7"/>
        </w:numPr>
        <w:tabs>
          <w:tab w:val="clear" w:pos="360"/>
          <w:tab w:val="num" w:pos="648"/>
        </w:tabs>
        <w:ind w:right="-1"/>
        <w:rPr>
          <w:rStyle w:val="CharacterStyle1"/>
          <w:i/>
          <w:sz w:val="20"/>
          <w:szCs w:val="20"/>
        </w:rPr>
      </w:pPr>
      <w:r w:rsidRPr="005D525F">
        <w:rPr>
          <w:rStyle w:val="CharacterStyle1"/>
          <w:i/>
          <w:sz w:val="20"/>
          <w:szCs w:val="20"/>
        </w:rPr>
        <w:t>redazione di una bozza del provvedimento, previa discussione e studio di cui punto a);</w:t>
      </w:r>
    </w:p>
    <w:p w:rsidR="00264871" w:rsidRPr="005D525F" w:rsidRDefault="00264871" w:rsidP="0032053B">
      <w:pPr>
        <w:pStyle w:val="Style15"/>
        <w:numPr>
          <w:ilvl w:val="0"/>
          <w:numId w:val="7"/>
        </w:numPr>
        <w:tabs>
          <w:tab w:val="clear" w:pos="360"/>
          <w:tab w:val="num" w:pos="648"/>
        </w:tabs>
        <w:ind w:right="-1"/>
        <w:rPr>
          <w:rStyle w:val="CharacterStyle1"/>
          <w:i/>
          <w:sz w:val="20"/>
          <w:szCs w:val="20"/>
        </w:rPr>
      </w:pPr>
      <w:r w:rsidRPr="005D525F">
        <w:rPr>
          <w:rStyle w:val="CharacterStyle1"/>
          <w:i/>
          <w:sz w:val="20"/>
          <w:szCs w:val="20"/>
        </w:rPr>
        <w:t>partecipazione alla discussione avanti al collegio di alcune cause;</w:t>
      </w:r>
    </w:p>
    <w:p w:rsidR="00264871" w:rsidRPr="005D525F" w:rsidRDefault="00264871" w:rsidP="0032053B">
      <w:pPr>
        <w:pStyle w:val="Style1"/>
        <w:numPr>
          <w:ilvl w:val="0"/>
          <w:numId w:val="7"/>
        </w:numPr>
        <w:tabs>
          <w:tab w:val="clear" w:pos="360"/>
          <w:tab w:val="num" w:pos="648"/>
        </w:tabs>
        <w:adjustRightInd/>
        <w:ind w:right="-1"/>
        <w:jc w:val="both"/>
        <w:rPr>
          <w:rFonts w:ascii="Garamond" w:hAnsi="Garamond" w:cs="Garamond"/>
          <w:i/>
        </w:rPr>
      </w:pPr>
      <w:r w:rsidRPr="005D525F">
        <w:rPr>
          <w:rFonts w:ascii="Garamond" w:hAnsi="Garamond" w:cs="Garamond"/>
          <w:i/>
          <w:spacing w:val="3"/>
        </w:rPr>
        <w:t xml:space="preserve">stampa di alcuni atti o documenti del fascicolo, ove questo sia telematico e ove vi sia il deposito </w:t>
      </w:r>
      <w:r w:rsidRPr="005D525F">
        <w:rPr>
          <w:rFonts w:ascii="Garamond" w:hAnsi="Garamond" w:cs="Garamond"/>
          <w:i/>
        </w:rPr>
        <w:t>degli atti di parte in PCT, al fine di una più agevole lettura da parte del giudice;</w:t>
      </w:r>
    </w:p>
    <w:p w:rsidR="00264871" w:rsidRPr="005D525F" w:rsidRDefault="00264871" w:rsidP="0032053B">
      <w:pPr>
        <w:pStyle w:val="Style1"/>
        <w:numPr>
          <w:ilvl w:val="0"/>
          <w:numId w:val="7"/>
        </w:numPr>
        <w:tabs>
          <w:tab w:val="clear" w:pos="360"/>
          <w:tab w:val="num" w:pos="648"/>
        </w:tabs>
        <w:adjustRightInd/>
        <w:ind w:right="-1"/>
        <w:jc w:val="both"/>
        <w:rPr>
          <w:rFonts w:ascii="Garamond" w:hAnsi="Garamond" w:cs="Garamond"/>
          <w:i/>
        </w:rPr>
      </w:pPr>
      <w:r w:rsidRPr="005D525F">
        <w:rPr>
          <w:rFonts w:ascii="Garamond" w:hAnsi="Garamond" w:cs="Garamond"/>
          <w:i/>
        </w:rPr>
        <w:t>a richiesta e su istruzioni del giudice, raccolta e selezione ragionata di massime giurisprudenziali pertinenti alla fattispecie oggetto del redigendo provvedimento</w:t>
      </w:r>
    </w:p>
    <w:p w:rsidR="00264871" w:rsidRPr="005D525F" w:rsidRDefault="00264871" w:rsidP="0032053B">
      <w:pPr>
        <w:pStyle w:val="Style1"/>
        <w:adjustRightInd/>
        <w:jc w:val="both"/>
        <w:rPr>
          <w:rFonts w:ascii="Garamond" w:hAnsi="Garamond" w:cs="Garamond"/>
          <w:b/>
          <w:i/>
        </w:rPr>
      </w:pPr>
      <w:r w:rsidRPr="005D525F">
        <w:rPr>
          <w:rFonts w:ascii="Garamond" w:hAnsi="Garamond" w:cs="Garamond"/>
          <w:b/>
          <w:bCs/>
          <w:i/>
        </w:rPr>
        <w:t>Studio e approfondimento (attività a partecipazione necessaria p</w:t>
      </w:r>
      <w:r w:rsidRPr="005D525F">
        <w:rPr>
          <w:rFonts w:ascii="Garamond" w:hAnsi="Garamond" w:cs="Garamond"/>
          <w:b/>
          <w:bCs/>
          <w:i/>
          <w:u w:val="single"/>
        </w:rPr>
        <w:t>e</w:t>
      </w:r>
      <w:r w:rsidRPr="005D525F">
        <w:rPr>
          <w:rFonts w:ascii="Garamond" w:hAnsi="Garamond" w:cs="Garamond"/>
          <w:b/>
          <w:bCs/>
          <w:i/>
        </w:rPr>
        <w:t xml:space="preserve">r i tirocinanti </w:t>
      </w:r>
      <w:r w:rsidRPr="005D525F">
        <w:rPr>
          <w:rFonts w:ascii="Bookman Old Style" w:hAnsi="Bookman Old Style" w:cs="Bookman Old Style"/>
          <w:b/>
          <w:bCs/>
          <w:i/>
          <w:iCs/>
        </w:rPr>
        <w:t xml:space="preserve">ex </w:t>
      </w:r>
      <w:r w:rsidRPr="005D525F">
        <w:rPr>
          <w:rFonts w:ascii="Garamond" w:hAnsi="Garamond" w:cs="Garamond"/>
          <w:b/>
          <w:bCs/>
          <w:i/>
        </w:rPr>
        <w:t>art. 73</w:t>
      </w:r>
      <w:r w:rsidRPr="005D525F">
        <w:rPr>
          <w:rFonts w:ascii="Garamond" w:hAnsi="Garamond" w:cs="Garamond"/>
          <w:i/>
        </w:rPr>
        <w:t xml:space="preserve"> </w:t>
      </w:r>
      <w:r w:rsidRPr="005D525F">
        <w:rPr>
          <w:rFonts w:ascii="Garamond" w:hAnsi="Garamond" w:cs="Garamond"/>
          <w:b/>
          <w:i/>
        </w:rPr>
        <w:t>dl 69/2013)</w:t>
      </w:r>
    </w:p>
    <w:p w:rsidR="00264871" w:rsidRPr="005D525F" w:rsidRDefault="00264871" w:rsidP="0032053B">
      <w:pPr>
        <w:pStyle w:val="Style16"/>
        <w:numPr>
          <w:ilvl w:val="0"/>
          <w:numId w:val="8"/>
        </w:numPr>
        <w:tabs>
          <w:tab w:val="clear" w:pos="360"/>
          <w:tab w:val="num" w:pos="720"/>
        </w:tabs>
        <w:ind w:left="720" w:right="-1"/>
        <w:jc w:val="both"/>
        <w:rPr>
          <w:rStyle w:val="CharacterStyle1"/>
          <w:i/>
          <w:sz w:val="20"/>
          <w:szCs w:val="20"/>
        </w:rPr>
      </w:pPr>
      <w:r w:rsidRPr="005D525F">
        <w:rPr>
          <w:rStyle w:val="CharacterStyle1"/>
          <w:rFonts w:eastAsia="Calibri"/>
          <w:i/>
          <w:spacing w:val="-3"/>
          <w:sz w:val="20"/>
          <w:szCs w:val="20"/>
        </w:rPr>
        <w:t>a</w:t>
      </w:r>
      <w:r w:rsidRPr="005D525F">
        <w:rPr>
          <w:rStyle w:val="CharacterStyle1"/>
          <w:i/>
          <w:spacing w:val="-3"/>
          <w:sz w:val="20"/>
          <w:szCs w:val="20"/>
        </w:rPr>
        <w:t xml:space="preserve">pprofondimenti su questioni di diritto ricorrenti e/o particolar-mente complesse, redazione di sintesi </w:t>
      </w:r>
      <w:r w:rsidRPr="005D525F">
        <w:rPr>
          <w:rStyle w:val="CharacterStyle1"/>
          <w:i/>
          <w:sz w:val="20"/>
          <w:szCs w:val="20"/>
        </w:rPr>
        <w:t>delle posizioni di dottrina e giurisprudenza su argomenti indi</w:t>
      </w:r>
      <w:r w:rsidRPr="005D525F">
        <w:rPr>
          <w:rStyle w:val="CharacterStyle1"/>
          <w:rFonts w:eastAsia="Calibri"/>
          <w:i/>
          <w:sz w:val="20"/>
          <w:szCs w:val="20"/>
        </w:rPr>
        <w:t>cati dal magistrato affidatario;</w:t>
      </w:r>
    </w:p>
    <w:p w:rsidR="00264871" w:rsidRPr="005D525F" w:rsidRDefault="00264871" w:rsidP="0032053B">
      <w:pPr>
        <w:pStyle w:val="Style16"/>
        <w:numPr>
          <w:ilvl w:val="0"/>
          <w:numId w:val="8"/>
        </w:numPr>
        <w:tabs>
          <w:tab w:val="clear" w:pos="360"/>
          <w:tab w:val="num" w:pos="720"/>
        </w:tabs>
        <w:ind w:left="720" w:right="-1"/>
        <w:jc w:val="both"/>
        <w:rPr>
          <w:rStyle w:val="CharacterStyle1"/>
          <w:i/>
          <w:sz w:val="20"/>
          <w:szCs w:val="20"/>
        </w:rPr>
      </w:pPr>
      <w:r w:rsidRPr="005D525F">
        <w:rPr>
          <w:rStyle w:val="CharacterStyle1"/>
          <w:rFonts w:eastAsia="Calibri"/>
          <w:i/>
          <w:spacing w:val="-1"/>
          <w:sz w:val="20"/>
          <w:szCs w:val="20"/>
        </w:rPr>
        <w:t>c</w:t>
      </w:r>
      <w:r w:rsidRPr="005D525F">
        <w:rPr>
          <w:rStyle w:val="CharacterStyle1"/>
          <w:i/>
          <w:spacing w:val="-1"/>
          <w:sz w:val="20"/>
          <w:szCs w:val="20"/>
        </w:rPr>
        <w:t xml:space="preserve">ollaborazione nella creazione, gestione ed aggiornamento dell' archivio di dottrina e giurisprudenza </w:t>
      </w:r>
      <w:r w:rsidRPr="005D525F">
        <w:rPr>
          <w:rStyle w:val="CharacterStyle1"/>
          <w:rFonts w:eastAsia="Calibri"/>
          <w:i/>
          <w:sz w:val="20"/>
          <w:szCs w:val="20"/>
        </w:rPr>
        <w:t>personale del magistrato;</w:t>
      </w:r>
    </w:p>
    <w:p w:rsidR="00264871" w:rsidRPr="005030BB" w:rsidRDefault="00264871" w:rsidP="0032053B">
      <w:pPr>
        <w:pStyle w:val="Style16"/>
        <w:numPr>
          <w:ilvl w:val="0"/>
          <w:numId w:val="8"/>
        </w:numPr>
        <w:tabs>
          <w:tab w:val="clear" w:pos="360"/>
          <w:tab w:val="num" w:pos="720"/>
        </w:tabs>
        <w:ind w:left="720" w:right="-1"/>
        <w:jc w:val="both"/>
        <w:rPr>
          <w:rStyle w:val="CharacterStyle1"/>
          <w:i/>
          <w:sz w:val="28"/>
          <w:szCs w:val="28"/>
          <w:u w:val="single"/>
        </w:rPr>
      </w:pPr>
      <w:r w:rsidRPr="005030BB">
        <w:rPr>
          <w:rStyle w:val="CharacterStyle1"/>
          <w:rFonts w:eastAsia="Calibri"/>
          <w:i/>
          <w:spacing w:val="-1"/>
          <w:sz w:val="28"/>
          <w:szCs w:val="28"/>
          <w:u w:val="single"/>
        </w:rPr>
        <w:t>c</w:t>
      </w:r>
      <w:r w:rsidRPr="005030BB">
        <w:rPr>
          <w:rStyle w:val="CharacterStyle1"/>
          <w:i/>
          <w:spacing w:val="-1"/>
          <w:sz w:val="28"/>
          <w:szCs w:val="28"/>
          <w:u w:val="single"/>
        </w:rPr>
        <w:t xml:space="preserve">ollaborazione nella creazione, </w:t>
      </w:r>
      <w:r>
        <w:rPr>
          <w:rStyle w:val="CharacterStyle1"/>
          <w:i/>
          <w:spacing w:val="-1"/>
          <w:sz w:val="28"/>
          <w:szCs w:val="28"/>
          <w:u w:val="single"/>
        </w:rPr>
        <w:t>gestione ed aggiornamento dell'</w:t>
      </w:r>
      <w:r w:rsidRPr="005030BB">
        <w:rPr>
          <w:rStyle w:val="CharacterStyle1"/>
          <w:i/>
          <w:spacing w:val="-1"/>
          <w:sz w:val="28"/>
          <w:szCs w:val="28"/>
          <w:u w:val="single"/>
        </w:rPr>
        <w:t xml:space="preserve">archivio di dottrina e giurisprudenza </w:t>
      </w:r>
      <w:r w:rsidRPr="005030BB">
        <w:rPr>
          <w:rStyle w:val="CharacterStyle1"/>
          <w:rFonts w:eastAsia="Calibri"/>
          <w:i/>
          <w:sz w:val="28"/>
          <w:szCs w:val="28"/>
          <w:u w:val="single"/>
        </w:rPr>
        <w:t>della sezione;</w:t>
      </w:r>
    </w:p>
    <w:p w:rsidR="00264871" w:rsidRPr="005030BB" w:rsidRDefault="00264871" w:rsidP="0032053B">
      <w:pPr>
        <w:pStyle w:val="Style16"/>
        <w:numPr>
          <w:ilvl w:val="0"/>
          <w:numId w:val="8"/>
        </w:numPr>
        <w:tabs>
          <w:tab w:val="clear" w:pos="360"/>
          <w:tab w:val="num" w:pos="720"/>
        </w:tabs>
        <w:ind w:left="720" w:right="-1"/>
        <w:jc w:val="both"/>
        <w:rPr>
          <w:rStyle w:val="CharacterStyle1"/>
          <w:i/>
          <w:sz w:val="28"/>
          <w:szCs w:val="28"/>
          <w:u w:val="single"/>
        </w:rPr>
      </w:pPr>
      <w:proofErr w:type="spellStart"/>
      <w:r w:rsidRPr="005030BB">
        <w:rPr>
          <w:rStyle w:val="CharacterStyle1"/>
          <w:rFonts w:eastAsia="Calibri"/>
          <w:i/>
          <w:spacing w:val="12"/>
          <w:sz w:val="28"/>
          <w:szCs w:val="28"/>
          <w:u w:val="single"/>
        </w:rPr>
        <w:t>m</w:t>
      </w:r>
      <w:r w:rsidRPr="005030BB">
        <w:rPr>
          <w:rStyle w:val="CharacterStyle1"/>
          <w:i/>
          <w:spacing w:val="12"/>
          <w:sz w:val="28"/>
          <w:szCs w:val="28"/>
          <w:u w:val="single"/>
        </w:rPr>
        <w:t>assimazione</w:t>
      </w:r>
      <w:proofErr w:type="spellEnd"/>
      <w:r w:rsidRPr="005030BB">
        <w:rPr>
          <w:rStyle w:val="CharacterStyle1"/>
          <w:i/>
          <w:spacing w:val="12"/>
          <w:sz w:val="28"/>
          <w:szCs w:val="28"/>
          <w:u w:val="single"/>
        </w:rPr>
        <w:t xml:space="preserve"> di alcune pronunce del magistrato affidatario o creazione di </w:t>
      </w:r>
      <w:proofErr w:type="spellStart"/>
      <w:r w:rsidRPr="005030BB">
        <w:rPr>
          <w:rStyle w:val="CharacterStyle1"/>
          <w:rFonts w:ascii="Times New Roman" w:hAnsi="Times New Roman" w:cs="Times New Roman"/>
          <w:i/>
          <w:iCs/>
          <w:spacing w:val="12"/>
          <w:sz w:val="28"/>
          <w:szCs w:val="28"/>
          <w:u w:val="single"/>
        </w:rPr>
        <w:t>abstract</w:t>
      </w:r>
      <w:proofErr w:type="spellEnd"/>
      <w:r w:rsidRPr="005030BB">
        <w:rPr>
          <w:rStyle w:val="CharacterStyle1"/>
          <w:rFonts w:ascii="Times New Roman" w:hAnsi="Times New Roman" w:cs="Times New Roman"/>
          <w:i/>
          <w:iCs/>
          <w:spacing w:val="12"/>
          <w:sz w:val="28"/>
          <w:szCs w:val="28"/>
          <w:u w:val="single"/>
        </w:rPr>
        <w:t xml:space="preserve"> </w:t>
      </w:r>
      <w:r w:rsidRPr="005030BB">
        <w:rPr>
          <w:rStyle w:val="CharacterStyle1"/>
          <w:i/>
          <w:spacing w:val="12"/>
          <w:sz w:val="28"/>
          <w:szCs w:val="28"/>
          <w:u w:val="single"/>
        </w:rPr>
        <w:t xml:space="preserve">dei </w:t>
      </w:r>
      <w:r w:rsidRPr="005030BB">
        <w:rPr>
          <w:rStyle w:val="CharacterStyle1"/>
          <w:rFonts w:eastAsia="Calibri"/>
          <w:i/>
          <w:sz w:val="28"/>
          <w:szCs w:val="28"/>
          <w:u w:val="single"/>
        </w:rPr>
        <w:t>provvedimenti del magistrato;</w:t>
      </w:r>
    </w:p>
    <w:p w:rsidR="00264871" w:rsidRPr="005D525F" w:rsidRDefault="00264871" w:rsidP="0032053B">
      <w:pPr>
        <w:pStyle w:val="Style1"/>
        <w:numPr>
          <w:ilvl w:val="0"/>
          <w:numId w:val="8"/>
        </w:numPr>
        <w:tabs>
          <w:tab w:val="clear" w:pos="360"/>
          <w:tab w:val="num" w:pos="720"/>
        </w:tabs>
        <w:adjustRightInd/>
        <w:ind w:left="720" w:right="-1"/>
        <w:jc w:val="both"/>
        <w:rPr>
          <w:rFonts w:ascii="Garamond" w:hAnsi="Garamond" w:cs="Garamond"/>
          <w:i/>
        </w:rPr>
      </w:pPr>
      <w:r w:rsidRPr="005D525F">
        <w:rPr>
          <w:rFonts w:ascii="Garamond" w:hAnsi="Garamond" w:cs="Garamond"/>
          <w:i/>
        </w:rPr>
        <w:t xml:space="preserve">formazione, unitamente al magistrato affidatario o comunque in altro modo attuata, per l'utilizzo </w:t>
      </w:r>
      <w:r w:rsidRPr="005D525F">
        <w:rPr>
          <w:rFonts w:ascii="Garamond" w:hAnsi="Garamond" w:cs="Garamond"/>
          <w:i/>
          <w:spacing w:val="7"/>
        </w:rPr>
        <w:t xml:space="preserve">degli strumenti informatici presenti nell'ufficio quali </w:t>
      </w:r>
      <w:r w:rsidRPr="005D525F">
        <w:rPr>
          <w:i/>
          <w:iCs/>
          <w:spacing w:val="7"/>
        </w:rPr>
        <w:t xml:space="preserve">consolle del magistrato </w:t>
      </w:r>
      <w:r w:rsidRPr="005D525F">
        <w:rPr>
          <w:rFonts w:ascii="Garamond" w:hAnsi="Garamond" w:cs="Garamond"/>
          <w:i/>
          <w:spacing w:val="7"/>
        </w:rPr>
        <w:t xml:space="preserve">e altri sistemi di </w:t>
      </w:r>
      <w:r w:rsidRPr="005D525F">
        <w:rPr>
          <w:rFonts w:ascii="Garamond" w:hAnsi="Garamond" w:cs="Garamond"/>
          <w:i/>
        </w:rPr>
        <w:t>redazione sviluppati anche per il settore penale;</w:t>
      </w:r>
    </w:p>
    <w:p w:rsidR="0032053B" w:rsidRDefault="00264871" w:rsidP="0032053B">
      <w:pPr>
        <w:pStyle w:val="Style1"/>
        <w:numPr>
          <w:ilvl w:val="0"/>
          <w:numId w:val="8"/>
        </w:numPr>
        <w:tabs>
          <w:tab w:val="clear" w:pos="360"/>
          <w:tab w:val="num" w:pos="720"/>
        </w:tabs>
        <w:adjustRightInd/>
        <w:ind w:left="720" w:right="-1"/>
        <w:jc w:val="both"/>
        <w:rPr>
          <w:rFonts w:ascii="Garamond" w:hAnsi="Garamond" w:cs="Garamond"/>
          <w:i/>
        </w:rPr>
      </w:pPr>
      <w:r w:rsidRPr="005D525F">
        <w:rPr>
          <w:rFonts w:ascii="Garamond" w:hAnsi="Garamond" w:cs="Garamond"/>
          <w:i/>
        </w:rPr>
        <w:t>partecipazione ai corsi della formazione decentrata ivi compresi quelli in tema digitalizzazione del processo civile e penale.</w:t>
      </w:r>
      <w:r>
        <w:rPr>
          <w:rFonts w:ascii="Garamond" w:hAnsi="Garamond" w:cs="Garamond"/>
          <w:i/>
        </w:rPr>
        <w:t>"</w:t>
      </w:r>
    </w:p>
    <w:p w:rsidR="0032053B" w:rsidRDefault="0032053B">
      <w:pPr>
        <w:rPr>
          <w:rFonts w:ascii="Garamond" w:eastAsia="Times New Roman" w:hAnsi="Garamond" w:cs="Garamond"/>
          <w:i/>
          <w:sz w:val="20"/>
          <w:szCs w:val="20"/>
          <w:lang w:eastAsia="it-IT"/>
        </w:rPr>
      </w:pPr>
      <w:r>
        <w:rPr>
          <w:rFonts w:ascii="Garamond" w:hAnsi="Garamond" w:cs="Garamond"/>
          <w:i/>
        </w:rPr>
        <w:br w:type="page"/>
      </w:r>
    </w:p>
    <w:p w:rsidR="00264871" w:rsidRDefault="00264871" w:rsidP="000A42DC">
      <w:pPr>
        <w:spacing w:before="120" w:after="120" w:line="240" w:lineRule="auto"/>
        <w:jc w:val="both"/>
        <w:rPr>
          <w:rFonts w:ascii="Times New Roman" w:hAnsi="Times New Roman"/>
          <w:b/>
          <w:bCs/>
          <w:sz w:val="28"/>
          <w:szCs w:val="28"/>
        </w:rPr>
      </w:pPr>
      <w:r>
        <w:rPr>
          <w:rFonts w:ascii="Times New Roman" w:hAnsi="Times New Roman"/>
          <w:b/>
          <w:bCs/>
          <w:sz w:val="28"/>
          <w:szCs w:val="28"/>
        </w:rPr>
        <w:lastRenderedPageBreak/>
        <w:t>I</w:t>
      </w:r>
      <w:r w:rsidRPr="005C0234">
        <w:rPr>
          <w:rFonts w:ascii="Times New Roman" w:hAnsi="Times New Roman"/>
          <w:b/>
          <w:bCs/>
          <w:sz w:val="28"/>
          <w:szCs w:val="28"/>
        </w:rPr>
        <w:t xml:space="preserve">l modello normativo </w:t>
      </w:r>
      <w:r>
        <w:rPr>
          <w:rFonts w:ascii="Times New Roman" w:hAnsi="Times New Roman"/>
          <w:b/>
          <w:bCs/>
          <w:sz w:val="28"/>
          <w:szCs w:val="28"/>
        </w:rPr>
        <w:t>"</w:t>
      </w:r>
      <w:r w:rsidRPr="005C0234">
        <w:rPr>
          <w:rFonts w:ascii="Times New Roman" w:hAnsi="Times New Roman"/>
          <w:b/>
          <w:bCs/>
          <w:sz w:val="28"/>
          <w:szCs w:val="28"/>
        </w:rPr>
        <w:t>aperto</w:t>
      </w:r>
      <w:r>
        <w:rPr>
          <w:rFonts w:ascii="Times New Roman" w:hAnsi="Times New Roman"/>
          <w:b/>
          <w:bCs/>
          <w:sz w:val="28"/>
          <w:szCs w:val="28"/>
        </w:rPr>
        <w:t>" di tirocinio ex art.73,</w:t>
      </w:r>
    </w:p>
    <w:p w:rsidR="00264871" w:rsidRPr="005C0234" w:rsidRDefault="00264871" w:rsidP="000A42DC">
      <w:pPr>
        <w:pStyle w:val="Paragrafoelenco"/>
        <w:numPr>
          <w:ilvl w:val="0"/>
          <w:numId w:val="3"/>
        </w:numPr>
        <w:spacing w:before="120" w:after="120" w:line="240" w:lineRule="auto"/>
        <w:contextualSpacing w:val="0"/>
        <w:jc w:val="both"/>
        <w:rPr>
          <w:rFonts w:ascii="Times New Roman" w:hAnsi="Times New Roman"/>
          <w:bCs/>
          <w:sz w:val="28"/>
          <w:szCs w:val="28"/>
        </w:rPr>
      </w:pPr>
      <w:r w:rsidRPr="005C0234">
        <w:rPr>
          <w:rFonts w:ascii="Times New Roman" w:hAnsi="Times New Roman"/>
          <w:b/>
          <w:bCs/>
          <w:sz w:val="28"/>
          <w:szCs w:val="28"/>
        </w:rPr>
        <w:t>in particolare dopo il riconoscimento nel 2014 della valenza abilitante del tirocinio rispetto alla partecipazione al concorso per la magistratura</w:t>
      </w:r>
      <w:r>
        <w:rPr>
          <w:rFonts w:ascii="Times New Roman" w:hAnsi="Times New Roman"/>
          <w:b/>
          <w:bCs/>
          <w:sz w:val="28"/>
          <w:szCs w:val="28"/>
        </w:rPr>
        <w:t>,</w:t>
      </w:r>
    </w:p>
    <w:p w:rsidR="008C4A59" w:rsidRDefault="00264871" w:rsidP="000A42DC">
      <w:pPr>
        <w:spacing w:before="120" w:after="120" w:line="240" w:lineRule="auto"/>
        <w:jc w:val="both"/>
        <w:rPr>
          <w:rFonts w:ascii="Times New Roman" w:hAnsi="Times New Roman"/>
          <w:b/>
          <w:bCs/>
          <w:sz w:val="28"/>
          <w:szCs w:val="28"/>
        </w:rPr>
      </w:pPr>
      <w:r w:rsidRPr="005C0234">
        <w:rPr>
          <w:rFonts w:ascii="Times New Roman" w:hAnsi="Times New Roman"/>
          <w:bCs/>
          <w:sz w:val="28"/>
          <w:szCs w:val="28"/>
        </w:rPr>
        <w:t xml:space="preserve">ha finora </w:t>
      </w:r>
      <w:r>
        <w:rPr>
          <w:rFonts w:ascii="Times New Roman" w:hAnsi="Times New Roman"/>
          <w:bCs/>
          <w:sz w:val="28"/>
          <w:szCs w:val="28"/>
        </w:rPr>
        <w:t xml:space="preserve">ottenuto risposte positive, con adesione di un numero significativo di neolaureati meritevoli, ma sono anche emerse </w:t>
      </w:r>
      <w:r w:rsidRPr="002D4FE5">
        <w:rPr>
          <w:rFonts w:ascii="Times New Roman" w:hAnsi="Times New Roman"/>
          <w:b/>
          <w:bCs/>
          <w:sz w:val="28"/>
          <w:szCs w:val="28"/>
        </w:rPr>
        <w:t>criticità</w:t>
      </w:r>
      <w:r w:rsidR="008C4A59">
        <w:rPr>
          <w:rFonts w:ascii="Times New Roman" w:hAnsi="Times New Roman"/>
          <w:b/>
          <w:bCs/>
          <w:sz w:val="28"/>
          <w:szCs w:val="28"/>
        </w:rPr>
        <w:t>,</w:t>
      </w:r>
    </w:p>
    <w:p w:rsidR="008C4A59" w:rsidRPr="008C4A59" w:rsidRDefault="00264871" w:rsidP="008C4A59">
      <w:pPr>
        <w:pStyle w:val="Paragrafoelenco"/>
        <w:numPr>
          <w:ilvl w:val="0"/>
          <w:numId w:val="19"/>
        </w:numPr>
        <w:spacing w:before="120" w:after="120" w:line="240" w:lineRule="auto"/>
        <w:ind w:left="714" w:hanging="357"/>
        <w:contextualSpacing w:val="0"/>
        <w:jc w:val="both"/>
        <w:rPr>
          <w:rFonts w:ascii="Times New Roman" w:hAnsi="Times New Roman"/>
          <w:bCs/>
          <w:sz w:val="24"/>
          <w:szCs w:val="24"/>
        </w:rPr>
      </w:pPr>
      <w:r w:rsidRPr="008C4A59">
        <w:rPr>
          <w:rFonts w:ascii="Times New Roman" w:hAnsi="Times New Roman"/>
          <w:b/>
          <w:bCs/>
          <w:sz w:val="28"/>
          <w:szCs w:val="28"/>
        </w:rPr>
        <w:t>in parte dovute al carattere anfibio del perc</w:t>
      </w:r>
      <w:r w:rsidR="00E45DCF">
        <w:rPr>
          <w:rFonts w:ascii="Times New Roman" w:hAnsi="Times New Roman"/>
          <w:b/>
          <w:bCs/>
          <w:sz w:val="28"/>
          <w:szCs w:val="28"/>
        </w:rPr>
        <w:t>orso, a metà tra formazione professi</w:t>
      </w:r>
      <w:r w:rsidR="008C4A59">
        <w:rPr>
          <w:rFonts w:ascii="Times New Roman" w:hAnsi="Times New Roman"/>
          <w:b/>
          <w:bCs/>
          <w:sz w:val="28"/>
          <w:szCs w:val="28"/>
        </w:rPr>
        <w:t>onale ed assistenza al giudice,</w:t>
      </w:r>
    </w:p>
    <w:p w:rsidR="008C4A59" w:rsidRPr="008C4A59" w:rsidRDefault="00264871" w:rsidP="008C4A59">
      <w:pPr>
        <w:pStyle w:val="Paragrafoelenco"/>
        <w:numPr>
          <w:ilvl w:val="0"/>
          <w:numId w:val="19"/>
        </w:numPr>
        <w:spacing w:before="120" w:after="120" w:line="240" w:lineRule="auto"/>
        <w:ind w:left="714" w:hanging="357"/>
        <w:contextualSpacing w:val="0"/>
        <w:jc w:val="both"/>
        <w:rPr>
          <w:rFonts w:ascii="Times New Roman" w:hAnsi="Times New Roman"/>
          <w:bCs/>
          <w:sz w:val="24"/>
          <w:szCs w:val="24"/>
        </w:rPr>
      </w:pPr>
      <w:r w:rsidRPr="008C4A59">
        <w:rPr>
          <w:rFonts w:ascii="Times New Roman" w:hAnsi="Times New Roman"/>
          <w:b/>
          <w:bCs/>
          <w:sz w:val="28"/>
          <w:szCs w:val="28"/>
        </w:rPr>
        <w:t>in parte dovute ad incertezze di disciplina</w:t>
      </w:r>
    </w:p>
    <w:p w:rsidR="00264871" w:rsidRPr="008C4A59" w:rsidRDefault="00264871" w:rsidP="008C4A59">
      <w:pPr>
        <w:spacing w:before="120" w:after="120" w:line="240" w:lineRule="auto"/>
        <w:jc w:val="both"/>
        <w:rPr>
          <w:rFonts w:ascii="Times New Roman" w:hAnsi="Times New Roman"/>
          <w:bCs/>
          <w:sz w:val="24"/>
          <w:szCs w:val="24"/>
        </w:rPr>
      </w:pPr>
      <w:r w:rsidRPr="008C4A59">
        <w:rPr>
          <w:rFonts w:ascii="Times New Roman" w:hAnsi="Times New Roman"/>
          <w:bCs/>
          <w:sz w:val="24"/>
          <w:szCs w:val="24"/>
        </w:rPr>
        <w:t xml:space="preserve">(cfr. Giorgio Grossi e Stefania </w:t>
      </w:r>
      <w:proofErr w:type="spellStart"/>
      <w:r w:rsidRPr="008C4A59">
        <w:rPr>
          <w:rFonts w:ascii="Times New Roman" w:hAnsi="Times New Roman"/>
          <w:bCs/>
          <w:sz w:val="24"/>
          <w:szCs w:val="24"/>
        </w:rPr>
        <w:t>Infantino</w:t>
      </w:r>
      <w:proofErr w:type="spellEnd"/>
      <w:r w:rsidRPr="008C4A59">
        <w:rPr>
          <w:rFonts w:ascii="Times New Roman" w:hAnsi="Times New Roman"/>
          <w:bCs/>
          <w:sz w:val="24"/>
          <w:szCs w:val="24"/>
        </w:rPr>
        <w:t xml:space="preserve">, </w:t>
      </w:r>
      <w:r w:rsidRPr="008C4A59">
        <w:rPr>
          <w:rFonts w:ascii="Times New Roman" w:hAnsi="Times New Roman"/>
          <w:bCs/>
          <w:i/>
          <w:sz w:val="24"/>
          <w:szCs w:val="24"/>
        </w:rPr>
        <w:t>I tirocinanti all'interno dell'ufficio giudiziario: esperienze</w:t>
      </w:r>
      <w:r w:rsidR="00B7623C" w:rsidRPr="008C4A59">
        <w:rPr>
          <w:rFonts w:ascii="Times New Roman" w:hAnsi="Times New Roman"/>
          <w:bCs/>
          <w:i/>
          <w:sz w:val="24"/>
          <w:szCs w:val="24"/>
        </w:rPr>
        <w:t xml:space="preserve"> e prospettive</w:t>
      </w:r>
      <w:r w:rsidRPr="008C4A59">
        <w:rPr>
          <w:rFonts w:ascii="Times New Roman" w:hAnsi="Times New Roman"/>
          <w:bCs/>
          <w:sz w:val="24"/>
          <w:szCs w:val="24"/>
        </w:rPr>
        <w:t xml:space="preserve">, reperibile sul sito </w:t>
      </w:r>
      <w:proofErr w:type="spellStart"/>
      <w:r w:rsidRPr="008C4A59">
        <w:rPr>
          <w:rFonts w:ascii="Times New Roman" w:hAnsi="Times New Roman"/>
          <w:bCs/>
          <w:sz w:val="24"/>
          <w:szCs w:val="24"/>
        </w:rPr>
        <w:t>iusgenova.it</w:t>
      </w:r>
      <w:proofErr w:type="spellEnd"/>
      <w:r w:rsidRPr="008C4A59">
        <w:rPr>
          <w:rFonts w:ascii="Times New Roman" w:hAnsi="Times New Roman"/>
          <w:bCs/>
          <w:sz w:val="24"/>
          <w:szCs w:val="24"/>
        </w:rPr>
        <w:t>).</w:t>
      </w:r>
    </w:p>
    <w:p w:rsidR="00264871" w:rsidRDefault="00264871" w:rsidP="000A42DC">
      <w:pPr>
        <w:spacing w:before="120" w:after="120" w:line="240" w:lineRule="auto"/>
        <w:rPr>
          <w:rFonts w:ascii="Times New Roman" w:hAnsi="Times New Roman"/>
          <w:bCs/>
          <w:sz w:val="28"/>
          <w:szCs w:val="28"/>
        </w:rPr>
      </w:pPr>
      <w:r>
        <w:rPr>
          <w:rFonts w:ascii="Times New Roman" w:hAnsi="Times New Roman"/>
          <w:bCs/>
          <w:sz w:val="28"/>
          <w:szCs w:val="28"/>
        </w:rPr>
        <w:t>Q</w:t>
      </w:r>
      <w:r w:rsidRPr="002D4FE5">
        <w:rPr>
          <w:rFonts w:ascii="Times New Roman" w:hAnsi="Times New Roman"/>
          <w:bCs/>
          <w:sz w:val="28"/>
          <w:szCs w:val="28"/>
        </w:rPr>
        <w:t xml:space="preserve">uanto al </w:t>
      </w:r>
      <w:r w:rsidRPr="00652BEC">
        <w:rPr>
          <w:rFonts w:ascii="Times New Roman" w:hAnsi="Times New Roman"/>
          <w:b/>
          <w:bCs/>
          <w:sz w:val="28"/>
          <w:szCs w:val="28"/>
        </w:rPr>
        <w:t>primo profilo</w:t>
      </w:r>
      <w:r w:rsidR="00B7623C">
        <w:rPr>
          <w:rFonts w:ascii="Times New Roman" w:hAnsi="Times New Roman"/>
          <w:bCs/>
          <w:sz w:val="28"/>
          <w:szCs w:val="28"/>
        </w:rPr>
        <w:t xml:space="preserve"> </w:t>
      </w:r>
      <w:r w:rsidR="001D3F50">
        <w:rPr>
          <w:rFonts w:ascii="Times New Roman" w:hAnsi="Times New Roman"/>
          <w:bCs/>
          <w:sz w:val="28"/>
          <w:szCs w:val="28"/>
        </w:rPr>
        <w:t>dai lavori de</w:t>
      </w:r>
      <w:r w:rsidR="00B7623C">
        <w:rPr>
          <w:rFonts w:ascii="Times New Roman" w:hAnsi="Times New Roman"/>
          <w:bCs/>
          <w:sz w:val="28"/>
          <w:szCs w:val="28"/>
        </w:rPr>
        <w:t>l gruppo</w:t>
      </w:r>
      <w:r w:rsidR="001D3F50">
        <w:rPr>
          <w:rFonts w:ascii="Times New Roman" w:hAnsi="Times New Roman"/>
          <w:bCs/>
          <w:sz w:val="28"/>
          <w:szCs w:val="28"/>
        </w:rPr>
        <w:t xml:space="preserve"> è emersa</w:t>
      </w:r>
      <w:r w:rsidR="00B7623C">
        <w:rPr>
          <w:rFonts w:ascii="Times New Roman" w:hAnsi="Times New Roman"/>
          <w:bCs/>
          <w:sz w:val="28"/>
          <w:szCs w:val="28"/>
        </w:rPr>
        <w:t>:</w:t>
      </w:r>
    </w:p>
    <w:p w:rsidR="00264871" w:rsidRPr="000A42DC" w:rsidRDefault="00B7623C" w:rsidP="000A42DC">
      <w:pPr>
        <w:pStyle w:val="Paragrafoelenco"/>
        <w:numPr>
          <w:ilvl w:val="0"/>
          <w:numId w:val="18"/>
        </w:numPr>
        <w:spacing w:before="120" w:after="120" w:line="240" w:lineRule="auto"/>
        <w:contextualSpacing w:val="0"/>
        <w:rPr>
          <w:rFonts w:ascii="Times New Roman" w:hAnsi="Times New Roman"/>
          <w:bCs/>
          <w:sz w:val="28"/>
          <w:szCs w:val="28"/>
        </w:rPr>
      </w:pPr>
      <w:r w:rsidRPr="000A42DC">
        <w:rPr>
          <w:rFonts w:ascii="Times New Roman" w:hAnsi="Times New Roman"/>
          <w:bCs/>
          <w:sz w:val="28"/>
          <w:szCs w:val="28"/>
        </w:rPr>
        <w:t xml:space="preserve">la </w:t>
      </w:r>
      <w:r w:rsidR="00264871" w:rsidRPr="000A42DC">
        <w:rPr>
          <w:rFonts w:ascii="Times New Roman" w:hAnsi="Times New Roman"/>
          <w:b/>
          <w:bCs/>
          <w:sz w:val="28"/>
          <w:szCs w:val="28"/>
        </w:rPr>
        <w:t>diversificazione di esperienze nei vari uffici in termini di:</w:t>
      </w:r>
    </w:p>
    <w:p w:rsidR="00264871" w:rsidRDefault="00264871" w:rsidP="003A7B68">
      <w:pPr>
        <w:pStyle w:val="Paragrafoelenco"/>
        <w:numPr>
          <w:ilvl w:val="1"/>
          <w:numId w:val="18"/>
        </w:numPr>
        <w:spacing w:before="120" w:after="120" w:line="240" w:lineRule="auto"/>
        <w:contextualSpacing w:val="0"/>
        <w:jc w:val="both"/>
        <w:rPr>
          <w:rFonts w:ascii="Times New Roman" w:hAnsi="Times New Roman"/>
          <w:bCs/>
          <w:sz w:val="24"/>
          <w:szCs w:val="24"/>
        </w:rPr>
      </w:pPr>
      <w:r w:rsidRPr="003A7B68">
        <w:rPr>
          <w:rFonts w:ascii="Times New Roman" w:hAnsi="Times New Roman"/>
          <w:bCs/>
          <w:sz w:val="28"/>
          <w:szCs w:val="28"/>
          <w:u w:val="single"/>
        </w:rPr>
        <w:t>periodicità dei "bandi"</w:t>
      </w:r>
      <w:r w:rsidR="003A7B68">
        <w:rPr>
          <w:rFonts w:ascii="Times New Roman" w:hAnsi="Times New Roman"/>
          <w:bCs/>
          <w:sz w:val="28"/>
          <w:szCs w:val="28"/>
        </w:rPr>
        <w:t xml:space="preserve">: </w:t>
      </w:r>
      <w:r w:rsidR="003A7B68" w:rsidRPr="003A7B68">
        <w:rPr>
          <w:rFonts w:ascii="Times New Roman" w:hAnsi="Times New Roman"/>
          <w:bCs/>
          <w:sz w:val="24"/>
          <w:szCs w:val="24"/>
        </w:rPr>
        <w:t>solo a Milano si</w:t>
      </w:r>
      <w:r w:rsidR="003A7B68">
        <w:rPr>
          <w:rFonts w:ascii="Times New Roman" w:hAnsi="Times New Roman"/>
          <w:bCs/>
          <w:sz w:val="28"/>
          <w:szCs w:val="28"/>
        </w:rPr>
        <w:t xml:space="preserve"> è</w:t>
      </w:r>
      <w:r w:rsidR="003A7B68" w:rsidRPr="003A7B68">
        <w:rPr>
          <w:rFonts w:ascii="Times New Roman" w:hAnsi="Times New Roman"/>
          <w:bCs/>
          <w:sz w:val="24"/>
          <w:szCs w:val="24"/>
        </w:rPr>
        <w:t xml:space="preserve"> congegnato</w:t>
      </w:r>
      <w:r w:rsidR="003A7B68">
        <w:rPr>
          <w:rFonts w:ascii="Times New Roman" w:hAnsi="Times New Roman"/>
          <w:bCs/>
          <w:sz w:val="24"/>
          <w:szCs w:val="24"/>
        </w:rPr>
        <w:t xml:space="preserve"> un </w:t>
      </w:r>
      <w:r w:rsidR="003A7B68" w:rsidRPr="00282E8D">
        <w:rPr>
          <w:rFonts w:ascii="Times New Roman" w:hAnsi="Times New Roman"/>
          <w:bCs/>
          <w:sz w:val="24"/>
          <w:szCs w:val="24"/>
          <w:u w:val="single"/>
        </w:rPr>
        <w:t>collegamento tra bandi e sessioni di laurea</w:t>
      </w:r>
      <w:r w:rsidR="003A7B68">
        <w:rPr>
          <w:rFonts w:ascii="Times New Roman" w:hAnsi="Times New Roman"/>
          <w:bCs/>
          <w:sz w:val="24"/>
          <w:szCs w:val="24"/>
        </w:rPr>
        <w:t>, in modo da garantire un accesso continuo di tirocinanti;</w:t>
      </w:r>
      <w:r w:rsidR="001D3F50">
        <w:rPr>
          <w:rFonts w:ascii="Times New Roman" w:hAnsi="Times New Roman"/>
          <w:bCs/>
          <w:sz w:val="24"/>
          <w:szCs w:val="24"/>
        </w:rPr>
        <w:t xml:space="preserve"> è stata segnalata come particolarmente utile la prassi di un apposito colloquio tra i coordinatori e gli aspiranti tirocinanti;</w:t>
      </w:r>
    </w:p>
    <w:p w:rsidR="003A7B68" w:rsidRDefault="003A7B68" w:rsidP="003A7B68">
      <w:pPr>
        <w:pStyle w:val="Paragrafoelenco"/>
        <w:numPr>
          <w:ilvl w:val="1"/>
          <w:numId w:val="18"/>
        </w:numPr>
        <w:spacing w:before="120" w:after="120" w:line="240" w:lineRule="auto"/>
        <w:contextualSpacing w:val="0"/>
        <w:jc w:val="both"/>
        <w:rPr>
          <w:rFonts w:ascii="Times New Roman" w:hAnsi="Times New Roman"/>
          <w:bCs/>
          <w:sz w:val="24"/>
          <w:szCs w:val="24"/>
        </w:rPr>
      </w:pPr>
      <w:r w:rsidRPr="003A7B68">
        <w:rPr>
          <w:rFonts w:ascii="Times New Roman" w:hAnsi="Times New Roman"/>
          <w:bCs/>
          <w:sz w:val="28"/>
          <w:szCs w:val="28"/>
          <w:u w:val="single"/>
        </w:rPr>
        <w:t>disponibilità di un numero di tirocinanti e di giudici affidatari adeguato</w:t>
      </w:r>
      <w:r>
        <w:rPr>
          <w:rFonts w:ascii="Times New Roman" w:hAnsi="Times New Roman"/>
          <w:bCs/>
          <w:sz w:val="24"/>
          <w:szCs w:val="24"/>
        </w:rPr>
        <w:t xml:space="preserve">: </w:t>
      </w:r>
      <w:r w:rsidR="00FE7A7E">
        <w:rPr>
          <w:rFonts w:ascii="Times New Roman" w:hAnsi="Times New Roman"/>
          <w:bCs/>
          <w:sz w:val="24"/>
          <w:szCs w:val="24"/>
        </w:rPr>
        <w:t>la situazione pare in via di assestamento anche in quegli uffici dove inizialmente la risposta dei giudici (</w:t>
      </w:r>
      <w:proofErr w:type="spellStart"/>
      <w:r w:rsidR="005616FD">
        <w:rPr>
          <w:rFonts w:ascii="Times New Roman" w:hAnsi="Times New Roman"/>
          <w:bCs/>
          <w:sz w:val="24"/>
          <w:szCs w:val="24"/>
        </w:rPr>
        <w:t>roma</w:t>
      </w:r>
      <w:proofErr w:type="spellEnd"/>
      <w:r w:rsidR="005616FD">
        <w:rPr>
          <w:rFonts w:ascii="Times New Roman" w:hAnsi="Times New Roman"/>
          <w:bCs/>
          <w:sz w:val="24"/>
          <w:szCs w:val="24"/>
        </w:rPr>
        <w:t xml:space="preserve">, </w:t>
      </w:r>
      <w:proofErr w:type="spellStart"/>
      <w:r w:rsidR="00FE7A7E">
        <w:rPr>
          <w:rFonts w:ascii="Times New Roman" w:hAnsi="Times New Roman"/>
          <w:bCs/>
          <w:sz w:val="24"/>
          <w:szCs w:val="24"/>
        </w:rPr>
        <w:t>venezia</w:t>
      </w:r>
      <w:proofErr w:type="spellEnd"/>
      <w:r w:rsidR="00FE7A7E">
        <w:rPr>
          <w:rFonts w:ascii="Times New Roman" w:hAnsi="Times New Roman"/>
          <w:bCs/>
          <w:sz w:val="24"/>
          <w:szCs w:val="24"/>
        </w:rPr>
        <w:t>,) o degli aspiranti tirocinanti (</w:t>
      </w:r>
      <w:proofErr w:type="spellStart"/>
      <w:r w:rsidR="00FE7A7E">
        <w:rPr>
          <w:rFonts w:ascii="Times New Roman" w:hAnsi="Times New Roman"/>
          <w:bCs/>
          <w:sz w:val="24"/>
          <w:szCs w:val="24"/>
        </w:rPr>
        <w:t>genova</w:t>
      </w:r>
      <w:proofErr w:type="spellEnd"/>
      <w:r w:rsidR="00FE7A7E">
        <w:rPr>
          <w:rFonts w:ascii="Times New Roman" w:hAnsi="Times New Roman"/>
          <w:bCs/>
          <w:sz w:val="24"/>
          <w:szCs w:val="24"/>
        </w:rPr>
        <w:t xml:space="preserve">) è stata inizialmente scarsa; </w:t>
      </w:r>
      <w:r>
        <w:rPr>
          <w:rFonts w:ascii="Times New Roman" w:hAnsi="Times New Roman"/>
          <w:bCs/>
          <w:sz w:val="24"/>
          <w:szCs w:val="24"/>
        </w:rPr>
        <w:t xml:space="preserve">in particolare è stata evidenziata la scarsità di aspiranti tirocinanti negli uffici giudiziari di dimensioni </w:t>
      </w:r>
      <w:proofErr w:type="spellStart"/>
      <w:r>
        <w:rPr>
          <w:rFonts w:ascii="Times New Roman" w:hAnsi="Times New Roman"/>
          <w:bCs/>
          <w:sz w:val="24"/>
          <w:szCs w:val="24"/>
        </w:rPr>
        <w:t>medio-piccole</w:t>
      </w:r>
      <w:proofErr w:type="spellEnd"/>
      <w:r>
        <w:rPr>
          <w:rFonts w:ascii="Times New Roman" w:hAnsi="Times New Roman"/>
          <w:bCs/>
          <w:sz w:val="24"/>
          <w:szCs w:val="24"/>
        </w:rPr>
        <w:t xml:space="preserve"> e, comunque, siti in città ove non</w:t>
      </w:r>
      <w:r w:rsidR="00F45705">
        <w:rPr>
          <w:rFonts w:ascii="Times New Roman" w:hAnsi="Times New Roman"/>
          <w:bCs/>
          <w:sz w:val="24"/>
          <w:szCs w:val="24"/>
        </w:rPr>
        <w:t xml:space="preserve"> siano presenti sedi universitar</w:t>
      </w:r>
      <w:r w:rsidR="00FE7A7E">
        <w:rPr>
          <w:rFonts w:ascii="Times New Roman" w:hAnsi="Times New Roman"/>
          <w:bCs/>
          <w:sz w:val="24"/>
          <w:szCs w:val="24"/>
        </w:rPr>
        <w:t>ie,</w:t>
      </w:r>
      <w:r w:rsidR="00F45705">
        <w:rPr>
          <w:rFonts w:ascii="Times New Roman" w:hAnsi="Times New Roman"/>
          <w:bCs/>
          <w:sz w:val="24"/>
          <w:szCs w:val="24"/>
        </w:rPr>
        <w:t xml:space="preserve"> si è al riguardo prospettata la opportunità di un </w:t>
      </w:r>
      <w:r w:rsidR="00F45705" w:rsidRPr="005616FD">
        <w:rPr>
          <w:rFonts w:ascii="Times New Roman" w:hAnsi="Times New Roman"/>
          <w:bCs/>
          <w:sz w:val="24"/>
          <w:szCs w:val="24"/>
          <w:u w:val="single"/>
        </w:rPr>
        <w:t>raccordo distrettuale</w:t>
      </w:r>
      <w:r w:rsidR="00F45705">
        <w:rPr>
          <w:rFonts w:ascii="Times New Roman" w:hAnsi="Times New Roman"/>
          <w:bCs/>
          <w:sz w:val="24"/>
          <w:szCs w:val="24"/>
        </w:rPr>
        <w:t xml:space="preserve"> che potrebbe consentire l'assorbimento da parte degli uffici "periferici", con il consenso dei tirocinanti, del </w:t>
      </w:r>
      <w:r w:rsidR="00F45705" w:rsidRPr="00F45705">
        <w:rPr>
          <w:rFonts w:ascii="Times New Roman" w:hAnsi="Times New Roman"/>
          <w:bCs/>
          <w:i/>
          <w:sz w:val="24"/>
          <w:szCs w:val="24"/>
        </w:rPr>
        <w:t>surplus</w:t>
      </w:r>
      <w:r w:rsidR="00F45705">
        <w:rPr>
          <w:rFonts w:ascii="Times New Roman" w:hAnsi="Times New Roman"/>
          <w:bCs/>
          <w:sz w:val="24"/>
          <w:szCs w:val="24"/>
        </w:rPr>
        <w:t xml:space="preserve"> di aspiranti che abbiano fatto domanda nella sede distrettuale;</w:t>
      </w:r>
    </w:p>
    <w:p w:rsidR="00F45705" w:rsidRDefault="00F45705" w:rsidP="003A7B68">
      <w:pPr>
        <w:pStyle w:val="Paragrafoelenco"/>
        <w:numPr>
          <w:ilvl w:val="1"/>
          <w:numId w:val="18"/>
        </w:numPr>
        <w:spacing w:before="120" w:after="120" w:line="240" w:lineRule="auto"/>
        <w:contextualSpacing w:val="0"/>
        <w:jc w:val="both"/>
        <w:rPr>
          <w:rFonts w:ascii="Times New Roman" w:hAnsi="Times New Roman"/>
          <w:bCs/>
          <w:sz w:val="24"/>
          <w:szCs w:val="24"/>
        </w:rPr>
      </w:pPr>
      <w:r w:rsidRPr="00F45705">
        <w:rPr>
          <w:rFonts w:ascii="Times New Roman" w:hAnsi="Times New Roman"/>
          <w:bCs/>
          <w:sz w:val="28"/>
          <w:szCs w:val="28"/>
          <w:u w:val="single"/>
        </w:rPr>
        <w:t>ruolo dei coordinatori</w:t>
      </w:r>
      <w:r>
        <w:rPr>
          <w:rFonts w:ascii="Times New Roman" w:hAnsi="Times New Roman"/>
          <w:bCs/>
          <w:sz w:val="24"/>
          <w:szCs w:val="24"/>
        </w:rPr>
        <w:t xml:space="preserve">: </w:t>
      </w:r>
      <w:r w:rsidR="001D3F50">
        <w:rPr>
          <w:rFonts w:ascii="Times New Roman" w:hAnsi="Times New Roman"/>
          <w:bCs/>
          <w:sz w:val="24"/>
          <w:szCs w:val="24"/>
        </w:rPr>
        <w:t>le esperienze dei vari uffici sono risultate molto</w:t>
      </w:r>
      <w:r w:rsidR="005616FD">
        <w:rPr>
          <w:rFonts w:ascii="Times New Roman" w:hAnsi="Times New Roman"/>
          <w:bCs/>
          <w:sz w:val="24"/>
          <w:szCs w:val="24"/>
        </w:rPr>
        <w:t xml:space="preserve"> diverse</w:t>
      </w:r>
      <w:r w:rsidR="001D3F50">
        <w:rPr>
          <w:rFonts w:ascii="Times New Roman" w:hAnsi="Times New Roman"/>
          <w:bCs/>
          <w:sz w:val="24"/>
          <w:szCs w:val="24"/>
        </w:rPr>
        <w:t xml:space="preserve">, </w:t>
      </w:r>
      <w:r w:rsidR="005616FD">
        <w:rPr>
          <w:rFonts w:ascii="Times New Roman" w:hAnsi="Times New Roman"/>
          <w:bCs/>
          <w:sz w:val="24"/>
          <w:szCs w:val="24"/>
        </w:rPr>
        <w:t xml:space="preserve">variando da </w:t>
      </w:r>
      <w:r w:rsidR="001D3F50">
        <w:rPr>
          <w:rFonts w:ascii="Times New Roman" w:hAnsi="Times New Roman"/>
          <w:bCs/>
          <w:sz w:val="24"/>
          <w:szCs w:val="24"/>
        </w:rPr>
        <w:t xml:space="preserve">sedi ove il ruolo dei coordinatori è </w:t>
      </w:r>
      <w:r w:rsidR="005616FD">
        <w:rPr>
          <w:rFonts w:ascii="Times New Roman" w:hAnsi="Times New Roman"/>
          <w:bCs/>
          <w:sz w:val="24"/>
          <w:szCs w:val="24"/>
        </w:rPr>
        <w:t xml:space="preserve">stato </w:t>
      </w:r>
      <w:r w:rsidR="001D3F50">
        <w:rPr>
          <w:rFonts w:ascii="Times New Roman" w:hAnsi="Times New Roman"/>
          <w:bCs/>
          <w:sz w:val="24"/>
          <w:szCs w:val="24"/>
        </w:rPr>
        <w:t xml:space="preserve">particolarmente incisivo, </w:t>
      </w:r>
      <w:r w:rsidR="005616FD">
        <w:rPr>
          <w:rFonts w:ascii="Times New Roman" w:hAnsi="Times New Roman"/>
          <w:bCs/>
          <w:sz w:val="24"/>
          <w:szCs w:val="24"/>
        </w:rPr>
        <w:t xml:space="preserve">di </w:t>
      </w:r>
      <w:r w:rsidR="001D3F50">
        <w:rPr>
          <w:rFonts w:ascii="Times New Roman" w:hAnsi="Times New Roman"/>
          <w:bCs/>
          <w:sz w:val="24"/>
          <w:szCs w:val="24"/>
        </w:rPr>
        <w:t>cura di tutti gli aspetti, organizzativi ma anche formativi, del tirocinio</w:t>
      </w:r>
      <w:r w:rsidR="00FE7A7E">
        <w:rPr>
          <w:rFonts w:ascii="Times New Roman" w:hAnsi="Times New Roman"/>
          <w:bCs/>
          <w:sz w:val="24"/>
          <w:szCs w:val="24"/>
        </w:rPr>
        <w:t xml:space="preserve">, </w:t>
      </w:r>
      <w:r w:rsidR="005616FD">
        <w:rPr>
          <w:rFonts w:ascii="Times New Roman" w:hAnsi="Times New Roman"/>
          <w:bCs/>
          <w:sz w:val="24"/>
          <w:szCs w:val="24"/>
        </w:rPr>
        <w:t>in sostanza di c</w:t>
      </w:r>
      <w:r w:rsidR="00FE7A7E">
        <w:rPr>
          <w:rFonts w:ascii="Times New Roman" w:hAnsi="Times New Roman"/>
          <w:bCs/>
          <w:sz w:val="24"/>
          <w:szCs w:val="24"/>
        </w:rPr>
        <w:t>reazione di una struttura di supporto complessiva</w:t>
      </w:r>
      <w:r w:rsidR="001D3F50">
        <w:rPr>
          <w:rFonts w:ascii="Times New Roman" w:hAnsi="Times New Roman"/>
          <w:bCs/>
          <w:sz w:val="24"/>
          <w:szCs w:val="24"/>
        </w:rPr>
        <w:t xml:space="preserve"> (</w:t>
      </w:r>
      <w:proofErr w:type="spellStart"/>
      <w:r w:rsidR="002B07B8">
        <w:rPr>
          <w:rFonts w:ascii="Times New Roman" w:hAnsi="Times New Roman"/>
          <w:bCs/>
          <w:sz w:val="24"/>
          <w:szCs w:val="24"/>
        </w:rPr>
        <w:t>catania</w:t>
      </w:r>
      <w:proofErr w:type="spellEnd"/>
      <w:r w:rsidR="002B07B8">
        <w:rPr>
          <w:rFonts w:ascii="Times New Roman" w:hAnsi="Times New Roman"/>
          <w:bCs/>
          <w:sz w:val="24"/>
          <w:szCs w:val="24"/>
        </w:rPr>
        <w:t xml:space="preserve">, </w:t>
      </w:r>
      <w:proofErr w:type="spellStart"/>
      <w:r w:rsidR="002B07B8">
        <w:rPr>
          <w:rFonts w:ascii="Times New Roman" w:hAnsi="Times New Roman"/>
          <w:bCs/>
          <w:sz w:val="24"/>
          <w:szCs w:val="24"/>
        </w:rPr>
        <w:t>firenze</w:t>
      </w:r>
      <w:proofErr w:type="spellEnd"/>
      <w:r w:rsidR="002B07B8">
        <w:rPr>
          <w:rFonts w:ascii="Times New Roman" w:hAnsi="Times New Roman"/>
          <w:bCs/>
          <w:sz w:val="24"/>
          <w:szCs w:val="24"/>
        </w:rPr>
        <w:t xml:space="preserve">, </w:t>
      </w:r>
      <w:proofErr w:type="spellStart"/>
      <w:r w:rsidR="005616FD">
        <w:rPr>
          <w:rFonts w:ascii="Times New Roman" w:hAnsi="Times New Roman"/>
          <w:bCs/>
          <w:sz w:val="24"/>
          <w:szCs w:val="24"/>
        </w:rPr>
        <w:t>milano</w:t>
      </w:r>
      <w:proofErr w:type="spellEnd"/>
      <w:r w:rsidR="005616FD">
        <w:rPr>
          <w:rFonts w:ascii="Times New Roman" w:hAnsi="Times New Roman"/>
          <w:bCs/>
          <w:sz w:val="24"/>
          <w:szCs w:val="24"/>
        </w:rPr>
        <w:t xml:space="preserve">, </w:t>
      </w:r>
      <w:proofErr w:type="spellStart"/>
      <w:r w:rsidR="005616FD">
        <w:rPr>
          <w:rFonts w:ascii="Times New Roman" w:hAnsi="Times New Roman"/>
          <w:bCs/>
          <w:sz w:val="24"/>
          <w:szCs w:val="24"/>
        </w:rPr>
        <w:t>torino</w:t>
      </w:r>
      <w:proofErr w:type="spellEnd"/>
      <w:r w:rsidR="005616FD">
        <w:rPr>
          <w:rFonts w:ascii="Times New Roman" w:hAnsi="Times New Roman"/>
          <w:bCs/>
          <w:sz w:val="24"/>
          <w:szCs w:val="24"/>
        </w:rPr>
        <w:t>) a</w:t>
      </w:r>
      <w:r w:rsidR="00FE7A7E">
        <w:rPr>
          <w:rFonts w:ascii="Times New Roman" w:hAnsi="Times New Roman"/>
          <w:bCs/>
          <w:sz w:val="24"/>
          <w:szCs w:val="24"/>
        </w:rPr>
        <w:t xml:space="preserve"> sedi ove il ruolo dei coordinatori si </w:t>
      </w:r>
      <w:r w:rsidR="005616FD">
        <w:rPr>
          <w:rFonts w:ascii="Times New Roman" w:hAnsi="Times New Roman"/>
          <w:bCs/>
          <w:sz w:val="24"/>
          <w:szCs w:val="24"/>
        </w:rPr>
        <w:t>è limitato alla gestione dei bandi e degli affidamenti iniziali (</w:t>
      </w:r>
      <w:proofErr w:type="spellStart"/>
      <w:r w:rsidR="005616FD">
        <w:rPr>
          <w:rFonts w:ascii="Times New Roman" w:hAnsi="Times New Roman"/>
          <w:bCs/>
          <w:sz w:val="24"/>
          <w:szCs w:val="24"/>
        </w:rPr>
        <w:t>roma</w:t>
      </w:r>
      <w:proofErr w:type="spellEnd"/>
      <w:r w:rsidR="005616FD">
        <w:rPr>
          <w:rFonts w:ascii="Times New Roman" w:hAnsi="Times New Roman"/>
          <w:bCs/>
          <w:sz w:val="24"/>
          <w:szCs w:val="24"/>
        </w:rPr>
        <w:t>)</w:t>
      </w:r>
      <w:r w:rsidR="007B68FE">
        <w:rPr>
          <w:rFonts w:ascii="Times New Roman" w:hAnsi="Times New Roman"/>
          <w:bCs/>
          <w:sz w:val="24"/>
          <w:szCs w:val="24"/>
        </w:rPr>
        <w:t xml:space="preserve">, con esperienze intermedie (bari, </w:t>
      </w:r>
      <w:proofErr w:type="spellStart"/>
      <w:r w:rsidR="007B68FE">
        <w:rPr>
          <w:rFonts w:ascii="Times New Roman" w:hAnsi="Times New Roman"/>
          <w:bCs/>
          <w:sz w:val="24"/>
          <w:szCs w:val="24"/>
        </w:rPr>
        <w:t>genova</w:t>
      </w:r>
      <w:proofErr w:type="spellEnd"/>
      <w:r w:rsidR="007B68FE">
        <w:rPr>
          <w:rFonts w:ascii="Times New Roman" w:hAnsi="Times New Roman"/>
          <w:bCs/>
          <w:sz w:val="24"/>
          <w:szCs w:val="24"/>
        </w:rPr>
        <w:t xml:space="preserve">, </w:t>
      </w:r>
      <w:proofErr w:type="spellStart"/>
      <w:r w:rsidR="007B68FE">
        <w:rPr>
          <w:rFonts w:ascii="Times New Roman" w:hAnsi="Times New Roman"/>
          <w:bCs/>
          <w:sz w:val="24"/>
          <w:szCs w:val="24"/>
        </w:rPr>
        <w:t>rimini</w:t>
      </w:r>
      <w:proofErr w:type="spellEnd"/>
      <w:r w:rsidR="007B68FE">
        <w:rPr>
          <w:rFonts w:ascii="Times New Roman" w:hAnsi="Times New Roman"/>
          <w:bCs/>
          <w:sz w:val="24"/>
          <w:szCs w:val="24"/>
        </w:rPr>
        <w:t xml:space="preserve">, </w:t>
      </w:r>
      <w:proofErr w:type="spellStart"/>
      <w:r w:rsidR="007B68FE">
        <w:rPr>
          <w:rFonts w:ascii="Times New Roman" w:hAnsi="Times New Roman"/>
          <w:bCs/>
          <w:sz w:val="24"/>
          <w:szCs w:val="24"/>
        </w:rPr>
        <w:t>verona</w:t>
      </w:r>
      <w:proofErr w:type="spellEnd"/>
      <w:r w:rsidR="007B68FE">
        <w:rPr>
          <w:rFonts w:ascii="Times New Roman" w:hAnsi="Times New Roman"/>
          <w:bCs/>
          <w:sz w:val="24"/>
          <w:szCs w:val="24"/>
        </w:rPr>
        <w:t>)</w:t>
      </w:r>
      <w:r w:rsidR="005616FD">
        <w:rPr>
          <w:rFonts w:ascii="Times New Roman" w:hAnsi="Times New Roman"/>
          <w:bCs/>
          <w:sz w:val="24"/>
          <w:szCs w:val="24"/>
        </w:rPr>
        <w:t xml:space="preserve">; si è suggerito al riguardo che la SSM organizzi </w:t>
      </w:r>
      <w:r w:rsidR="005616FD" w:rsidRPr="005616FD">
        <w:rPr>
          <w:rFonts w:ascii="Times New Roman" w:hAnsi="Times New Roman"/>
          <w:bCs/>
          <w:sz w:val="24"/>
          <w:szCs w:val="24"/>
          <w:u w:val="single"/>
        </w:rPr>
        <w:t>appositi corsi "centrali" destinati ai magistrati coordinatori</w:t>
      </w:r>
      <w:r w:rsidR="005616FD">
        <w:rPr>
          <w:rFonts w:ascii="Times New Roman" w:hAnsi="Times New Roman"/>
          <w:bCs/>
          <w:sz w:val="24"/>
          <w:szCs w:val="24"/>
        </w:rPr>
        <w:t>, onde pervenire ad uniformità di prassi organizzative;</w:t>
      </w:r>
    </w:p>
    <w:p w:rsidR="00264871" w:rsidRDefault="00264871" w:rsidP="002B07B8">
      <w:pPr>
        <w:pStyle w:val="Paragrafoelenco"/>
        <w:numPr>
          <w:ilvl w:val="1"/>
          <w:numId w:val="18"/>
        </w:numPr>
        <w:spacing w:before="120" w:after="120" w:line="240" w:lineRule="auto"/>
        <w:contextualSpacing w:val="0"/>
        <w:jc w:val="both"/>
        <w:rPr>
          <w:rFonts w:ascii="Times New Roman" w:hAnsi="Times New Roman"/>
          <w:bCs/>
          <w:sz w:val="24"/>
          <w:szCs w:val="24"/>
        </w:rPr>
      </w:pPr>
      <w:r w:rsidRPr="002B07B8">
        <w:rPr>
          <w:rFonts w:ascii="Times New Roman" w:hAnsi="Times New Roman"/>
          <w:bCs/>
          <w:sz w:val="28"/>
          <w:szCs w:val="28"/>
          <w:u w:val="single"/>
        </w:rPr>
        <w:t>compiti dei giudici affidatari</w:t>
      </w:r>
      <w:r w:rsidR="002B07B8">
        <w:rPr>
          <w:rFonts w:ascii="Times New Roman" w:hAnsi="Times New Roman"/>
          <w:bCs/>
          <w:sz w:val="24"/>
          <w:szCs w:val="24"/>
        </w:rPr>
        <w:t xml:space="preserve">: è stata richiamata la necessità di rifarsi al mansionario di cui alla delibera CSM (vedi sopra), ma è stato anche sottolineato come le prassi di collaborazione tra giudice civile e tirocinante siano grandemente influenzate dalla organizzazione del lavoro dei giudici civili (ad es. presso il tribunale di </w:t>
      </w:r>
      <w:proofErr w:type="spellStart"/>
      <w:r w:rsidR="002B07B8">
        <w:rPr>
          <w:rFonts w:ascii="Times New Roman" w:hAnsi="Times New Roman"/>
          <w:bCs/>
          <w:sz w:val="24"/>
          <w:szCs w:val="24"/>
        </w:rPr>
        <w:t>roma</w:t>
      </w:r>
      <w:proofErr w:type="spellEnd"/>
      <w:r w:rsidR="002B07B8">
        <w:rPr>
          <w:rFonts w:ascii="Times New Roman" w:hAnsi="Times New Roman"/>
          <w:bCs/>
          <w:sz w:val="24"/>
          <w:szCs w:val="24"/>
        </w:rPr>
        <w:t xml:space="preserve"> i giudici civili non dispongono di una stanza dedicata, ma solo di stanze disponibili a turno per le udienze, con conseguente difficoltà di un raccordo giornaliero con il tirocinante);</w:t>
      </w:r>
      <w:r w:rsidR="00282E8D">
        <w:rPr>
          <w:rFonts w:ascii="Times New Roman" w:hAnsi="Times New Roman"/>
          <w:bCs/>
          <w:sz w:val="24"/>
          <w:szCs w:val="24"/>
        </w:rPr>
        <w:t xml:space="preserve"> si è sottolineata la opportunità di </w:t>
      </w:r>
      <w:r w:rsidR="00282E8D" w:rsidRPr="00DE7E21">
        <w:rPr>
          <w:rFonts w:ascii="Times New Roman" w:hAnsi="Times New Roman"/>
          <w:bCs/>
          <w:sz w:val="24"/>
          <w:szCs w:val="24"/>
          <w:u w:val="single"/>
        </w:rPr>
        <w:t>riunioni periodiche presso ciascun ufficio alle quali partecipino tutti i giudici affidatari e tutti i tirocinanti, a fini del confronto di esperienze e di rendere omogenee le prassi</w:t>
      </w:r>
      <w:r w:rsidR="00282E8D">
        <w:rPr>
          <w:rFonts w:ascii="Times New Roman" w:hAnsi="Times New Roman"/>
          <w:bCs/>
          <w:sz w:val="24"/>
          <w:szCs w:val="24"/>
        </w:rPr>
        <w:t>;</w:t>
      </w:r>
    </w:p>
    <w:p w:rsidR="00264871" w:rsidRPr="00287B2C" w:rsidRDefault="00264871" w:rsidP="00287B2C">
      <w:pPr>
        <w:pStyle w:val="Paragrafoelenco"/>
        <w:numPr>
          <w:ilvl w:val="1"/>
          <w:numId w:val="18"/>
        </w:numPr>
        <w:spacing w:before="120" w:after="120" w:line="240" w:lineRule="auto"/>
        <w:contextualSpacing w:val="0"/>
        <w:jc w:val="both"/>
        <w:rPr>
          <w:rFonts w:ascii="Times New Roman" w:hAnsi="Times New Roman"/>
          <w:bCs/>
          <w:sz w:val="24"/>
          <w:szCs w:val="24"/>
        </w:rPr>
      </w:pPr>
      <w:r w:rsidRPr="00282E8D">
        <w:rPr>
          <w:rFonts w:ascii="Times New Roman" w:hAnsi="Times New Roman"/>
          <w:bCs/>
          <w:sz w:val="28"/>
          <w:szCs w:val="28"/>
          <w:u w:val="single"/>
        </w:rPr>
        <w:lastRenderedPageBreak/>
        <w:t>efficacia del percorso formativo demandato alla formazione decentrata</w:t>
      </w:r>
      <w:r w:rsidR="002B07B8">
        <w:rPr>
          <w:rFonts w:ascii="Times New Roman" w:hAnsi="Times New Roman"/>
          <w:bCs/>
          <w:sz w:val="24"/>
          <w:szCs w:val="24"/>
        </w:rPr>
        <w:t xml:space="preserve">: </w:t>
      </w:r>
      <w:r w:rsidR="00861CA9">
        <w:rPr>
          <w:rFonts w:ascii="Times New Roman" w:hAnsi="Times New Roman"/>
          <w:bCs/>
          <w:sz w:val="24"/>
          <w:szCs w:val="24"/>
        </w:rPr>
        <w:t>l'organizzazione del</w:t>
      </w:r>
      <w:r w:rsidR="00282E8D">
        <w:rPr>
          <w:rFonts w:ascii="Times New Roman" w:hAnsi="Times New Roman"/>
          <w:bCs/>
          <w:sz w:val="24"/>
          <w:szCs w:val="24"/>
        </w:rPr>
        <w:t xml:space="preserve"> percorso formativo dei tirocinanti </w:t>
      </w:r>
      <w:r w:rsidR="00861CA9">
        <w:rPr>
          <w:rFonts w:ascii="Times New Roman" w:hAnsi="Times New Roman"/>
          <w:bCs/>
          <w:sz w:val="24"/>
          <w:szCs w:val="24"/>
        </w:rPr>
        <w:t>in alcuni uffici è stata</w:t>
      </w:r>
      <w:r w:rsidR="00282E8D">
        <w:rPr>
          <w:rFonts w:ascii="Times New Roman" w:hAnsi="Times New Roman"/>
          <w:bCs/>
          <w:sz w:val="24"/>
          <w:szCs w:val="24"/>
        </w:rPr>
        <w:t xml:space="preserve"> </w:t>
      </w:r>
      <w:r w:rsidR="00861CA9">
        <w:rPr>
          <w:rFonts w:ascii="Times New Roman" w:hAnsi="Times New Roman"/>
          <w:bCs/>
          <w:sz w:val="24"/>
          <w:szCs w:val="24"/>
        </w:rPr>
        <w:t>affidata</w:t>
      </w:r>
      <w:r w:rsidR="00282E8D">
        <w:rPr>
          <w:rFonts w:ascii="Times New Roman" w:hAnsi="Times New Roman"/>
          <w:bCs/>
          <w:sz w:val="24"/>
          <w:szCs w:val="24"/>
        </w:rPr>
        <w:t xml:space="preserve"> ai coordinatori, in raccordo con uno dei membri della struttura di FD, in altri </w:t>
      </w:r>
      <w:r w:rsidR="00861CA9">
        <w:rPr>
          <w:rFonts w:ascii="Times New Roman" w:hAnsi="Times New Roman"/>
          <w:bCs/>
          <w:sz w:val="24"/>
          <w:szCs w:val="24"/>
        </w:rPr>
        <w:t xml:space="preserve">è curata direttamente dalla FD; la partecipazione dei tirocinanti </w:t>
      </w:r>
      <w:r w:rsidR="00287B2C">
        <w:rPr>
          <w:rFonts w:ascii="Times New Roman" w:hAnsi="Times New Roman"/>
          <w:bCs/>
          <w:sz w:val="24"/>
          <w:szCs w:val="24"/>
        </w:rPr>
        <w:t>ai</w:t>
      </w:r>
      <w:r w:rsidR="00861CA9">
        <w:rPr>
          <w:rFonts w:ascii="Times New Roman" w:hAnsi="Times New Roman"/>
          <w:bCs/>
          <w:sz w:val="24"/>
          <w:szCs w:val="24"/>
        </w:rPr>
        <w:t xml:space="preserve"> corsi (non specifici) organizzati dalla FD è </w:t>
      </w:r>
      <w:r w:rsidR="00287B2C">
        <w:rPr>
          <w:rFonts w:ascii="Times New Roman" w:hAnsi="Times New Roman"/>
          <w:bCs/>
          <w:sz w:val="24"/>
          <w:szCs w:val="24"/>
        </w:rPr>
        <w:t xml:space="preserve">generalmente aperta, </w:t>
      </w:r>
      <w:r w:rsidR="00861CA9">
        <w:rPr>
          <w:rFonts w:ascii="Times New Roman" w:hAnsi="Times New Roman"/>
          <w:bCs/>
          <w:sz w:val="24"/>
          <w:szCs w:val="24"/>
        </w:rPr>
        <w:t xml:space="preserve">suggerita in alcune sedi, obbligatoria in altre; a </w:t>
      </w:r>
      <w:proofErr w:type="spellStart"/>
      <w:r w:rsidR="00861CA9">
        <w:rPr>
          <w:rFonts w:ascii="Times New Roman" w:hAnsi="Times New Roman"/>
          <w:bCs/>
          <w:sz w:val="24"/>
          <w:szCs w:val="24"/>
        </w:rPr>
        <w:t>milano</w:t>
      </w:r>
      <w:proofErr w:type="spellEnd"/>
      <w:r w:rsidR="00861CA9">
        <w:rPr>
          <w:rFonts w:ascii="Times New Roman" w:hAnsi="Times New Roman"/>
          <w:bCs/>
          <w:sz w:val="24"/>
          <w:szCs w:val="24"/>
        </w:rPr>
        <w:t xml:space="preserve"> è stata programmata una serie di incontri specifici per i tirocinanti, centrata sulle materie "specializzate" </w:t>
      </w:r>
      <w:proofErr w:type="spellStart"/>
      <w:r w:rsidR="00861CA9">
        <w:rPr>
          <w:rFonts w:ascii="Times New Roman" w:hAnsi="Times New Roman"/>
          <w:bCs/>
          <w:sz w:val="24"/>
          <w:szCs w:val="24"/>
        </w:rPr>
        <w:t>tabellarmente</w:t>
      </w:r>
      <w:proofErr w:type="spellEnd"/>
      <w:r w:rsidR="00861CA9">
        <w:rPr>
          <w:rFonts w:ascii="Times New Roman" w:hAnsi="Times New Roman"/>
          <w:bCs/>
          <w:sz w:val="24"/>
          <w:szCs w:val="24"/>
        </w:rPr>
        <w:t xml:space="preserve"> affidate alle varie sezioni ove i tirocinanti collaborano; </w:t>
      </w:r>
      <w:r w:rsidR="000C2873">
        <w:rPr>
          <w:rFonts w:ascii="Times New Roman" w:hAnsi="Times New Roman"/>
          <w:bCs/>
          <w:sz w:val="24"/>
          <w:szCs w:val="24"/>
        </w:rPr>
        <w:t xml:space="preserve">si è sottolineata la difficoltà logistica (e il costo) della partecipazione ai corsi di FD per i tirocinanti presso sedi non distrettuali; più </w:t>
      </w:r>
      <w:r w:rsidR="00861CA9">
        <w:rPr>
          <w:rFonts w:ascii="Times New Roman" w:hAnsi="Times New Roman"/>
          <w:bCs/>
          <w:sz w:val="24"/>
          <w:szCs w:val="24"/>
        </w:rPr>
        <w:t xml:space="preserve">in generale </w:t>
      </w:r>
      <w:r w:rsidR="004D3D62">
        <w:rPr>
          <w:rFonts w:ascii="Times New Roman" w:hAnsi="Times New Roman"/>
          <w:bCs/>
          <w:sz w:val="24"/>
          <w:szCs w:val="24"/>
        </w:rPr>
        <w:t>si è evidenziato come</w:t>
      </w:r>
      <w:r w:rsidR="000C2873">
        <w:rPr>
          <w:rFonts w:ascii="Times New Roman" w:hAnsi="Times New Roman"/>
          <w:bCs/>
          <w:sz w:val="24"/>
          <w:szCs w:val="24"/>
        </w:rPr>
        <w:t xml:space="preserve"> il percorso formativo a cura d</w:t>
      </w:r>
      <w:r w:rsidR="00287B2C">
        <w:rPr>
          <w:rFonts w:ascii="Times New Roman" w:hAnsi="Times New Roman"/>
          <w:bCs/>
          <w:sz w:val="24"/>
          <w:szCs w:val="24"/>
        </w:rPr>
        <w:t>ella FD (</w:t>
      </w:r>
      <w:r w:rsidR="00DE7E21">
        <w:rPr>
          <w:rFonts w:ascii="Times New Roman" w:hAnsi="Times New Roman"/>
          <w:bCs/>
          <w:sz w:val="24"/>
          <w:szCs w:val="24"/>
        </w:rPr>
        <w:t>e/</w:t>
      </w:r>
      <w:r w:rsidR="00287B2C">
        <w:rPr>
          <w:rFonts w:ascii="Times New Roman" w:hAnsi="Times New Roman"/>
          <w:bCs/>
          <w:sz w:val="24"/>
          <w:szCs w:val="24"/>
        </w:rPr>
        <w:t xml:space="preserve">o dei coordinatori) </w:t>
      </w:r>
      <w:r w:rsidR="004D3D62">
        <w:rPr>
          <w:rFonts w:ascii="Times New Roman" w:hAnsi="Times New Roman"/>
          <w:bCs/>
          <w:sz w:val="24"/>
          <w:szCs w:val="24"/>
        </w:rPr>
        <w:t xml:space="preserve">sia </w:t>
      </w:r>
      <w:r w:rsidR="00DE7E21">
        <w:rPr>
          <w:rFonts w:ascii="Times New Roman" w:hAnsi="Times New Roman"/>
          <w:bCs/>
          <w:sz w:val="24"/>
          <w:szCs w:val="24"/>
        </w:rPr>
        <w:t xml:space="preserve">connotato in senso teorico/pratico </w:t>
      </w:r>
      <w:r w:rsidR="004D3D62">
        <w:rPr>
          <w:rFonts w:ascii="Times New Roman" w:hAnsi="Times New Roman"/>
          <w:bCs/>
          <w:sz w:val="24"/>
          <w:szCs w:val="24"/>
        </w:rPr>
        <w:t>con</w:t>
      </w:r>
      <w:r w:rsidR="00287B2C">
        <w:rPr>
          <w:rFonts w:ascii="Times New Roman" w:hAnsi="Times New Roman"/>
          <w:bCs/>
          <w:sz w:val="24"/>
          <w:szCs w:val="24"/>
        </w:rPr>
        <w:t xml:space="preserve"> finalità di </w:t>
      </w:r>
      <w:r w:rsidR="000C2873">
        <w:rPr>
          <w:rFonts w:ascii="Times New Roman" w:hAnsi="Times New Roman"/>
          <w:bCs/>
          <w:sz w:val="24"/>
          <w:szCs w:val="24"/>
        </w:rPr>
        <w:t xml:space="preserve">miglior svolgimento del tirocinio, ma non </w:t>
      </w:r>
      <w:r w:rsidR="004D3D62">
        <w:rPr>
          <w:rFonts w:ascii="Times New Roman" w:hAnsi="Times New Roman"/>
          <w:bCs/>
          <w:sz w:val="24"/>
          <w:szCs w:val="24"/>
        </w:rPr>
        <w:t xml:space="preserve">risulti idoneo </w:t>
      </w:r>
      <w:r w:rsidR="000C2873">
        <w:rPr>
          <w:rFonts w:ascii="Times New Roman" w:hAnsi="Times New Roman"/>
          <w:bCs/>
          <w:sz w:val="24"/>
          <w:szCs w:val="24"/>
        </w:rPr>
        <w:t>al compito di fornire una preparazione di tipo teorico</w:t>
      </w:r>
      <w:r w:rsidR="004D3D62">
        <w:rPr>
          <w:rFonts w:ascii="Times New Roman" w:hAnsi="Times New Roman"/>
          <w:bCs/>
          <w:sz w:val="24"/>
          <w:szCs w:val="24"/>
        </w:rPr>
        <w:t>/sistematico</w:t>
      </w:r>
      <w:r w:rsidR="000C2873">
        <w:rPr>
          <w:rFonts w:ascii="Times New Roman" w:hAnsi="Times New Roman"/>
          <w:bCs/>
          <w:sz w:val="24"/>
          <w:szCs w:val="24"/>
        </w:rPr>
        <w:t>, fondamentale per la preparazione al concorso in magistratura</w:t>
      </w:r>
      <w:r w:rsidR="00287B2C">
        <w:rPr>
          <w:rFonts w:ascii="Times New Roman" w:hAnsi="Times New Roman"/>
          <w:bCs/>
          <w:sz w:val="24"/>
          <w:szCs w:val="24"/>
        </w:rPr>
        <w:t xml:space="preserve"> e all'esame di avvocato e </w:t>
      </w:r>
      <w:r w:rsidR="004D3D62">
        <w:rPr>
          <w:rFonts w:ascii="Times New Roman" w:hAnsi="Times New Roman"/>
          <w:bCs/>
          <w:sz w:val="24"/>
          <w:szCs w:val="24"/>
        </w:rPr>
        <w:t xml:space="preserve">come </w:t>
      </w:r>
      <w:r w:rsidR="00287B2C">
        <w:rPr>
          <w:rFonts w:ascii="Times New Roman" w:hAnsi="Times New Roman"/>
          <w:bCs/>
          <w:sz w:val="24"/>
          <w:szCs w:val="24"/>
        </w:rPr>
        <w:t xml:space="preserve">sia </w:t>
      </w:r>
      <w:r w:rsidR="004D3D62">
        <w:rPr>
          <w:rFonts w:ascii="Times New Roman" w:hAnsi="Times New Roman"/>
          <w:bCs/>
          <w:sz w:val="24"/>
          <w:szCs w:val="24"/>
        </w:rPr>
        <w:t xml:space="preserve">quindi </w:t>
      </w:r>
      <w:r w:rsidR="00287B2C">
        <w:rPr>
          <w:rFonts w:ascii="Times New Roman" w:hAnsi="Times New Roman"/>
          <w:bCs/>
          <w:sz w:val="24"/>
          <w:szCs w:val="24"/>
        </w:rPr>
        <w:t xml:space="preserve">necessario il </w:t>
      </w:r>
      <w:r w:rsidRPr="00287B2C">
        <w:rPr>
          <w:rFonts w:ascii="Times New Roman" w:hAnsi="Times New Roman"/>
          <w:bCs/>
          <w:sz w:val="24"/>
          <w:szCs w:val="24"/>
          <w:u w:val="single"/>
        </w:rPr>
        <w:t xml:space="preserve">riconoscimento al tirocinante di </w:t>
      </w:r>
      <w:r w:rsidR="00287B2C" w:rsidRPr="00287B2C">
        <w:rPr>
          <w:rFonts w:ascii="Times New Roman" w:hAnsi="Times New Roman"/>
          <w:bCs/>
          <w:sz w:val="24"/>
          <w:szCs w:val="24"/>
          <w:u w:val="single"/>
        </w:rPr>
        <w:t xml:space="preserve">tempo di studio adeguato per </w:t>
      </w:r>
      <w:r w:rsidR="00287B2C">
        <w:rPr>
          <w:rFonts w:ascii="Times New Roman" w:hAnsi="Times New Roman"/>
          <w:bCs/>
          <w:sz w:val="24"/>
          <w:szCs w:val="24"/>
          <w:u w:val="single"/>
        </w:rPr>
        <w:t xml:space="preserve">una </w:t>
      </w:r>
      <w:r w:rsidR="00287B2C" w:rsidRPr="00287B2C">
        <w:rPr>
          <w:rFonts w:ascii="Times New Roman" w:hAnsi="Times New Roman"/>
          <w:bCs/>
          <w:sz w:val="24"/>
          <w:szCs w:val="24"/>
          <w:u w:val="single"/>
        </w:rPr>
        <w:t xml:space="preserve">autonoma </w:t>
      </w:r>
      <w:r w:rsidRPr="00287B2C">
        <w:rPr>
          <w:rFonts w:ascii="Times New Roman" w:hAnsi="Times New Roman"/>
          <w:bCs/>
          <w:sz w:val="24"/>
          <w:szCs w:val="24"/>
          <w:u w:val="single"/>
        </w:rPr>
        <w:t>preparazione teorica</w:t>
      </w:r>
      <w:r w:rsidR="00287B2C">
        <w:rPr>
          <w:rFonts w:ascii="Times New Roman" w:hAnsi="Times New Roman"/>
          <w:bCs/>
          <w:sz w:val="28"/>
          <w:szCs w:val="28"/>
          <w:u w:val="single"/>
        </w:rPr>
        <w:t>;</w:t>
      </w:r>
    </w:p>
    <w:p w:rsidR="00264871" w:rsidRPr="001B5913" w:rsidRDefault="007B68FE" w:rsidP="000A42DC">
      <w:pPr>
        <w:pStyle w:val="Paragrafoelenco"/>
        <w:numPr>
          <w:ilvl w:val="0"/>
          <w:numId w:val="11"/>
        </w:numPr>
        <w:spacing w:before="120" w:after="120" w:line="240" w:lineRule="auto"/>
        <w:contextualSpacing w:val="0"/>
        <w:jc w:val="both"/>
        <w:rPr>
          <w:rFonts w:ascii="Times New Roman" w:hAnsi="Times New Roman"/>
          <w:b/>
          <w:bCs/>
          <w:sz w:val="28"/>
          <w:szCs w:val="28"/>
        </w:rPr>
      </w:pPr>
      <w:r>
        <w:rPr>
          <w:rFonts w:ascii="Times New Roman" w:hAnsi="Times New Roman"/>
          <w:b/>
          <w:bCs/>
          <w:sz w:val="28"/>
          <w:szCs w:val="28"/>
        </w:rPr>
        <w:t xml:space="preserve">la dispersione </w:t>
      </w:r>
      <w:r w:rsidRPr="001B5913">
        <w:rPr>
          <w:rFonts w:ascii="Times New Roman" w:hAnsi="Times New Roman"/>
          <w:b/>
          <w:bCs/>
          <w:sz w:val="28"/>
          <w:szCs w:val="28"/>
        </w:rPr>
        <w:t xml:space="preserve">degli effetti positivi della collaborazione per gli uffici </w:t>
      </w:r>
      <w:r>
        <w:rPr>
          <w:rFonts w:ascii="Times New Roman" w:hAnsi="Times New Roman"/>
          <w:b/>
          <w:bCs/>
          <w:sz w:val="28"/>
          <w:szCs w:val="28"/>
        </w:rPr>
        <w:t xml:space="preserve">derivante dalla </w:t>
      </w:r>
      <w:r w:rsidR="00264871" w:rsidRPr="001B5913">
        <w:rPr>
          <w:rFonts w:ascii="Times New Roman" w:hAnsi="Times New Roman"/>
          <w:b/>
          <w:bCs/>
          <w:sz w:val="28"/>
          <w:szCs w:val="28"/>
        </w:rPr>
        <w:t xml:space="preserve">temporaneità del tirocinio e </w:t>
      </w:r>
      <w:r>
        <w:rPr>
          <w:rFonts w:ascii="Times New Roman" w:hAnsi="Times New Roman"/>
          <w:b/>
          <w:bCs/>
          <w:sz w:val="28"/>
          <w:szCs w:val="28"/>
        </w:rPr>
        <w:t>dall'</w:t>
      </w:r>
      <w:r w:rsidR="00264871" w:rsidRPr="001B5913">
        <w:rPr>
          <w:rFonts w:ascii="Times New Roman" w:hAnsi="Times New Roman"/>
          <w:b/>
          <w:bCs/>
          <w:sz w:val="28"/>
          <w:szCs w:val="28"/>
        </w:rPr>
        <w:t>avvicendamento di tirocinanti</w:t>
      </w:r>
      <w:r>
        <w:rPr>
          <w:rFonts w:ascii="Times New Roman" w:hAnsi="Times New Roman"/>
          <w:b/>
          <w:bCs/>
          <w:sz w:val="28"/>
          <w:szCs w:val="28"/>
        </w:rPr>
        <w:t>:</w:t>
      </w:r>
    </w:p>
    <w:p w:rsidR="00264871" w:rsidRPr="00D13A39" w:rsidRDefault="007B68FE" w:rsidP="000A42DC">
      <w:pPr>
        <w:spacing w:before="120" w:after="120" w:line="240" w:lineRule="auto"/>
        <w:ind w:left="360"/>
        <w:jc w:val="both"/>
        <w:rPr>
          <w:rFonts w:ascii="Times New Roman" w:eastAsia="Times New Roman" w:hAnsi="Times New Roman"/>
          <w:sz w:val="24"/>
          <w:szCs w:val="24"/>
          <w:lang w:eastAsia="it-IT"/>
        </w:rPr>
      </w:pPr>
      <w:r>
        <w:rPr>
          <w:rFonts w:ascii="Times New Roman" w:eastAsia="Times New Roman" w:hAnsi="Times New Roman"/>
          <w:sz w:val="24"/>
          <w:szCs w:val="24"/>
          <w:lang w:eastAsia="it-IT"/>
        </w:rPr>
        <w:t>come possibile soluzione è stata prospettata la periodicità "stabile" della</w:t>
      </w:r>
      <w:r w:rsidR="00264871">
        <w:rPr>
          <w:rFonts w:ascii="Times New Roman" w:eastAsia="Times New Roman" w:hAnsi="Times New Roman"/>
          <w:sz w:val="24"/>
          <w:szCs w:val="24"/>
          <w:lang w:eastAsia="it-IT"/>
        </w:rPr>
        <w:t xml:space="preserve"> </w:t>
      </w:r>
      <w:r>
        <w:rPr>
          <w:rFonts w:ascii="Times New Roman" w:eastAsia="Times New Roman" w:hAnsi="Times New Roman"/>
          <w:sz w:val="24"/>
          <w:szCs w:val="24"/>
          <w:lang w:eastAsia="it-IT"/>
        </w:rPr>
        <w:t>selezione (semestrale/annuale)</w:t>
      </w:r>
      <w:r w:rsidR="00264871" w:rsidRPr="00D13A39">
        <w:rPr>
          <w:rFonts w:ascii="Times New Roman" w:eastAsia="Times New Roman" w:hAnsi="Times New Roman"/>
          <w:sz w:val="24"/>
          <w:szCs w:val="24"/>
          <w:lang w:eastAsia="it-IT"/>
        </w:rPr>
        <w:t xml:space="preserve"> dei tirocinanti, predeterminata da ogni Ufficio in base alle concrete esigenze operative,</w:t>
      </w:r>
      <w:r w:rsidR="00264871">
        <w:rPr>
          <w:rFonts w:ascii="Times New Roman" w:eastAsia="Times New Roman" w:hAnsi="Times New Roman"/>
          <w:sz w:val="24"/>
          <w:szCs w:val="24"/>
          <w:lang w:eastAsia="it-IT"/>
        </w:rPr>
        <w:t xml:space="preserve"> </w:t>
      </w:r>
      <w:r w:rsidR="008C4A59">
        <w:rPr>
          <w:rFonts w:ascii="Times New Roman" w:eastAsia="Times New Roman" w:hAnsi="Times New Roman"/>
          <w:sz w:val="24"/>
          <w:szCs w:val="24"/>
          <w:lang w:eastAsia="it-IT"/>
        </w:rPr>
        <w:t xml:space="preserve">periodicità che </w:t>
      </w:r>
      <w:r w:rsidR="00264871">
        <w:rPr>
          <w:rFonts w:ascii="Times New Roman" w:eastAsia="Times New Roman" w:hAnsi="Times New Roman"/>
          <w:sz w:val="24"/>
          <w:szCs w:val="24"/>
          <w:lang w:eastAsia="it-IT"/>
        </w:rPr>
        <w:t>potrebbe consentire:</w:t>
      </w:r>
    </w:p>
    <w:p w:rsidR="00264871" w:rsidRPr="00D13A39" w:rsidRDefault="00264871" w:rsidP="000A42DC">
      <w:pPr>
        <w:numPr>
          <w:ilvl w:val="0"/>
          <w:numId w:val="9"/>
        </w:numPr>
        <w:spacing w:before="120" w:after="120" w:line="240" w:lineRule="auto"/>
        <w:jc w:val="both"/>
        <w:rPr>
          <w:rFonts w:ascii="Times New Roman" w:eastAsia="Times New Roman" w:hAnsi="Times New Roman"/>
          <w:sz w:val="24"/>
          <w:szCs w:val="24"/>
          <w:lang w:eastAsia="it-IT"/>
        </w:rPr>
      </w:pPr>
      <w:r w:rsidRPr="00D13A39">
        <w:rPr>
          <w:rFonts w:ascii="Times New Roman" w:eastAsia="Times New Roman" w:hAnsi="Times New Roman"/>
          <w:sz w:val="24"/>
          <w:szCs w:val="24"/>
          <w:lang w:eastAsia="it-IT"/>
        </w:rPr>
        <w:t>un avvicendamento "ragionato" dei tirocinanti, in modo da garantire un periodo di sovrapposizione tra la fase conclusiva di un tirocinio e la fase iniziale di un altro e - quindi - un migliore supp</w:t>
      </w:r>
      <w:r>
        <w:rPr>
          <w:rFonts w:ascii="Times New Roman" w:eastAsia="Times New Roman" w:hAnsi="Times New Roman"/>
          <w:sz w:val="24"/>
          <w:szCs w:val="24"/>
          <w:lang w:eastAsia="it-IT"/>
        </w:rPr>
        <w:t>orto al magistrato affidatario</w:t>
      </w:r>
      <w:r w:rsidR="008C4A59">
        <w:rPr>
          <w:rFonts w:ascii="Times New Roman" w:eastAsia="Times New Roman" w:hAnsi="Times New Roman"/>
          <w:sz w:val="24"/>
          <w:szCs w:val="24"/>
          <w:lang w:eastAsia="it-IT"/>
        </w:rPr>
        <w:t>;</w:t>
      </w:r>
    </w:p>
    <w:p w:rsidR="00264871" w:rsidRPr="00D13A39" w:rsidRDefault="00264871" w:rsidP="000A42DC">
      <w:pPr>
        <w:numPr>
          <w:ilvl w:val="0"/>
          <w:numId w:val="9"/>
        </w:numPr>
        <w:spacing w:before="120" w:after="120" w:line="240" w:lineRule="auto"/>
        <w:jc w:val="both"/>
        <w:rPr>
          <w:rFonts w:ascii="Times New Roman" w:eastAsia="Times New Roman" w:hAnsi="Times New Roman"/>
          <w:sz w:val="24"/>
          <w:szCs w:val="24"/>
          <w:lang w:eastAsia="it-IT"/>
        </w:rPr>
      </w:pPr>
      <w:r w:rsidRPr="00D13A39">
        <w:rPr>
          <w:rFonts w:ascii="Times New Roman" w:eastAsia="Times New Roman" w:hAnsi="Times New Roman"/>
          <w:sz w:val="24"/>
          <w:szCs w:val="24"/>
          <w:lang w:eastAsia="it-IT"/>
        </w:rPr>
        <w:t>una migliore organizzazione dei corsi formativi, che potrebbero avere cadenza annuale ed essere destinati a una platea uniform</w:t>
      </w:r>
      <w:r w:rsidR="007B68FE">
        <w:rPr>
          <w:rFonts w:ascii="Times New Roman" w:eastAsia="Times New Roman" w:hAnsi="Times New Roman"/>
          <w:sz w:val="24"/>
          <w:szCs w:val="24"/>
          <w:lang w:eastAsia="it-IT"/>
        </w:rPr>
        <w:t>e e ben definita di tirocinanti</w:t>
      </w:r>
      <w:r>
        <w:rPr>
          <w:rFonts w:ascii="Times New Roman" w:eastAsia="Times New Roman" w:hAnsi="Times New Roman"/>
          <w:sz w:val="24"/>
          <w:szCs w:val="24"/>
          <w:lang w:eastAsia="it-IT"/>
        </w:rPr>
        <w:t>.</w:t>
      </w:r>
    </w:p>
    <w:p w:rsidR="00264871" w:rsidRDefault="00264871" w:rsidP="000A42DC">
      <w:pPr>
        <w:spacing w:before="120" w:after="120" w:line="240" w:lineRule="auto"/>
        <w:jc w:val="both"/>
        <w:rPr>
          <w:rFonts w:ascii="Times New Roman" w:hAnsi="Times New Roman"/>
          <w:bCs/>
          <w:sz w:val="28"/>
          <w:szCs w:val="28"/>
        </w:rPr>
      </w:pPr>
      <w:r>
        <w:rPr>
          <w:rFonts w:ascii="Times New Roman" w:hAnsi="Times New Roman"/>
          <w:bCs/>
          <w:sz w:val="28"/>
          <w:szCs w:val="28"/>
        </w:rPr>
        <w:t>Q</w:t>
      </w:r>
      <w:r w:rsidRPr="002D4FE5">
        <w:rPr>
          <w:rFonts w:ascii="Times New Roman" w:hAnsi="Times New Roman"/>
          <w:bCs/>
          <w:sz w:val="28"/>
          <w:szCs w:val="28"/>
        </w:rPr>
        <w:t xml:space="preserve">uanto al </w:t>
      </w:r>
      <w:r>
        <w:rPr>
          <w:rFonts w:ascii="Times New Roman" w:hAnsi="Times New Roman"/>
          <w:b/>
          <w:bCs/>
          <w:sz w:val="28"/>
          <w:szCs w:val="28"/>
        </w:rPr>
        <w:t>second</w:t>
      </w:r>
      <w:r w:rsidRPr="00652BEC">
        <w:rPr>
          <w:rFonts w:ascii="Times New Roman" w:hAnsi="Times New Roman"/>
          <w:b/>
          <w:bCs/>
          <w:sz w:val="28"/>
          <w:szCs w:val="28"/>
        </w:rPr>
        <w:t>o profilo</w:t>
      </w:r>
      <w:r w:rsidR="008C4A59">
        <w:rPr>
          <w:rFonts w:ascii="Times New Roman" w:hAnsi="Times New Roman"/>
          <w:bCs/>
          <w:sz w:val="28"/>
          <w:szCs w:val="28"/>
        </w:rPr>
        <w:t xml:space="preserve"> i lavori del gruppo hanno evidenziato:</w:t>
      </w:r>
    </w:p>
    <w:p w:rsidR="00264871" w:rsidRPr="004E2383" w:rsidRDefault="008C4A59" w:rsidP="000A42DC">
      <w:pPr>
        <w:pStyle w:val="Paragrafoelenco"/>
        <w:numPr>
          <w:ilvl w:val="0"/>
          <w:numId w:val="10"/>
        </w:numPr>
        <w:spacing w:before="120" w:after="120" w:line="240" w:lineRule="auto"/>
        <w:contextualSpacing w:val="0"/>
        <w:jc w:val="both"/>
        <w:rPr>
          <w:rFonts w:ascii="Times New Roman" w:hAnsi="Times New Roman"/>
          <w:bCs/>
          <w:sz w:val="28"/>
          <w:szCs w:val="28"/>
        </w:rPr>
      </w:pPr>
      <w:r>
        <w:rPr>
          <w:rFonts w:ascii="Times New Roman" w:hAnsi="Times New Roman"/>
          <w:b/>
          <w:bCs/>
          <w:sz w:val="28"/>
          <w:szCs w:val="28"/>
        </w:rPr>
        <w:t xml:space="preserve">la </w:t>
      </w:r>
      <w:r w:rsidR="00264871" w:rsidRPr="004E2383">
        <w:rPr>
          <w:rFonts w:ascii="Times New Roman" w:hAnsi="Times New Roman"/>
          <w:b/>
          <w:bCs/>
          <w:sz w:val="28"/>
          <w:szCs w:val="28"/>
        </w:rPr>
        <w:t>carenza di coperture assicurative e di borse di studio/indennità</w:t>
      </w:r>
      <w:r w:rsidR="00264871" w:rsidRPr="004E2383">
        <w:rPr>
          <w:rFonts w:ascii="Times New Roman" w:hAnsi="Times New Roman"/>
          <w:bCs/>
          <w:sz w:val="28"/>
          <w:szCs w:val="28"/>
        </w:rPr>
        <w:t>:</w:t>
      </w:r>
    </w:p>
    <w:p w:rsidR="00264871" w:rsidRPr="008C4A59" w:rsidRDefault="008C4A59" w:rsidP="000A42DC">
      <w:pPr>
        <w:spacing w:before="120" w:after="120" w:line="240" w:lineRule="auto"/>
        <w:ind w:left="360"/>
        <w:jc w:val="both"/>
        <w:rPr>
          <w:rFonts w:ascii="Times New Roman" w:hAnsi="Times New Roman"/>
          <w:bCs/>
          <w:sz w:val="24"/>
          <w:szCs w:val="24"/>
        </w:rPr>
      </w:pPr>
      <w:r w:rsidRPr="008C4A59">
        <w:rPr>
          <w:rFonts w:ascii="Times New Roman" w:hAnsi="Times New Roman"/>
          <w:bCs/>
          <w:sz w:val="24"/>
          <w:szCs w:val="24"/>
        </w:rPr>
        <w:t xml:space="preserve">al riguardo </w:t>
      </w:r>
      <w:r w:rsidR="00264871" w:rsidRPr="008C4A59">
        <w:rPr>
          <w:rFonts w:ascii="Times New Roman" w:hAnsi="Times New Roman"/>
          <w:bCs/>
          <w:sz w:val="24"/>
          <w:szCs w:val="24"/>
        </w:rPr>
        <w:t xml:space="preserve">il </w:t>
      </w:r>
      <w:r w:rsidR="00264871" w:rsidRPr="008C4A59">
        <w:rPr>
          <w:rFonts w:ascii="Times New Roman" w:hAnsi="Times New Roman"/>
          <w:b/>
          <w:bCs/>
          <w:sz w:val="24"/>
          <w:szCs w:val="24"/>
        </w:rPr>
        <w:t>recentissimo decreto interministeriale</w:t>
      </w:r>
      <w:r w:rsidR="00264871" w:rsidRPr="008C4A59">
        <w:rPr>
          <w:rFonts w:ascii="Times New Roman" w:hAnsi="Times New Roman"/>
          <w:bCs/>
          <w:sz w:val="24"/>
          <w:szCs w:val="24"/>
        </w:rPr>
        <w:t xml:space="preserve"> di cui si è avuta notizia </w:t>
      </w:r>
      <w:r>
        <w:rPr>
          <w:rFonts w:ascii="Times New Roman" w:hAnsi="Times New Roman"/>
          <w:bCs/>
          <w:sz w:val="24"/>
          <w:szCs w:val="24"/>
        </w:rPr>
        <w:t xml:space="preserve">in questo mese di maggio </w:t>
      </w:r>
      <w:r w:rsidR="00264871" w:rsidRPr="008C4A59">
        <w:rPr>
          <w:rFonts w:ascii="Times New Roman" w:hAnsi="Times New Roman"/>
          <w:bCs/>
          <w:sz w:val="24"/>
          <w:szCs w:val="24"/>
        </w:rPr>
        <w:t xml:space="preserve">(cfr. comunicato stampa 23.5.2015 reperibile su </w:t>
      </w:r>
      <w:proofErr w:type="spellStart"/>
      <w:r w:rsidR="00264871" w:rsidRPr="008C4A59">
        <w:rPr>
          <w:rFonts w:ascii="Times New Roman" w:hAnsi="Times New Roman"/>
          <w:bCs/>
          <w:sz w:val="24"/>
          <w:szCs w:val="24"/>
        </w:rPr>
        <w:t>jusgenova.it</w:t>
      </w:r>
      <w:proofErr w:type="spellEnd"/>
      <w:r w:rsidR="00264871" w:rsidRPr="008C4A59">
        <w:rPr>
          <w:rFonts w:ascii="Times New Roman" w:hAnsi="Times New Roman"/>
          <w:bCs/>
          <w:sz w:val="24"/>
          <w:szCs w:val="24"/>
        </w:rPr>
        <w:t>) sembra aver colmato la lacuna</w:t>
      </w:r>
      <w:r>
        <w:rPr>
          <w:rFonts w:ascii="Times New Roman" w:hAnsi="Times New Roman"/>
          <w:bCs/>
          <w:sz w:val="24"/>
          <w:szCs w:val="24"/>
        </w:rPr>
        <w:t xml:space="preserve">, anche se in termini </w:t>
      </w:r>
      <w:r w:rsidR="006123F5">
        <w:rPr>
          <w:rFonts w:ascii="Times New Roman" w:hAnsi="Times New Roman"/>
          <w:bCs/>
          <w:sz w:val="24"/>
          <w:szCs w:val="24"/>
        </w:rPr>
        <w:t>non del tutto soddisfacenti quanto all'ammontare delle somme stanziate;</w:t>
      </w:r>
    </w:p>
    <w:p w:rsidR="00264871" w:rsidRPr="004E2383" w:rsidRDefault="008C4A59" w:rsidP="000A42DC">
      <w:pPr>
        <w:pStyle w:val="Paragrafoelenco"/>
        <w:numPr>
          <w:ilvl w:val="0"/>
          <w:numId w:val="10"/>
        </w:numPr>
        <w:spacing w:before="120" w:after="120" w:line="240" w:lineRule="auto"/>
        <w:contextualSpacing w:val="0"/>
        <w:jc w:val="both"/>
        <w:rPr>
          <w:rFonts w:ascii="Times New Roman" w:hAnsi="Times New Roman"/>
          <w:bCs/>
          <w:sz w:val="28"/>
          <w:szCs w:val="28"/>
        </w:rPr>
      </w:pPr>
      <w:r>
        <w:rPr>
          <w:rFonts w:ascii="Times New Roman" w:hAnsi="Times New Roman"/>
          <w:b/>
          <w:bCs/>
          <w:sz w:val="28"/>
          <w:szCs w:val="28"/>
        </w:rPr>
        <w:t xml:space="preserve">la </w:t>
      </w:r>
      <w:r w:rsidR="00264871" w:rsidRPr="004E2383">
        <w:rPr>
          <w:rFonts w:ascii="Times New Roman" w:hAnsi="Times New Roman"/>
          <w:b/>
          <w:bCs/>
          <w:sz w:val="28"/>
          <w:szCs w:val="28"/>
        </w:rPr>
        <w:t>incertezza nel riconoscimento del periodo di tirocinio ex art.73 dl n.69/2013 ai fini della pratica legale</w:t>
      </w:r>
      <w:r w:rsidR="00264871" w:rsidRPr="004E2383">
        <w:rPr>
          <w:rFonts w:ascii="Times New Roman" w:hAnsi="Times New Roman"/>
          <w:bCs/>
          <w:sz w:val="28"/>
          <w:szCs w:val="28"/>
        </w:rPr>
        <w:t xml:space="preserve"> </w:t>
      </w:r>
      <w:r w:rsidR="00264871" w:rsidRPr="004E2383">
        <w:rPr>
          <w:rFonts w:ascii="Times New Roman" w:hAnsi="Times New Roman"/>
          <w:bCs/>
          <w:sz w:val="24"/>
          <w:szCs w:val="24"/>
        </w:rPr>
        <w:t>per la necessità di coordinamento con le previsioni di cui all'art.41 della legge professionale n.247/2012 e, quindi, della emanazione di n</w:t>
      </w:r>
      <w:r>
        <w:rPr>
          <w:rFonts w:ascii="Times New Roman" w:hAnsi="Times New Roman"/>
          <w:bCs/>
          <w:sz w:val="24"/>
          <w:szCs w:val="24"/>
        </w:rPr>
        <w:t>orme regolamentari ivi previste; al riguardo</w:t>
      </w:r>
      <w:r w:rsidR="006123F5">
        <w:rPr>
          <w:rFonts w:ascii="Times New Roman" w:hAnsi="Times New Roman"/>
          <w:bCs/>
          <w:sz w:val="24"/>
          <w:szCs w:val="24"/>
        </w:rPr>
        <w:t xml:space="preserve"> si è segnalato che</w:t>
      </w:r>
      <w:r>
        <w:rPr>
          <w:rFonts w:ascii="Times New Roman" w:hAnsi="Times New Roman"/>
          <w:bCs/>
          <w:sz w:val="24"/>
          <w:szCs w:val="24"/>
        </w:rPr>
        <w:t>:</w:t>
      </w:r>
    </w:p>
    <w:p w:rsidR="00264871" w:rsidRDefault="00264871" w:rsidP="006123F5">
      <w:pPr>
        <w:pStyle w:val="Paragrafoelenco"/>
        <w:numPr>
          <w:ilvl w:val="1"/>
          <w:numId w:val="10"/>
        </w:numPr>
        <w:spacing w:before="120" w:after="120" w:line="240" w:lineRule="auto"/>
        <w:ind w:left="1077" w:hanging="357"/>
        <w:contextualSpacing w:val="0"/>
        <w:jc w:val="both"/>
        <w:rPr>
          <w:rFonts w:ascii="Times New Roman" w:hAnsi="Times New Roman"/>
          <w:bCs/>
          <w:sz w:val="24"/>
          <w:szCs w:val="24"/>
        </w:rPr>
      </w:pPr>
      <w:r w:rsidRPr="006123F5">
        <w:rPr>
          <w:rFonts w:ascii="Times New Roman" w:hAnsi="Times New Roman"/>
          <w:bCs/>
          <w:sz w:val="24"/>
          <w:szCs w:val="24"/>
        </w:rPr>
        <w:t>il parere CNF n.106 del 24.9.2014 che ha negato tale riconoscimento è stato superato dal successivo parere CNF n.110 del 10.12.2014, di segno opposto</w:t>
      </w:r>
      <w:r w:rsidR="008C4A59" w:rsidRPr="006123F5">
        <w:rPr>
          <w:rFonts w:ascii="Times New Roman" w:hAnsi="Times New Roman"/>
          <w:bCs/>
          <w:sz w:val="24"/>
          <w:szCs w:val="24"/>
        </w:rPr>
        <w:t>;</w:t>
      </w:r>
    </w:p>
    <w:p w:rsidR="00264871" w:rsidRDefault="00264871" w:rsidP="006123F5">
      <w:pPr>
        <w:pStyle w:val="Paragrafoelenco"/>
        <w:numPr>
          <w:ilvl w:val="1"/>
          <w:numId w:val="10"/>
        </w:numPr>
        <w:spacing w:before="120" w:after="120" w:line="240" w:lineRule="auto"/>
        <w:ind w:left="1077" w:hanging="357"/>
        <w:contextualSpacing w:val="0"/>
        <w:jc w:val="both"/>
        <w:rPr>
          <w:rFonts w:ascii="Times New Roman" w:hAnsi="Times New Roman"/>
          <w:bCs/>
          <w:sz w:val="24"/>
          <w:szCs w:val="24"/>
        </w:rPr>
      </w:pPr>
      <w:r w:rsidRPr="006123F5">
        <w:rPr>
          <w:rFonts w:ascii="Times New Roman" w:hAnsi="Times New Roman"/>
          <w:bCs/>
          <w:sz w:val="24"/>
          <w:szCs w:val="24"/>
        </w:rPr>
        <w:t xml:space="preserve">la delibera n.14 del 22.4.2015 del COA </w:t>
      </w:r>
      <w:proofErr w:type="spellStart"/>
      <w:r w:rsidRPr="006123F5">
        <w:rPr>
          <w:rFonts w:ascii="Times New Roman" w:hAnsi="Times New Roman"/>
          <w:bCs/>
          <w:sz w:val="24"/>
          <w:szCs w:val="24"/>
        </w:rPr>
        <w:t>firenze</w:t>
      </w:r>
      <w:proofErr w:type="spellEnd"/>
      <w:r w:rsidRPr="006123F5">
        <w:rPr>
          <w:rFonts w:ascii="Times New Roman" w:hAnsi="Times New Roman"/>
          <w:bCs/>
          <w:sz w:val="24"/>
          <w:szCs w:val="24"/>
        </w:rPr>
        <w:t xml:space="preserve"> ha contraddetto il primo parere CNF</w:t>
      </w:r>
      <w:r w:rsidR="006123F5">
        <w:rPr>
          <w:rFonts w:ascii="Times New Roman" w:hAnsi="Times New Roman"/>
          <w:bCs/>
          <w:sz w:val="24"/>
          <w:szCs w:val="24"/>
        </w:rPr>
        <w:t xml:space="preserve"> </w:t>
      </w:r>
      <w:r w:rsidRPr="006123F5">
        <w:rPr>
          <w:rFonts w:ascii="Times New Roman" w:hAnsi="Times New Roman"/>
          <w:bCs/>
          <w:sz w:val="24"/>
          <w:szCs w:val="24"/>
        </w:rPr>
        <w:t xml:space="preserve">(i pareri e la delibera sono reperibili su </w:t>
      </w:r>
      <w:proofErr w:type="spellStart"/>
      <w:r w:rsidRPr="006123F5">
        <w:rPr>
          <w:rFonts w:ascii="Times New Roman" w:hAnsi="Times New Roman"/>
          <w:bCs/>
          <w:sz w:val="24"/>
          <w:szCs w:val="24"/>
        </w:rPr>
        <w:t>jusgenova.it</w:t>
      </w:r>
      <w:proofErr w:type="spellEnd"/>
      <w:r w:rsidRPr="006123F5">
        <w:rPr>
          <w:rFonts w:ascii="Times New Roman" w:hAnsi="Times New Roman"/>
          <w:bCs/>
          <w:sz w:val="24"/>
          <w:szCs w:val="24"/>
        </w:rPr>
        <w:t>);</w:t>
      </w:r>
    </w:p>
    <w:p w:rsidR="006123F5" w:rsidRPr="005F5543" w:rsidRDefault="006123F5" w:rsidP="006123F5">
      <w:pPr>
        <w:pStyle w:val="Paragrafoelenco"/>
        <w:spacing w:before="120" w:after="120" w:line="240" w:lineRule="auto"/>
        <w:ind w:left="360"/>
        <w:contextualSpacing w:val="0"/>
        <w:jc w:val="both"/>
        <w:rPr>
          <w:rFonts w:ascii="Times New Roman" w:hAnsi="Times New Roman"/>
          <w:bCs/>
          <w:sz w:val="24"/>
          <w:szCs w:val="24"/>
          <w:u w:val="single"/>
        </w:rPr>
      </w:pPr>
      <w:r>
        <w:rPr>
          <w:rFonts w:ascii="Times New Roman" w:hAnsi="Times New Roman"/>
          <w:bCs/>
          <w:sz w:val="24"/>
          <w:szCs w:val="24"/>
        </w:rPr>
        <w:t xml:space="preserve">e si è </w:t>
      </w:r>
      <w:r w:rsidRPr="005F5543">
        <w:rPr>
          <w:rFonts w:ascii="Times New Roman" w:hAnsi="Times New Roman"/>
          <w:bCs/>
          <w:sz w:val="24"/>
          <w:szCs w:val="24"/>
          <w:u w:val="single"/>
        </w:rPr>
        <w:t>richiesto al Ministero che il testo del regolamento da emanarsi ex art.41 l. n.247/2012 sia coordinato con la disciplina di cui all'art.73 dl n.69/2013, disegnand</w:t>
      </w:r>
      <w:r w:rsidR="004D3D62">
        <w:rPr>
          <w:rFonts w:ascii="Times New Roman" w:hAnsi="Times New Roman"/>
          <w:bCs/>
          <w:sz w:val="24"/>
          <w:szCs w:val="24"/>
          <w:u w:val="single"/>
        </w:rPr>
        <w:t>o un'unica figura di tirocinio</w:t>
      </w:r>
      <w:r w:rsidRPr="005F5543">
        <w:rPr>
          <w:rFonts w:ascii="Times New Roman" w:hAnsi="Times New Roman"/>
          <w:bCs/>
          <w:sz w:val="24"/>
          <w:szCs w:val="24"/>
          <w:u w:val="single"/>
        </w:rPr>
        <w:t xml:space="preserve"> presso gli uffici giudiziari e</w:t>
      </w:r>
      <w:r w:rsidR="004D3D62">
        <w:rPr>
          <w:rFonts w:ascii="Times New Roman" w:hAnsi="Times New Roman"/>
          <w:bCs/>
          <w:sz w:val="24"/>
          <w:szCs w:val="24"/>
          <w:u w:val="single"/>
        </w:rPr>
        <w:t>d</w:t>
      </w:r>
      <w:r w:rsidRPr="005F5543">
        <w:rPr>
          <w:rFonts w:ascii="Times New Roman" w:hAnsi="Times New Roman"/>
          <w:bCs/>
          <w:sz w:val="24"/>
          <w:szCs w:val="24"/>
          <w:u w:val="single"/>
        </w:rPr>
        <w:t xml:space="preserve"> </w:t>
      </w:r>
      <w:r w:rsidR="004D3D62">
        <w:rPr>
          <w:rFonts w:ascii="Times New Roman" w:hAnsi="Times New Roman"/>
          <w:bCs/>
          <w:sz w:val="24"/>
          <w:szCs w:val="24"/>
          <w:u w:val="single"/>
        </w:rPr>
        <w:t xml:space="preserve">evitando </w:t>
      </w:r>
      <w:r w:rsidRPr="005F5543">
        <w:rPr>
          <w:rFonts w:ascii="Times New Roman" w:hAnsi="Times New Roman"/>
          <w:bCs/>
          <w:sz w:val="24"/>
          <w:szCs w:val="24"/>
          <w:u w:val="single"/>
        </w:rPr>
        <w:t>una divaricazione</w:t>
      </w:r>
      <w:r w:rsidR="005F5543" w:rsidRPr="005F5543">
        <w:rPr>
          <w:rFonts w:ascii="Times New Roman" w:hAnsi="Times New Roman"/>
          <w:bCs/>
          <w:sz w:val="24"/>
          <w:szCs w:val="24"/>
          <w:u w:val="single"/>
        </w:rPr>
        <w:t xml:space="preserve"> di norme</w:t>
      </w:r>
      <w:r w:rsidR="005F5543">
        <w:rPr>
          <w:rFonts w:ascii="Times New Roman" w:hAnsi="Times New Roman"/>
          <w:bCs/>
          <w:sz w:val="24"/>
          <w:szCs w:val="24"/>
          <w:u w:val="single"/>
        </w:rPr>
        <w:t>;</w:t>
      </w:r>
    </w:p>
    <w:p w:rsidR="00264871" w:rsidRPr="00761284" w:rsidRDefault="005F5543" w:rsidP="000A42DC">
      <w:pPr>
        <w:pStyle w:val="Paragrafoelenco"/>
        <w:numPr>
          <w:ilvl w:val="0"/>
          <w:numId w:val="10"/>
        </w:numPr>
        <w:spacing w:before="120" w:after="120" w:line="240" w:lineRule="auto"/>
        <w:contextualSpacing w:val="0"/>
        <w:jc w:val="both"/>
        <w:rPr>
          <w:rFonts w:ascii="Times New Roman" w:hAnsi="Times New Roman"/>
          <w:b/>
          <w:bCs/>
          <w:sz w:val="28"/>
          <w:szCs w:val="28"/>
        </w:rPr>
      </w:pPr>
      <w:r>
        <w:rPr>
          <w:rFonts w:ascii="Times New Roman" w:hAnsi="Times New Roman"/>
          <w:b/>
          <w:bCs/>
          <w:sz w:val="28"/>
          <w:szCs w:val="28"/>
        </w:rPr>
        <w:lastRenderedPageBreak/>
        <w:t xml:space="preserve">la </w:t>
      </w:r>
      <w:r w:rsidR="00264871" w:rsidRPr="00761284">
        <w:rPr>
          <w:rFonts w:ascii="Times New Roman" w:hAnsi="Times New Roman"/>
          <w:b/>
          <w:bCs/>
          <w:sz w:val="28"/>
          <w:szCs w:val="28"/>
        </w:rPr>
        <w:t>incertezza nel riconoscimento del periodo di tirocinio ex art.73 dl n.69/2013 in part-time verticale (dura</w:t>
      </w:r>
      <w:r w:rsidR="00264871">
        <w:rPr>
          <w:rFonts w:ascii="Times New Roman" w:hAnsi="Times New Roman"/>
          <w:b/>
          <w:bCs/>
          <w:sz w:val="28"/>
          <w:szCs w:val="28"/>
        </w:rPr>
        <w:t>ta un anno a tempo pieno anziché</w:t>
      </w:r>
      <w:r w:rsidR="00264871" w:rsidRPr="00761284">
        <w:rPr>
          <w:rFonts w:ascii="Times New Roman" w:hAnsi="Times New Roman"/>
          <w:b/>
          <w:bCs/>
          <w:sz w:val="28"/>
          <w:szCs w:val="28"/>
        </w:rPr>
        <w:t xml:space="preserve"> 18 mesi a tempo parziale) ai fini della partecipazione al concorso per magistratura:</w:t>
      </w:r>
    </w:p>
    <w:p w:rsidR="00264871" w:rsidRDefault="00264871" w:rsidP="005F5543">
      <w:pPr>
        <w:spacing w:before="120" w:after="120" w:line="240" w:lineRule="auto"/>
        <w:ind w:left="360"/>
        <w:jc w:val="both"/>
        <w:rPr>
          <w:rFonts w:ascii="Times New Roman" w:hAnsi="Times New Roman"/>
          <w:bCs/>
          <w:sz w:val="24"/>
          <w:szCs w:val="24"/>
        </w:rPr>
      </w:pPr>
      <w:r>
        <w:rPr>
          <w:rFonts w:ascii="Times New Roman" w:hAnsi="Times New Roman"/>
          <w:bCs/>
          <w:sz w:val="24"/>
          <w:szCs w:val="24"/>
        </w:rPr>
        <w:t xml:space="preserve">il part-time </w:t>
      </w:r>
      <w:proofErr w:type="spellStart"/>
      <w:r>
        <w:rPr>
          <w:rFonts w:ascii="Times New Roman" w:hAnsi="Times New Roman"/>
          <w:bCs/>
          <w:sz w:val="24"/>
          <w:szCs w:val="24"/>
        </w:rPr>
        <w:t>c.d</w:t>
      </w:r>
      <w:proofErr w:type="spellEnd"/>
      <w:r>
        <w:rPr>
          <w:rFonts w:ascii="Times New Roman" w:hAnsi="Times New Roman"/>
          <w:bCs/>
          <w:sz w:val="24"/>
          <w:szCs w:val="24"/>
        </w:rPr>
        <w:t xml:space="preserve"> verticale è considerato ammissibile da varie convenzioni e può essere particolarmente utile per gli uffici ove sia ritenuta preferibile una presenza "concentrata", a tempo pieno, del tirocinante a fianco del giudice civile anche se per un periodo inferiore a quello tipico di 18 mesi, </w:t>
      </w:r>
      <w:r w:rsidR="004D3D62">
        <w:rPr>
          <w:rFonts w:ascii="Times New Roman" w:hAnsi="Times New Roman"/>
          <w:bCs/>
          <w:sz w:val="24"/>
          <w:szCs w:val="24"/>
        </w:rPr>
        <w:t xml:space="preserve">che consente invece il </w:t>
      </w:r>
      <w:r>
        <w:rPr>
          <w:rFonts w:ascii="Times New Roman" w:hAnsi="Times New Roman"/>
          <w:bCs/>
          <w:sz w:val="24"/>
          <w:szCs w:val="24"/>
        </w:rPr>
        <w:t>contemporaneo svolgimento di pratica p</w:t>
      </w:r>
      <w:r w:rsidR="00E45DCF">
        <w:rPr>
          <w:rFonts w:ascii="Times New Roman" w:hAnsi="Times New Roman"/>
          <w:bCs/>
          <w:sz w:val="24"/>
          <w:szCs w:val="24"/>
        </w:rPr>
        <w:t>resso studi legali e comporta</w:t>
      </w:r>
      <w:r>
        <w:rPr>
          <w:rFonts w:ascii="Times New Roman" w:hAnsi="Times New Roman"/>
          <w:bCs/>
          <w:sz w:val="24"/>
          <w:szCs w:val="24"/>
        </w:rPr>
        <w:t xml:space="preserve"> quindi un part-time c.d. orizzontale</w:t>
      </w:r>
      <w:r w:rsidR="005F5543">
        <w:rPr>
          <w:rFonts w:ascii="Times New Roman" w:hAnsi="Times New Roman"/>
          <w:bCs/>
          <w:sz w:val="24"/>
          <w:szCs w:val="24"/>
        </w:rPr>
        <w:t>:  è stata quindi segnalata la</w:t>
      </w:r>
      <w:r w:rsidR="005F5543" w:rsidRPr="005F5543">
        <w:rPr>
          <w:rFonts w:ascii="Times New Roman" w:hAnsi="Times New Roman"/>
          <w:bCs/>
          <w:sz w:val="24"/>
          <w:szCs w:val="24"/>
          <w:u w:val="single"/>
        </w:rPr>
        <w:t xml:space="preserve"> necessità che il Ministero fornisca rapidamente assicurazioni quanto a</w:t>
      </w:r>
      <w:r w:rsidRPr="005F5543">
        <w:rPr>
          <w:rFonts w:ascii="Times New Roman" w:hAnsi="Times New Roman"/>
          <w:bCs/>
          <w:sz w:val="24"/>
          <w:szCs w:val="24"/>
          <w:u w:val="single"/>
        </w:rPr>
        <w:t>lla idoneità ai fini della partecipazione al concorso di magistratura del periodo di tirocinio in part-time verticale</w:t>
      </w:r>
      <w:r>
        <w:rPr>
          <w:rFonts w:ascii="Times New Roman" w:hAnsi="Times New Roman"/>
          <w:bCs/>
          <w:sz w:val="24"/>
          <w:szCs w:val="24"/>
        </w:rPr>
        <w:t xml:space="preserve"> </w:t>
      </w:r>
      <w:r w:rsidR="005F5543">
        <w:rPr>
          <w:rFonts w:ascii="Times New Roman" w:hAnsi="Times New Roman"/>
          <w:bCs/>
          <w:sz w:val="24"/>
          <w:szCs w:val="24"/>
        </w:rPr>
        <w:t xml:space="preserve">(i coordinatori milanesi hanno rivolto al Ministero specifico quesito, </w:t>
      </w:r>
      <w:r>
        <w:rPr>
          <w:rFonts w:ascii="Times New Roman" w:hAnsi="Times New Roman"/>
          <w:bCs/>
          <w:sz w:val="24"/>
          <w:szCs w:val="24"/>
        </w:rPr>
        <w:t>ma non si è ancora avuta ris</w:t>
      </w:r>
      <w:r w:rsidR="005F5543">
        <w:rPr>
          <w:rFonts w:ascii="Times New Roman" w:hAnsi="Times New Roman"/>
          <w:bCs/>
          <w:sz w:val="24"/>
          <w:szCs w:val="24"/>
        </w:rPr>
        <w:t>posta):</w:t>
      </w:r>
    </w:p>
    <w:p w:rsidR="00264871" w:rsidRDefault="00264871" w:rsidP="000A42DC">
      <w:pPr>
        <w:spacing w:before="120" w:after="120" w:line="240" w:lineRule="auto"/>
        <w:jc w:val="both"/>
        <w:rPr>
          <w:rFonts w:ascii="Times New Roman" w:hAnsi="Times New Roman"/>
          <w:bCs/>
          <w:sz w:val="28"/>
          <w:szCs w:val="28"/>
        </w:rPr>
      </w:pPr>
      <w:r>
        <w:rPr>
          <w:rFonts w:ascii="Times New Roman" w:hAnsi="Times New Roman"/>
          <w:b/>
          <w:bCs/>
          <w:sz w:val="28"/>
          <w:szCs w:val="28"/>
        </w:rPr>
        <w:t>B2) L</w:t>
      </w:r>
      <w:r w:rsidRPr="003753E5">
        <w:rPr>
          <w:rFonts w:ascii="Times New Roman" w:hAnsi="Times New Roman"/>
          <w:b/>
          <w:bCs/>
          <w:sz w:val="28"/>
          <w:szCs w:val="28"/>
        </w:rPr>
        <w:t>'inserimento di tirocinanti ex art.73 a fianco dei giudici civili non esaurisce però certo la tematica dell'ufficio per il processo</w:t>
      </w:r>
      <w:r>
        <w:rPr>
          <w:rFonts w:ascii="Times New Roman" w:hAnsi="Times New Roman"/>
          <w:bCs/>
          <w:sz w:val="28"/>
          <w:szCs w:val="28"/>
        </w:rPr>
        <w:t>, sia per il carattere per così dire "volatile" della figura del tirocinante sia per la necessità di una considerazione unitaria di tutte le figure chiamate a svolgere un ruolo nel processo sulla scorta del dato normativo di cui all'</w:t>
      </w:r>
      <w:r w:rsidRPr="004E6837">
        <w:rPr>
          <w:rFonts w:ascii="Times New Roman" w:hAnsi="Times New Roman"/>
          <w:b/>
          <w:bCs/>
          <w:sz w:val="28"/>
          <w:szCs w:val="28"/>
        </w:rPr>
        <w:t>art.16octies</w:t>
      </w:r>
      <w:r>
        <w:rPr>
          <w:rFonts w:ascii="Times New Roman" w:hAnsi="Times New Roman"/>
          <w:bCs/>
          <w:sz w:val="28"/>
          <w:szCs w:val="28"/>
        </w:rPr>
        <w:t xml:space="preserve"> del </w:t>
      </w:r>
      <w:r w:rsidRPr="003753E5">
        <w:rPr>
          <w:rFonts w:ascii="Times New Roman" w:hAnsi="Times New Roman"/>
          <w:b/>
          <w:bCs/>
          <w:sz w:val="28"/>
          <w:szCs w:val="28"/>
        </w:rPr>
        <w:t>dl n.179/2012</w:t>
      </w:r>
      <w:r>
        <w:rPr>
          <w:rFonts w:ascii="Times New Roman" w:hAnsi="Times New Roman"/>
          <w:bCs/>
          <w:sz w:val="28"/>
          <w:szCs w:val="28"/>
        </w:rPr>
        <w:t>, come introdotto dal dl n.90/2014:</w:t>
      </w:r>
    </w:p>
    <w:p w:rsidR="00264871" w:rsidRDefault="00264871" w:rsidP="000A42DC">
      <w:pPr>
        <w:spacing w:before="120" w:after="120" w:line="240" w:lineRule="auto"/>
        <w:jc w:val="both"/>
        <w:rPr>
          <w:rFonts w:ascii="Times New Roman" w:hAnsi="Times New Roman"/>
          <w:sz w:val="24"/>
          <w:szCs w:val="24"/>
        </w:rPr>
      </w:pPr>
      <w:r>
        <w:rPr>
          <w:rFonts w:ascii="Times New Roman" w:hAnsi="Times New Roman"/>
          <w:sz w:val="24"/>
          <w:szCs w:val="24"/>
        </w:rPr>
        <w:t>“</w:t>
      </w:r>
      <w:r w:rsidRPr="003753E5">
        <w:rPr>
          <w:rFonts w:ascii="Times New Roman" w:hAnsi="Times New Roman"/>
          <w:sz w:val="24"/>
          <w:szCs w:val="24"/>
        </w:rPr>
        <w:t xml:space="preserve">1. Al fine di garantire la ragionevole durata del processo, attraverso l'innovazione dei modelli organizzativi ed assicurando un più efficiente impiego delle tecnologie dell'informazione e della comunicazione sono costituite, presso le corti di appello e i tribunali ordinari, </w:t>
      </w:r>
      <w:r w:rsidRPr="004E6837">
        <w:rPr>
          <w:rFonts w:ascii="Times New Roman" w:hAnsi="Times New Roman"/>
          <w:b/>
          <w:sz w:val="24"/>
          <w:szCs w:val="24"/>
        </w:rPr>
        <w:t xml:space="preserve">strutture organizzative denominate 'ufficio per il </w:t>
      </w:r>
      <w:proofErr w:type="spellStart"/>
      <w:r w:rsidRPr="004E6837">
        <w:rPr>
          <w:rFonts w:ascii="Times New Roman" w:hAnsi="Times New Roman"/>
          <w:b/>
          <w:sz w:val="24"/>
          <w:szCs w:val="24"/>
        </w:rPr>
        <w:t>processo'</w:t>
      </w:r>
      <w:proofErr w:type="spellEnd"/>
      <w:r w:rsidRPr="003753E5">
        <w:rPr>
          <w:rFonts w:ascii="Times New Roman" w:hAnsi="Times New Roman"/>
          <w:sz w:val="24"/>
          <w:szCs w:val="24"/>
        </w:rPr>
        <w:t xml:space="preserve">, mediante l'impiego del </w:t>
      </w:r>
      <w:r w:rsidRPr="004E6837">
        <w:rPr>
          <w:rFonts w:ascii="Times New Roman" w:hAnsi="Times New Roman"/>
          <w:b/>
          <w:sz w:val="24"/>
          <w:szCs w:val="24"/>
        </w:rPr>
        <w:t>personale di cancelleria</w:t>
      </w:r>
      <w:r w:rsidRPr="003753E5">
        <w:rPr>
          <w:rFonts w:ascii="Times New Roman" w:hAnsi="Times New Roman"/>
          <w:sz w:val="24"/>
          <w:szCs w:val="24"/>
        </w:rPr>
        <w:t xml:space="preserve"> e di coloro che svolgono, presso i predetti uffici, il </w:t>
      </w:r>
      <w:r w:rsidRPr="004E6837">
        <w:rPr>
          <w:rFonts w:ascii="Times New Roman" w:hAnsi="Times New Roman"/>
          <w:b/>
          <w:sz w:val="24"/>
          <w:szCs w:val="24"/>
        </w:rPr>
        <w:t>tirocinio formativo</w:t>
      </w:r>
      <w:r w:rsidRPr="003753E5">
        <w:rPr>
          <w:rFonts w:ascii="Times New Roman" w:hAnsi="Times New Roman"/>
          <w:sz w:val="24"/>
          <w:szCs w:val="24"/>
        </w:rPr>
        <w:t xml:space="preserve"> a norma dell'articolo 73 del decreto-legge 21 giugno 2013, n. 69, convertito, con modificazioni, dalla legge 9 agosto 2013, n. 98, o la </w:t>
      </w:r>
      <w:r w:rsidRPr="004E6837">
        <w:rPr>
          <w:rFonts w:ascii="Times New Roman" w:hAnsi="Times New Roman"/>
          <w:b/>
          <w:sz w:val="24"/>
          <w:szCs w:val="24"/>
        </w:rPr>
        <w:t>formazione professionale</w:t>
      </w:r>
      <w:r w:rsidRPr="003753E5">
        <w:rPr>
          <w:rFonts w:ascii="Times New Roman" w:hAnsi="Times New Roman"/>
          <w:sz w:val="24"/>
          <w:szCs w:val="24"/>
        </w:rPr>
        <w:t xml:space="preserve"> a norma dell'articolo 37, comma 5, del decreto-legge 6 luglio 2011, n. 98, convertito, con modificazioni, dalla legge 15 luglio 2011, n. 111. Fanno altresì parte dell'</w:t>
      </w:r>
      <w:r w:rsidRPr="004E6837">
        <w:rPr>
          <w:rFonts w:ascii="Times New Roman" w:hAnsi="Times New Roman"/>
          <w:b/>
          <w:sz w:val="24"/>
          <w:szCs w:val="24"/>
        </w:rPr>
        <w:t>ufficio per il processo costituito presso le corti di appello i giudici ausiliari</w:t>
      </w:r>
      <w:r w:rsidRPr="003753E5">
        <w:rPr>
          <w:rFonts w:ascii="Times New Roman" w:hAnsi="Times New Roman"/>
          <w:sz w:val="24"/>
          <w:szCs w:val="24"/>
        </w:rPr>
        <w:t xml:space="preserve"> di cui agli articoli 62 e seguenti del decreto-legge 21 giugno 2013, n. 69, convertito, con modificazioni, dalla legge 9 agosto 2013, n. 98, e dell'</w:t>
      </w:r>
      <w:r w:rsidRPr="004E6837">
        <w:rPr>
          <w:rFonts w:ascii="Times New Roman" w:hAnsi="Times New Roman"/>
          <w:b/>
          <w:sz w:val="24"/>
          <w:szCs w:val="24"/>
        </w:rPr>
        <w:t>ufficio per il processo costituito presso i tribunati, i giudici onorari di tribunale</w:t>
      </w:r>
      <w:r w:rsidRPr="003753E5">
        <w:rPr>
          <w:rFonts w:ascii="Times New Roman" w:hAnsi="Times New Roman"/>
          <w:sz w:val="24"/>
          <w:szCs w:val="24"/>
        </w:rPr>
        <w:t xml:space="preserve"> di cui agli articoli 42 ter e seguenti del regio decreto 30 gennaio </w:t>
      </w:r>
      <w:r>
        <w:rPr>
          <w:rFonts w:ascii="Times New Roman" w:hAnsi="Times New Roman"/>
          <w:sz w:val="24"/>
          <w:szCs w:val="24"/>
        </w:rPr>
        <w:t>1941, n. 12.</w:t>
      </w:r>
    </w:p>
    <w:p w:rsidR="00264871" w:rsidRPr="003753E5" w:rsidRDefault="00264871" w:rsidP="000A42DC">
      <w:pPr>
        <w:spacing w:before="120" w:after="120" w:line="240" w:lineRule="auto"/>
        <w:jc w:val="both"/>
        <w:rPr>
          <w:rFonts w:ascii="Times New Roman" w:hAnsi="Times New Roman"/>
          <w:b/>
          <w:bCs/>
          <w:sz w:val="24"/>
          <w:szCs w:val="24"/>
        </w:rPr>
      </w:pPr>
      <w:r w:rsidRPr="003753E5">
        <w:rPr>
          <w:rFonts w:ascii="Times New Roman" w:hAnsi="Times New Roman"/>
          <w:sz w:val="24"/>
          <w:szCs w:val="24"/>
        </w:rPr>
        <w:t>2. Il Consiglio Superiore della Magistratura e il Ministro della giustizia, nell'ambito delle rispettive competenze, danno attuazione alle disposizioni di cui al comma 1, nell'ambito delle risorse disponibili e senza nuovi o maggiori oneri a carico della finanza pubblica.</w:t>
      </w:r>
      <w:r>
        <w:rPr>
          <w:rFonts w:ascii="Times New Roman" w:hAnsi="Times New Roman"/>
          <w:sz w:val="24"/>
          <w:szCs w:val="24"/>
        </w:rPr>
        <w:t>"</w:t>
      </w:r>
    </w:p>
    <w:p w:rsidR="0032053B" w:rsidRDefault="00264871" w:rsidP="000A42DC">
      <w:pPr>
        <w:spacing w:before="120" w:after="120" w:line="240" w:lineRule="auto"/>
        <w:jc w:val="both"/>
        <w:rPr>
          <w:rFonts w:ascii="Times New Roman" w:hAnsi="Times New Roman"/>
          <w:b/>
          <w:bCs/>
          <w:sz w:val="28"/>
          <w:szCs w:val="28"/>
        </w:rPr>
      </w:pPr>
      <w:r>
        <w:rPr>
          <w:rFonts w:ascii="Times New Roman" w:hAnsi="Times New Roman"/>
          <w:bCs/>
          <w:sz w:val="28"/>
          <w:szCs w:val="28"/>
        </w:rPr>
        <w:t xml:space="preserve">La </w:t>
      </w:r>
      <w:r w:rsidRPr="00D000C7">
        <w:rPr>
          <w:rFonts w:ascii="Times New Roman" w:hAnsi="Times New Roman"/>
          <w:b/>
          <w:bCs/>
          <w:sz w:val="28"/>
          <w:szCs w:val="28"/>
        </w:rPr>
        <w:t>norma non h</w:t>
      </w:r>
      <w:r w:rsidR="00EF0EA2">
        <w:rPr>
          <w:rFonts w:ascii="Times New Roman" w:hAnsi="Times New Roman"/>
          <w:b/>
          <w:bCs/>
          <w:sz w:val="28"/>
          <w:szCs w:val="28"/>
        </w:rPr>
        <w:t>a ancora trovato attuazione né da parte del CSM né</w:t>
      </w:r>
      <w:r w:rsidRPr="00D000C7">
        <w:rPr>
          <w:rFonts w:ascii="Times New Roman" w:hAnsi="Times New Roman"/>
          <w:b/>
          <w:bCs/>
          <w:sz w:val="28"/>
          <w:szCs w:val="28"/>
        </w:rPr>
        <w:t xml:space="preserve"> da parte del Ministro</w:t>
      </w:r>
      <w:r w:rsidR="0032053B">
        <w:rPr>
          <w:rFonts w:ascii="Times New Roman" w:hAnsi="Times New Roman"/>
          <w:b/>
          <w:bCs/>
          <w:sz w:val="28"/>
          <w:szCs w:val="28"/>
        </w:rPr>
        <w:t>.</w:t>
      </w:r>
    </w:p>
    <w:p w:rsidR="00C46D58" w:rsidRDefault="00C46D58" w:rsidP="000A42DC">
      <w:pPr>
        <w:spacing w:before="120" w:after="120" w:line="240" w:lineRule="auto"/>
        <w:jc w:val="both"/>
        <w:rPr>
          <w:rFonts w:ascii="Times New Roman" w:hAnsi="Times New Roman"/>
          <w:bCs/>
          <w:sz w:val="24"/>
          <w:szCs w:val="24"/>
        </w:rPr>
      </w:pPr>
      <w:r>
        <w:rPr>
          <w:rFonts w:ascii="Times New Roman" w:hAnsi="Times New Roman"/>
          <w:bCs/>
          <w:sz w:val="24"/>
          <w:szCs w:val="24"/>
        </w:rPr>
        <w:t>R</w:t>
      </w:r>
      <w:r w:rsidRPr="00AC3F2D">
        <w:rPr>
          <w:rFonts w:ascii="Times New Roman" w:hAnsi="Times New Roman"/>
          <w:bCs/>
          <w:sz w:val="24"/>
          <w:szCs w:val="24"/>
        </w:rPr>
        <w:t xml:space="preserve">iprendendo </w:t>
      </w:r>
      <w:r>
        <w:rPr>
          <w:rFonts w:ascii="Times New Roman" w:hAnsi="Times New Roman"/>
          <w:bCs/>
          <w:sz w:val="24"/>
          <w:szCs w:val="24"/>
        </w:rPr>
        <w:t xml:space="preserve">in sintesi </w:t>
      </w:r>
      <w:r w:rsidRPr="00AC3F2D">
        <w:rPr>
          <w:rFonts w:ascii="Times New Roman" w:hAnsi="Times New Roman"/>
          <w:bCs/>
          <w:sz w:val="24"/>
          <w:szCs w:val="24"/>
        </w:rPr>
        <w:t xml:space="preserve">le </w:t>
      </w:r>
      <w:r w:rsidRPr="0070089C">
        <w:rPr>
          <w:rFonts w:ascii="Times New Roman" w:hAnsi="Times New Roman"/>
          <w:b/>
          <w:bCs/>
          <w:sz w:val="28"/>
          <w:szCs w:val="28"/>
        </w:rPr>
        <w:t>proposte della assemblea di Rimini</w:t>
      </w:r>
      <w:r w:rsidRPr="00AC3F2D">
        <w:rPr>
          <w:rFonts w:ascii="Times New Roman" w:hAnsi="Times New Roman"/>
          <w:bCs/>
          <w:sz w:val="24"/>
          <w:szCs w:val="24"/>
        </w:rPr>
        <w:t xml:space="preserve"> </w:t>
      </w:r>
      <w:r>
        <w:rPr>
          <w:rFonts w:ascii="Times New Roman" w:hAnsi="Times New Roman"/>
          <w:bCs/>
          <w:sz w:val="24"/>
          <w:szCs w:val="24"/>
        </w:rPr>
        <w:t>(alcune delle quali hanno trovato già seguito in particolare negli interventi normativi relativi al PCT</w:t>
      </w:r>
      <w:r w:rsidR="00542734">
        <w:rPr>
          <w:rFonts w:ascii="Times New Roman" w:hAnsi="Times New Roman"/>
          <w:bCs/>
          <w:sz w:val="24"/>
          <w:szCs w:val="24"/>
        </w:rPr>
        <w:t xml:space="preserve">, cfr. il </w:t>
      </w:r>
      <w:r w:rsidR="00542734" w:rsidRPr="00D90878">
        <w:rPr>
          <w:rFonts w:ascii="Times New Roman" w:hAnsi="Times New Roman"/>
          <w:bCs/>
          <w:i/>
          <w:sz w:val="24"/>
          <w:szCs w:val="24"/>
        </w:rPr>
        <w:t xml:space="preserve">report </w:t>
      </w:r>
      <w:r w:rsidR="00542734">
        <w:rPr>
          <w:rFonts w:ascii="Times New Roman" w:hAnsi="Times New Roman"/>
          <w:bCs/>
          <w:sz w:val="24"/>
          <w:szCs w:val="24"/>
        </w:rPr>
        <w:t xml:space="preserve">relativo al gruppo di lavoro </w:t>
      </w:r>
      <w:r w:rsidR="00542734" w:rsidRPr="0036755F">
        <w:rPr>
          <w:rFonts w:ascii="Times New Roman" w:hAnsi="Times New Roman"/>
          <w:bCs/>
          <w:i/>
          <w:sz w:val="24"/>
          <w:szCs w:val="24"/>
        </w:rPr>
        <w:t>Quali risorse per la giurisdizione</w:t>
      </w:r>
      <w:r w:rsidR="00542734">
        <w:rPr>
          <w:rFonts w:ascii="Times New Roman" w:hAnsi="Times New Roman"/>
          <w:bCs/>
          <w:sz w:val="24"/>
          <w:szCs w:val="24"/>
        </w:rPr>
        <w:t xml:space="preserve">, reperibile su </w:t>
      </w:r>
      <w:proofErr w:type="spellStart"/>
      <w:r w:rsidR="00542734">
        <w:rPr>
          <w:rFonts w:ascii="Times New Roman" w:hAnsi="Times New Roman"/>
          <w:bCs/>
          <w:sz w:val="24"/>
          <w:szCs w:val="24"/>
        </w:rPr>
        <w:t>jusgenova.it</w:t>
      </w:r>
      <w:proofErr w:type="spellEnd"/>
      <w:r>
        <w:rPr>
          <w:rFonts w:ascii="Times New Roman" w:hAnsi="Times New Roman"/>
          <w:bCs/>
          <w:sz w:val="24"/>
          <w:szCs w:val="24"/>
        </w:rPr>
        <w:t xml:space="preserve">) si può ripetere che </w:t>
      </w:r>
      <w:r w:rsidRPr="00AC3F2D">
        <w:rPr>
          <w:rFonts w:ascii="Times New Roman" w:hAnsi="Times New Roman"/>
          <w:bCs/>
          <w:sz w:val="24"/>
          <w:szCs w:val="24"/>
        </w:rPr>
        <w:t xml:space="preserve">la novità di un </w:t>
      </w:r>
      <w:r w:rsidRPr="00AC3F2D">
        <w:rPr>
          <w:rFonts w:ascii="Times New Roman" w:hAnsi="Times New Roman"/>
          <w:bCs/>
          <w:sz w:val="24"/>
          <w:szCs w:val="24"/>
          <w:u w:val="single"/>
        </w:rPr>
        <w:t>sistema processuale</w:t>
      </w:r>
      <w:r w:rsidRPr="00AC3F2D">
        <w:rPr>
          <w:rFonts w:ascii="Times New Roman" w:hAnsi="Times New Roman"/>
          <w:bCs/>
          <w:sz w:val="24"/>
          <w:szCs w:val="24"/>
        </w:rPr>
        <w:t xml:space="preserve"> gestito </w:t>
      </w:r>
      <w:r w:rsidRPr="00AC3F2D">
        <w:rPr>
          <w:rFonts w:ascii="Times New Roman" w:hAnsi="Times New Roman"/>
          <w:bCs/>
          <w:sz w:val="24"/>
          <w:szCs w:val="24"/>
          <w:u w:val="single"/>
        </w:rPr>
        <w:t>in via</w:t>
      </w:r>
      <w:r w:rsidRPr="00142EDC">
        <w:rPr>
          <w:rFonts w:ascii="Times New Roman" w:hAnsi="Times New Roman"/>
          <w:bCs/>
          <w:sz w:val="24"/>
          <w:szCs w:val="24"/>
        </w:rPr>
        <w:t xml:space="preserve"> (</w:t>
      </w:r>
      <w:r w:rsidRPr="00AC3F2D">
        <w:rPr>
          <w:rFonts w:ascii="Times New Roman" w:hAnsi="Times New Roman"/>
          <w:bCs/>
          <w:sz w:val="24"/>
          <w:szCs w:val="24"/>
        </w:rPr>
        <w:t>non più cartacea ma)</w:t>
      </w:r>
      <w:r w:rsidRPr="00142EDC">
        <w:rPr>
          <w:rFonts w:ascii="Times New Roman" w:hAnsi="Times New Roman"/>
          <w:bCs/>
          <w:sz w:val="24"/>
          <w:szCs w:val="24"/>
        </w:rPr>
        <w:t xml:space="preserve"> t</w:t>
      </w:r>
      <w:r w:rsidRPr="00AC3F2D">
        <w:rPr>
          <w:rFonts w:ascii="Times New Roman" w:hAnsi="Times New Roman"/>
          <w:bCs/>
          <w:sz w:val="24"/>
          <w:szCs w:val="24"/>
          <w:u w:val="single"/>
        </w:rPr>
        <w:t>elematica</w:t>
      </w:r>
      <w:r w:rsidRPr="00AC3F2D">
        <w:rPr>
          <w:rFonts w:ascii="Times New Roman" w:hAnsi="Times New Roman"/>
          <w:bCs/>
          <w:sz w:val="24"/>
          <w:szCs w:val="24"/>
        </w:rPr>
        <w:t xml:space="preserve"> e l'esigenza di </w:t>
      </w:r>
      <w:r>
        <w:rPr>
          <w:rFonts w:ascii="Times New Roman" w:hAnsi="Times New Roman"/>
          <w:bCs/>
          <w:sz w:val="24"/>
          <w:szCs w:val="24"/>
          <w:u w:val="single"/>
        </w:rPr>
        <w:t xml:space="preserve">una </w:t>
      </w:r>
      <w:r w:rsidRPr="00AC3F2D">
        <w:rPr>
          <w:rFonts w:ascii="Times New Roman" w:hAnsi="Times New Roman"/>
          <w:bCs/>
          <w:sz w:val="24"/>
          <w:szCs w:val="24"/>
          <w:u w:val="single"/>
        </w:rPr>
        <w:t>spesa</w:t>
      </w:r>
      <w:r>
        <w:rPr>
          <w:rFonts w:ascii="Times New Roman" w:hAnsi="Times New Roman"/>
          <w:bCs/>
          <w:sz w:val="24"/>
          <w:szCs w:val="24"/>
          <w:u w:val="single"/>
        </w:rPr>
        <w:t xml:space="preserve"> efficiente</w:t>
      </w:r>
      <w:r>
        <w:rPr>
          <w:rFonts w:ascii="Times New Roman" w:hAnsi="Times New Roman"/>
          <w:bCs/>
          <w:sz w:val="24"/>
          <w:szCs w:val="24"/>
        </w:rPr>
        <w:t xml:space="preserve"> impongo</w:t>
      </w:r>
      <w:r w:rsidRPr="00AC3F2D">
        <w:rPr>
          <w:rFonts w:ascii="Times New Roman" w:hAnsi="Times New Roman"/>
          <w:bCs/>
          <w:sz w:val="24"/>
          <w:szCs w:val="24"/>
        </w:rPr>
        <w:t>no una</w:t>
      </w:r>
      <w:r w:rsidRPr="00FB6544">
        <w:rPr>
          <w:rFonts w:ascii="Times New Roman" w:hAnsi="Times New Roman"/>
          <w:bCs/>
          <w:sz w:val="28"/>
          <w:szCs w:val="28"/>
        </w:rPr>
        <w:t xml:space="preserve"> </w:t>
      </w:r>
      <w:r w:rsidRPr="005F549F">
        <w:rPr>
          <w:rFonts w:ascii="Times New Roman" w:hAnsi="Times New Roman"/>
          <w:b/>
          <w:bCs/>
          <w:sz w:val="28"/>
          <w:szCs w:val="28"/>
        </w:rPr>
        <w:t>ricognizione per "</w:t>
      </w:r>
      <w:proofErr w:type="spellStart"/>
      <w:r w:rsidRPr="005F549F">
        <w:rPr>
          <w:rFonts w:ascii="Times New Roman" w:hAnsi="Times New Roman"/>
          <w:b/>
          <w:bCs/>
          <w:sz w:val="28"/>
          <w:szCs w:val="28"/>
        </w:rPr>
        <w:t>funzionigrammi</w:t>
      </w:r>
      <w:proofErr w:type="spellEnd"/>
      <w:r w:rsidRPr="005F549F">
        <w:rPr>
          <w:rFonts w:ascii="Times New Roman" w:hAnsi="Times New Roman"/>
          <w:b/>
          <w:bCs/>
          <w:sz w:val="28"/>
          <w:szCs w:val="28"/>
        </w:rPr>
        <w:t>" delle risorse davvero necessarie alla giurisdizione civile</w:t>
      </w:r>
      <w:r>
        <w:rPr>
          <w:rFonts w:ascii="Times New Roman" w:hAnsi="Times New Roman"/>
          <w:bCs/>
          <w:sz w:val="28"/>
          <w:szCs w:val="28"/>
        </w:rPr>
        <w:t>.</w:t>
      </w:r>
    </w:p>
    <w:p w:rsidR="004D3D62" w:rsidRDefault="00EF0EA2" w:rsidP="000A42DC">
      <w:pPr>
        <w:spacing w:before="120" w:after="120" w:line="240" w:lineRule="auto"/>
        <w:jc w:val="both"/>
        <w:rPr>
          <w:rFonts w:ascii="Times New Roman" w:hAnsi="Times New Roman"/>
          <w:bCs/>
          <w:sz w:val="24"/>
          <w:szCs w:val="24"/>
        </w:rPr>
      </w:pPr>
      <w:r>
        <w:rPr>
          <w:rFonts w:ascii="Times New Roman" w:hAnsi="Times New Roman"/>
          <w:bCs/>
          <w:sz w:val="24"/>
          <w:szCs w:val="24"/>
        </w:rPr>
        <w:lastRenderedPageBreak/>
        <w:t xml:space="preserve">Il gruppo ha </w:t>
      </w:r>
      <w:r w:rsidR="00542734">
        <w:rPr>
          <w:rFonts w:ascii="Times New Roman" w:hAnsi="Times New Roman"/>
          <w:bCs/>
          <w:sz w:val="24"/>
          <w:szCs w:val="24"/>
        </w:rPr>
        <w:t xml:space="preserve">al riguardo </w:t>
      </w:r>
      <w:r>
        <w:rPr>
          <w:rFonts w:ascii="Times New Roman" w:hAnsi="Times New Roman"/>
          <w:bCs/>
          <w:sz w:val="24"/>
          <w:szCs w:val="24"/>
        </w:rPr>
        <w:t>esaminato l'</w:t>
      </w:r>
      <w:r w:rsidRPr="00C46D58">
        <w:rPr>
          <w:rFonts w:ascii="Times New Roman" w:hAnsi="Times New Roman"/>
          <w:b/>
          <w:bCs/>
          <w:sz w:val="28"/>
          <w:szCs w:val="28"/>
        </w:rPr>
        <w:t xml:space="preserve">ordine di servizio 27.5.2015 firmato dal presidente e dal dirigente del tribunale di </w:t>
      </w:r>
      <w:proofErr w:type="spellStart"/>
      <w:r w:rsidRPr="00C46D58">
        <w:rPr>
          <w:rFonts w:ascii="Times New Roman" w:hAnsi="Times New Roman"/>
          <w:b/>
          <w:bCs/>
          <w:sz w:val="28"/>
          <w:szCs w:val="28"/>
        </w:rPr>
        <w:t>genova</w:t>
      </w:r>
      <w:proofErr w:type="spellEnd"/>
      <w:r>
        <w:rPr>
          <w:rFonts w:ascii="Times New Roman" w:hAnsi="Times New Roman"/>
          <w:bCs/>
          <w:sz w:val="24"/>
          <w:szCs w:val="24"/>
        </w:rPr>
        <w:t xml:space="preserve"> </w:t>
      </w:r>
      <w:r w:rsidRPr="008C4A59">
        <w:rPr>
          <w:rFonts w:ascii="Times New Roman" w:hAnsi="Times New Roman"/>
          <w:bCs/>
          <w:sz w:val="24"/>
          <w:szCs w:val="24"/>
        </w:rPr>
        <w:t xml:space="preserve">(reperibile su </w:t>
      </w:r>
      <w:proofErr w:type="spellStart"/>
      <w:r w:rsidRPr="008C4A59">
        <w:rPr>
          <w:rFonts w:ascii="Times New Roman" w:hAnsi="Times New Roman"/>
          <w:bCs/>
          <w:sz w:val="24"/>
          <w:szCs w:val="24"/>
        </w:rPr>
        <w:t>jusgenova.it</w:t>
      </w:r>
      <w:proofErr w:type="spellEnd"/>
      <w:r w:rsidRPr="008C4A59">
        <w:rPr>
          <w:rFonts w:ascii="Times New Roman" w:hAnsi="Times New Roman"/>
          <w:bCs/>
          <w:sz w:val="24"/>
          <w:szCs w:val="24"/>
        </w:rPr>
        <w:t>)</w:t>
      </w:r>
      <w:r>
        <w:rPr>
          <w:rFonts w:ascii="Times New Roman" w:hAnsi="Times New Roman"/>
          <w:bCs/>
          <w:sz w:val="24"/>
          <w:szCs w:val="24"/>
        </w:rPr>
        <w:t>, nel quale è contenuta una</w:t>
      </w:r>
      <w:r w:rsidRPr="00C46D58">
        <w:rPr>
          <w:rFonts w:ascii="Times New Roman" w:hAnsi="Times New Roman"/>
          <w:b/>
          <w:bCs/>
          <w:sz w:val="28"/>
          <w:szCs w:val="28"/>
        </w:rPr>
        <w:t xml:space="preserve"> ricognizione delle funzioni amministrative </w:t>
      </w:r>
      <w:r w:rsidR="00542734" w:rsidRPr="00542734">
        <w:rPr>
          <w:rFonts w:ascii="Times New Roman" w:hAnsi="Times New Roman"/>
          <w:bCs/>
          <w:sz w:val="24"/>
          <w:szCs w:val="24"/>
        </w:rPr>
        <w:t>inerenti al</w:t>
      </w:r>
      <w:r w:rsidR="00C46D58" w:rsidRPr="00542734">
        <w:rPr>
          <w:rFonts w:ascii="Times New Roman" w:hAnsi="Times New Roman"/>
          <w:bCs/>
          <w:sz w:val="24"/>
          <w:szCs w:val="24"/>
        </w:rPr>
        <w:t>la</w:t>
      </w:r>
      <w:r w:rsidR="00C46D58" w:rsidRPr="00C46D58">
        <w:rPr>
          <w:rFonts w:ascii="Times New Roman" w:hAnsi="Times New Roman"/>
          <w:b/>
          <w:bCs/>
          <w:sz w:val="28"/>
          <w:szCs w:val="28"/>
        </w:rPr>
        <w:t xml:space="preserve"> unità organizzativa</w:t>
      </w:r>
      <w:r w:rsidR="00C46D58">
        <w:rPr>
          <w:rFonts w:ascii="Times New Roman" w:hAnsi="Times New Roman"/>
          <w:bCs/>
          <w:sz w:val="24"/>
          <w:szCs w:val="24"/>
        </w:rPr>
        <w:t xml:space="preserve"> rappresentata dalla </w:t>
      </w:r>
      <w:r w:rsidR="00C46D58" w:rsidRPr="00C46D58">
        <w:rPr>
          <w:rFonts w:ascii="Times New Roman" w:hAnsi="Times New Roman"/>
          <w:b/>
          <w:bCs/>
          <w:sz w:val="28"/>
          <w:szCs w:val="28"/>
        </w:rPr>
        <w:t>sezione civil</w:t>
      </w:r>
      <w:r w:rsidRPr="00C46D58">
        <w:rPr>
          <w:rFonts w:ascii="Times New Roman" w:hAnsi="Times New Roman"/>
          <w:b/>
          <w:bCs/>
          <w:sz w:val="28"/>
          <w:szCs w:val="28"/>
        </w:rPr>
        <w:t>e</w:t>
      </w:r>
      <w:r w:rsidR="00C46D58">
        <w:rPr>
          <w:rFonts w:ascii="Times New Roman" w:hAnsi="Times New Roman"/>
          <w:b/>
          <w:bCs/>
          <w:sz w:val="28"/>
          <w:szCs w:val="28"/>
        </w:rPr>
        <w:t>,</w:t>
      </w:r>
      <w:r>
        <w:rPr>
          <w:rFonts w:ascii="Times New Roman" w:hAnsi="Times New Roman"/>
          <w:bCs/>
          <w:sz w:val="24"/>
          <w:szCs w:val="24"/>
        </w:rPr>
        <w:t xml:space="preserve"> </w:t>
      </w:r>
      <w:r w:rsidR="00542734">
        <w:rPr>
          <w:rFonts w:ascii="Times New Roman" w:hAnsi="Times New Roman"/>
          <w:bCs/>
          <w:sz w:val="24"/>
          <w:szCs w:val="24"/>
        </w:rPr>
        <w:t xml:space="preserve">con </w:t>
      </w:r>
      <w:r>
        <w:rPr>
          <w:rFonts w:ascii="Times New Roman" w:hAnsi="Times New Roman"/>
          <w:bCs/>
          <w:sz w:val="24"/>
          <w:szCs w:val="24"/>
        </w:rPr>
        <w:t xml:space="preserve">elencazione delle figure professionali </w:t>
      </w:r>
      <w:r w:rsidR="00542734">
        <w:rPr>
          <w:rFonts w:ascii="Times New Roman" w:hAnsi="Times New Roman"/>
          <w:bCs/>
          <w:sz w:val="24"/>
          <w:szCs w:val="24"/>
        </w:rPr>
        <w:t xml:space="preserve">necessarie </w:t>
      </w:r>
      <w:r>
        <w:rPr>
          <w:rFonts w:ascii="Times New Roman" w:hAnsi="Times New Roman"/>
          <w:bCs/>
          <w:sz w:val="24"/>
          <w:szCs w:val="24"/>
        </w:rPr>
        <w:t xml:space="preserve">in riferimento alle (ancora) coesistenti modalità cartacee e </w:t>
      </w:r>
      <w:r w:rsidR="00C46D58">
        <w:rPr>
          <w:rFonts w:ascii="Times New Roman" w:hAnsi="Times New Roman"/>
          <w:bCs/>
          <w:sz w:val="24"/>
          <w:szCs w:val="24"/>
        </w:rPr>
        <w:t>telematiche del processo civile</w:t>
      </w:r>
      <w:r w:rsidR="00542734">
        <w:rPr>
          <w:rFonts w:ascii="Times New Roman" w:hAnsi="Times New Roman"/>
          <w:bCs/>
          <w:sz w:val="24"/>
          <w:szCs w:val="24"/>
        </w:rPr>
        <w:t xml:space="preserve">:  in particolare l'OS individua </w:t>
      </w:r>
      <w:r w:rsidR="006379C9">
        <w:rPr>
          <w:rFonts w:ascii="Times New Roman" w:hAnsi="Times New Roman"/>
          <w:bCs/>
          <w:sz w:val="24"/>
          <w:szCs w:val="24"/>
        </w:rPr>
        <w:t xml:space="preserve">le mansioni del </w:t>
      </w:r>
      <w:r w:rsidR="006379C9" w:rsidRPr="006379C9">
        <w:rPr>
          <w:rFonts w:ascii="Times New Roman" w:hAnsi="Times New Roman"/>
          <w:bCs/>
          <w:i/>
          <w:sz w:val="24"/>
          <w:szCs w:val="24"/>
        </w:rPr>
        <w:t>referente informatico di sezione</w:t>
      </w:r>
      <w:r w:rsidR="006379C9">
        <w:rPr>
          <w:rFonts w:ascii="Times New Roman" w:hAnsi="Times New Roman"/>
          <w:bCs/>
          <w:sz w:val="24"/>
          <w:szCs w:val="24"/>
        </w:rPr>
        <w:t xml:space="preserve">, del </w:t>
      </w:r>
      <w:r w:rsidR="006379C9" w:rsidRPr="006379C9">
        <w:rPr>
          <w:rFonts w:ascii="Times New Roman" w:hAnsi="Times New Roman"/>
          <w:bCs/>
          <w:i/>
          <w:sz w:val="24"/>
          <w:szCs w:val="24"/>
        </w:rPr>
        <w:t>gestore della banca dati</w:t>
      </w:r>
      <w:r w:rsidR="006379C9">
        <w:rPr>
          <w:rFonts w:ascii="Times New Roman" w:hAnsi="Times New Roman"/>
          <w:bCs/>
          <w:i/>
          <w:sz w:val="24"/>
          <w:szCs w:val="24"/>
        </w:rPr>
        <w:t xml:space="preserve"> </w:t>
      </w:r>
      <w:r w:rsidR="006379C9" w:rsidRPr="006379C9">
        <w:rPr>
          <w:rFonts w:ascii="Times New Roman" w:hAnsi="Times New Roman"/>
          <w:bCs/>
          <w:i/>
          <w:sz w:val="24"/>
          <w:szCs w:val="24"/>
        </w:rPr>
        <w:t>dei CTU e dei precedenti giurisprudenziali</w:t>
      </w:r>
      <w:r w:rsidR="006379C9">
        <w:rPr>
          <w:rFonts w:ascii="Times New Roman" w:hAnsi="Times New Roman"/>
          <w:bCs/>
          <w:sz w:val="24"/>
          <w:szCs w:val="24"/>
        </w:rPr>
        <w:t xml:space="preserve">, del </w:t>
      </w:r>
      <w:r w:rsidR="006379C9" w:rsidRPr="006379C9">
        <w:rPr>
          <w:rFonts w:ascii="Times New Roman" w:hAnsi="Times New Roman"/>
          <w:bCs/>
          <w:i/>
          <w:sz w:val="24"/>
          <w:szCs w:val="24"/>
        </w:rPr>
        <w:t>gestore delle statistiche</w:t>
      </w:r>
      <w:r w:rsidR="00974AFD">
        <w:rPr>
          <w:rFonts w:ascii="Times New Roman" w:hAnsi="Times New Roman"/>
          <w:bCs/>
          <w:sz w:val="24"/>
          <w:szCs w:val="24"/>
        </w:rPr>
        <w:t>, indicandole come proprie del</w:t>
      </w:r>
      <w:r w:rsidR="006379C9">
        <w:rPr>
          <w:rFonts w:ascii="Times New Roman" w:hAnsi="Times New Roman"/>
          <w:bCs/>
          <w:sz w:val="24"/>
          <w:szCs w:val="24"/>
        </w:rPr>
        <w:t xml:space="preserve"> </w:t>
      </w:r>
      <w:r w:rsidR="006379C9" w:rsidRPr="00974AFD">
        <w:rPr>
          <w:rFonts w:ascii="Times New Roman" w:hAnsi="Times New Roman"/>
          <w:bCs/>
          <w:i/>
          <w:sz w:val="24"/>
          <w:szCs w:val="24"/>
        </w:rPr>
        <w:t>funzionari</w:t>
      </w:r>
      <w:r w:rsidR="00974AFD" w:rsidRPr="00974AFD">
        <w:rPr>
          <w:rFonts w:ascii="Times New Roman" w:hAnsi="Times New Roman"/>
          <w:bCs/>
          <w:i/>
          <w:sz w:val="24"/>
          <w:szCs w:val="24"/>
        </w:rPr>
        <w:t>o</w:t>
      </w:r>
      <w:r w:rsidR="006379C9" w:rsidRPr="00974AFD">
        <w:rPr>
          <w:rFonts w:ascii="Times New Roman" w:hAnsi="Times New Roman"/>
          <w:bCs/>
          <w:i/>
          <w:sz w:val="24"/>
          <w:szCs w:val="24"/>
        </w:rPr>
        <w:t xml:space="preserve"> </w:t>
      </w:r>
      <w:r w:rsidR="00974AFD" w:rsidRPr="00974AFD">
        <w:rPr>
          <w:rFonts w:ascii="Times New Roman" w:hAnsi="Times New Roman"/>
          <w:bCs/>
          <w:i/>
          <w:sz w:val="24"/>
          <w:szCs w:val="24"/>
        </w:rPr>
        <w:t>informatico</w:t>
      </w:r>
      <w:r w:rsidR="00974AFD">
        <w:rPr>
          <w:rFonts w:ascii="Times New Roman" w:hAnsi="Times New Roman"/>
          <w:bCs/>
          <w:sz w:val="24"/>
          <w:szCs w:val="24"/>
        </w:rPr>
        <w:t xml:space="preserve"> e dell'</w:t>
      </w:r>
      <w:r w:rsidR="00974AFD" w:rsidRPr="00974AFD">
        <w:rPr>
          <w:rFonts w:ascii="Times New Roman" w:hAnsi="Times New Roman"/>
          <w:bCs/>
          <w:i/>
          <w:sz w:val="24"/>
          <w:szCs w:val="24"/>
        </w:rPr>
        <w:t>assistente informatico</w:t>
      </w:r>
      <w:r w:rsidR="00974AFD">
        <w:rPr>
          <w:rFonts w:ascii="Times New Roman" w:hAnsi="Times New Roman"/>
          <w:bCs/>
          <w:sz w:val="24"/>
          <w:szCs w:val="24"/>
        </w:rPr>
        <w:t xml:space="preserve">, figure queste previste nella contrattazione collettiva ma, di fatto, non presenti negli organici del tribunale di </w:t>
      </w:r>
      <w:proofErr w:type="spellStart"/>
      <w:r w:rsidR="00974AFD">
        <w:rPr>
          <w:rFonts w:ascii="Times New Roman" w:hAnsi="Times New Roman"/>
          <w:bCs/>
          <w:sz w:val="24"/>
          <w:szCs w:val="24"/>
        </w:rPr>
        <w:t>genova</w:t>
      </w:r>
      <w:proofErr w:type="spellEnd"/>
      <w:r w:rsidR="00974AFD">
        <w:rPr>
          <w:rFonts w:ascii="Times New Roman" w:hAnsi="Times New Roman"/>
          <w:bCs/>
          <w:sz w:val="24"/>
          <w:szCs w:val="24"/>
        </w:rPr>
        <w:t>, cosicché in concreto tali mansioni rimarranno "scoperte", nonostante la loro palese necessità per la funzionalità delle sezioni civili nell'era telematica del processo.</w:t>
      </w:r>
    </w:p>
    <w:p w:rsidR="00974AFD" w:rsidRDefault="00974AFD" w:rsidP="000A42DC">
      <w:pPr>
        <w:spacing w:before="120" w:after="120" w:line="240" w:lineRule="auto"/>
        <w:jc w:val="both"/>
        <w:rPr>
          <w:rFonts w:ascii="Times New Roman" w:hAnsi="Times New Roman"/>
          <w:bCs/>
          <w:sz w:val="24"/>
          <w:szCs w:val="24"/>
        </w:rPr>
      </w:pPr>
      <w:r>
        <w:rPr>
          <w:rFonts w:ascii="Times New Roman" w:hAnsi="Times New Roman"/>
          <w:bCs/>
          <w:sz w:val="24"/>
          <w:szCs w:val="24"/>
        </w:rPr>
        <w:t>Il gruppo ha valutato l'OS come particolarmente significativo, sia in quanto espressione di una "</w:t>
      </w:r>
      <w:r w:rsidRPr="00DA785D">
        <w:rPr>
          <w:rFonts w:ascii="Times New Roman" w:hAnsi="Times New Roman"/>
          <w:b/>
          <w:bCs/>
          <w:sz w:val="28"/>
          <w:szCs w:val="28"/>
        </w:rPr>
        <w:t>dirigenza integrata</w:t>
      </w:r>
      <w:r>
        <w:rPr>
          <w:rFonts w:ascii="Times New Roman" w:hAnsi="Times New Roman"/>
          <w:bCs/>
          <w:sz w:val="24"/>
          <w:szCs w:val="24"/>
        </w:rPr>
        <w:t>"</w:t>
      </w:r>
      <w:r w:rsidR="005F549F">
        <w:rPr>
          <w:rFonts w:ascii="Times New Roman" w:hAnsi="Times New Roman"/>
          <w:bCs/>
          <w:sz w:val="24"/>
          <w:szCs w:val="24"/>
        </w:rPr>
        <w:t xml:space="preserve"> che vede la </w:t>
      </w:r>
      <w:r>
        <w:rPr>
          <w:rFonts w:ascii="Times New Roman" w:hAnsi="Times New Roman"/>
          <w:bCs/>
          <w:sz w:val="24"/>
          <w:szCs w:val="24"/>
        </w:rPr>
        <w:t>diretta collaborazione tra presidenza e dirigenza del tribunale a fini di funzionalità del processo civil</w:t>
      </w:r>
      <w:r w:rsidR="005F549F">
        <w:rPr>
          <w:rFonts w:ascii="Times New Roman" w:hAnsi="Times New Roman"/>
          <w:bCs/>
          <w:sz w:val="24"/>
          <w:szCs w:val="24"/>
        </w:rPr>
        <w:t>e, sia in quanto</w:t>
      </w:r>
      <w:r>
        <w:rPr>
          <w:rFonts w:ascii="Times New Roman" w:hAnsi="Times New Roman"/>
          <w:bCs/>
          <w:sz w:val="24"/>
          <w:szCs w:val="24"/>
        </w:rPr>
        <w:t xml:space="preserve"> primo esempio </w:t>
      </w:r>
      <w:r w:rsidR="005F549F">
        <w:rPr>
          <w:rFonts w:ascii="Times New Roman" w:hAnsi="Times New Roman"/>
          <w:bCs/>
          <w:sz w:val="24"/>
          <w:szCs w:val="24"/>
        </w:rPr>
        <w:t xml:space="preserve">sul campo </w:t>
      </w:r>
      <w:r>
        <w:rPr>
          <w:rFonts w:ascii="Times New Roman" w:hAnsi="Times New Roman"/>
          <w:bCs/>
          <w:sz w:val="24"/>
          <w:szCs w:val="24"/>
        </w:rPr>
        <w:t>di individuazione delle figure professionali oggi indispensabili in funzione di assistenza informatica alle sezioni civili, accanto (e, in prospettiva, in parziale sostituzione rispetto) a quelle "tradizionali".</w:t>
      </w:r>
    </w:p>
    <w:p w:rsidR="00974AFD" w:rsidRPr="00974AFD" w:rsidRDefault="00974AFD" w:rsidP="000A42DC">
      <w:pPr>
        <w:spacing w:before="120" w:after="120" w:line="240" w:lineRule="auto"/>
        <w:jc w:val="both"/>
        <w:rPr>
          <w:rFonts w:ascii="Times New Roman" w:hAnsi="Times New Roman"/>
          <w:bCs/>
          <w:sz w:val="24"/>
          <w:szCs w:val="24"/>
        </w:rPr>
      </w:pPr>
      <w:r>
        <w:rPr>
          <w:rFonts w:ascii="Times New Roman" w:hAnsi="Times New Roman"/>
          <w:bCs/>
          <w:sz w:val="24"/>
          <w:szCs w:val="24"/>
        </w:rPr>
        <w:t xml:space="preserve">Nella stessa ottica si è poi concordato sulla necessità di individuazione, in sede di normativa primaria e secondaria relativa al PCT, degli </w:t>
      </w:r>
      <w:r w:rsidRPr="00974AFD">
        <w:rPr>
          <w:rFonts w:ascii="Times New Roman" w:hAnsi="Times New Roman"/>
          <w:b/>
          <w:bCs/>
          <w:sz w:val="28"/>
          <w:szCs w:val="28"/>
        </w:rPr>
        <w:t>adempimenti "di cancelleria" effettivamente indispensabili e coerenti con la natura telematica dei depositi</w:t>
      </w:r>
      <w:r>
        <w:rPr>
          <w:rFonts w:ascii="Times New Roman" w:hAnsi="Times New Roman"/>
          <w:b/>
          <w:bCs/>
          <w:sz w:val="28"/>
          <w:szCs w:val="28"/>
        </w:rPr>
        <w:t xml:space="preserve">, con "alleggerimento" </w:t>
      </w:r>
      <w:r w:rsidRPr="00974AFD">
        <w:rPr>
          <w:rFonts w:ascii="Times New Roman" w:hAnsi="Times New Roman"/>
          <w:b/>
          <w:bCs/>
          <w:sz w:val="28"/>
          <w:szCs w:val="28"/>
        </w:rPr>
        <w:t>di adempimenti ripetitivi</w:t>
      </w:r>
      <w:r>
        <w:rPr>
          <w:rFonts w:ascii="Times New Roman" w:hAnsi="Times New Roman"/>
          <w:bCs/>
          <w:sz w:val="28"/>
          <w:szCs w:val="28"/>
        </w:rPr>
        <w:t xml:space="preserve"> oggi ancora demandati ai cancellieri, </w:t>
      </w:r>
      <w:r w:rsidRPr="00974AFD">
        <w:rPr>
          <w:rFonts w:ascii="Times New Roman" w:hAnsi="Times New Roman"/>
          <w:bCs/>
          <w:sz w:val="24"/>
          <w:szCs w:val="24"/>
        </w:rPr>
        <w:t>quali</w:t>
      </w:r>
      <w:r>
        <w:rPr>
          <w:rFonts w:ascii="Times New Roman" w:hAnsi="Times New Roman"/>
          <w:bCs/>
          <w:sz w:val="24"/>
          <w:szCs w:val="24"/>
        </w:rPr>
        <w:t xml:space="preserve"> la c.d. accettazione dei verbali e dei provvedimenti </w:t>
      </w:r>
      <w:proofErr w:type="spellStart"/>
      <w:r>
        <w:rPr>
          <w:rFonts w:ascii="Times New Roman" w:hAnsi="Times New Roman"/>
          <w:bCs/>
          <w:sz w:val="24"/>
          <w:szCs w:val="24"/>
        </w:rPr>
        <w:t>endoprocessuali</w:t>
      </w:r>
      <w:proofErr w:type="spellEnd"/>
      <w:r>
        <w:rPr>
          <w:rFonts w:ascii="Times New Roman" w:hAnsi="Times New Roman"/>
          <w:bCs/>
          <w:sz w:val="24"/>
          <w:szCs w:val="24"/>
        </w:rPr>
        <w:t xml:space="preserve"> nonchè delle memorie e comparse "tipizzate" (memorie ex art.183 cpc sesto comma, comparse conclusionali), </w:t>
      </w:r>
      <w:r w:rsidR="005F549F" w:rsidRPr="00A342C6">
        <w:rPr>
          <w:rFonts w:ascii="Times New Roman" w:hAnsi="Times New Roman"/>
          <w:bCs/>
          <w:sz w:val="24"/>
          <w:szCs w:val="24"/>
        </w:rPr>
        <w:t>accettazione che mima il "deposito" dell'atto cartaceo a mani del cancelliere, ma non è necessaria ad attestare il deposito telematico, ricavabile dal sistema informatico, e ritarda ingiustificatamente l'immissione del documento nel fascicolo telematico e la sua visibilità per i destinatari</w:t>
      </w:r>
      <w:r w:rsidR="005F549F">
        <w:rPr>
          <w:rFonts w:ascii="Times New Roman" w:hAnsi="Times New Roman"/>
          <w:bCs/>
          <w:sz w:val="24"/>
          <w:szCs w:val="24"/>
        </w:rPr>
        <w:t xml:space="preserve"> (analogament</w:t>
      </w:r>
      <w:r w:rsidR="00FB4091">
        <w:rPr>
          <w:rFonts w:ascii="Times New Roman" w:hAnsi="Times New Roman"/>
          <w:bCs/>
          <w:sz w:val="24"/>
          <w:szCs w:val="24"/>
        </w:rPr>
        <w:t xml:space="preserve">e, sul punto, </w:t>
      </w:r>
      <w:r w:rsidR="00DA785D">
        <w:rPr>
          <w:rFonts w:ascii="Times New Roman" w:hAnsi="Times New Roman"/>
          <w:bCs/>
          <w:sz w:val="24"/>
          <w:szCs w:val="24"/>
        </w:rPr>
        <w:t xml:space="preserve">cfr. il </w:t>
      </w:r>
      <w:r w:rsidR="00DA785D" w:rsidRPr="00DA785D">
        <w:rPr>
          <w:rFonts w:ascii="Times New Roman" w:hAnsi="Times New Roman"/>
          <w:bCs/>
          <w:i/>
          <w:sz w:val="24"/>
          <w:szCs w:val="24"/>
        </w:rPr>
        <w:t xml:space="preserve">report </w:t>
      </w:r>
      <w:r w:rsidR="00FB4091">
        <w:rPr>
          <w:rFonts w:ascii="Times New Roman" w:hAnsi="Times New Roman"/>
          <w:bCs/>
          <w:sz w:val="24"/>
          <w:szCs w:val="24"/>
        </w:rPr>
        <w:t>dei</w:t>
      </w:r>
      <w:r w:rsidR="005F549F">
        <w:rPr>
          <w:rFonts w:ascii="Times New Roman" w:hAnsi="Times New Roman"/>
          <w:bCs/>
          <w:sz w:val="24"/>
          <w:szCs w:val="24"/>
        </w:rPr>
        <w:t xml:space="preserve"> </w:t>
      </w:r>
      <w:r w:rsidR="00FB4091">
        <w:rPr>
          <w:rFonts w:ascii="Times New Roman" w:hAnsi="Times New Roman"/>
          <w:bCs/>
          <w:sz w:val="24"/>
          <w:szCs w:val="24"/>
        </w:rPr>
        <w:t>lavori del gruppo</w:t>
      </w:r>
      <w:r w:rsidR="005F549F">
        <w:rPr>
          <w:rFonts w:ascii="Times New Roman" w:hAnsi="Times New Roman"/>
          <w:bCs/>
          <w:sz w:val="24"/>
          <w:szCs w:val="24"/>
        </w:rPr>
        <w:t xml:space="preserve"> </w:t>
      </w:r>
      <w:r w:rsidR="005F549F" w:rsidRPr="005F549F">
        <w:rPr>
          <w:rFonts w:ascii="Times New Roman" w:hAnsi="Times New Roman"/>
          <w:bCs/>
          <w:i/>
          <w:sz w:val="24"/>
          <w:szCs w:val="24"/>
        </w:rPr>
        <w:t>Dialogo processuale e PCT</w:t>
      </w:r>
      <w:r w:rsidR="005F549F">
        <w:rPr>
          <w:rFonts w:ascii="Times New Roman" w:hAnsi="Times New Roman"/>
          <w:bCs/>
          <w:sz w:val="24"/>
          <w:szCs w:val="24"/>
        </w:rPr>
        <w:t>).</w:t>
      </w:r>
    </w:p>
    <w:p w:rsidR="005F549F" w:rsidRDefault="005F549F" w:rsidP="000A42DC">
      <w:pPr>
        <w:spacing w:before="120" w:after="120" w:line="240" w:lineRule="auto"/>
        <w:jc w:val="both"/>
        <w:rPr>
          <w:rFonts w:ascii="Times New Roman" w:hAnsi="Times New Roman"/>
          <w:bCs/>
          <w:sz w:val="24"/>
          <w:szCs w:val="24"/>
        </w:rPr>
      </w:pPr>
      <w:r>
        <w:rPr>
          <w:rFonts w:ascii="Times New Roman" w:hAnsi="Times New Roman"/>
          <w:bCs/>
          <w:sz w:val="24"/>
          <w:szCs w:val="24"/>
        </w:rPr>
        <w:t xml:space="preserve">Tutti i partecipanti al gruppo hanno poi concordato sul </w:t>
      </w:r>
      <w:r w:rsidRPr="005F549F">
        <w:rPr>
          <w:rFonts w:ascii="Times New Roman" w:hAnsi="Times New Roman"/>
          <w:b/>
          <w:bCs/>
          <w:sz w:val="28"/>
          <w:szCs w:val="28"/>
        </w:rPr>
        <w:t>collegamento tra ufficio per il processo e sezione civile</w:t>
      </w:r>
      <w:r>
        <w:rPr>
          <w:rFonts w:ascii="Times New Roman" w:hAnsi="Times New Roman"/>
          <w:bCs/>
          <w:sz w:val="24"/>
          <w:szCs w:val="24"/>
        </w:rPr>
        <w:t>, considerata unità organizzativa fondamentale e alla quale riferire sia il personale amministrativo sia le figure dei tirocinanti assegnati a ciascun giudice.</w:t>
      </w:r>
    </w:p>
    <w:p w:rsidR="005F549F" w:rsidRPr="005F549F" w:rsidRDefault="005F549F" w:rsidP="000A42DC">
      <w:pPr>
        <w:spacing w:before="120" w:after="120" w:line="240" w:lineRule="auto"/>
        <w:jc w:val="both"/>
        <w:rPr>
          <w:rFonts w:ascii="Times New Roman" w:hAnsi="Times New Roman"/>
          <w:bCs/>
          <w:sz w:val="24"/>
          <w:szCs w:val="24"/>
        </w:rPr>
      </w:pPr>
      <w:r>
        <w:rPr>
          <w:rFonts w:ascii="Times New Roman" w:hAnsi="Times New Roman"/>
          <w:bCs/>
          <w:sz w:val="24"/>
          <w:szCs w:val="24"/>
        </w:rPr>
        <w:t xml:space="preserve">Riguardo alla esperienza dei tirocini formativi varie voci hanno poi sottolineato come </w:t>
      </w:r>
      <w:r w:rsidRPr="005F549F">
        <w:rPr>
          <w:rFonts w:ascii="Times New Roman" w:hAnsi="Times New Roman"/>
          <w:b/>
          <w:bCs/>
          <w:sz w:val="28"/>
          <w:szCs w:val="28"/>
        </w:rPr>
        <w:t>gli esiti positivi della collaborazione di neolaureati affiancati a ciascun giudice</w:t>
      </w:r>
      <w:r>
        <w:rPr>
          <w:rFonts w:ascii="Times New Roman" w:hAnsi="Times New Roman"/>
          <w:bCs/>
          <w:sz w:val="24"/>
          <w:szCs w:val="24"/>
        </w:rPr>
        <w:t xml:space="preserve"> con funzioni di assistenza nella trattazione concentrata/dialogata del processo suggeriscano e quasi impongano l'</w:t>
      </w:r>
      <w:r w:rsidRPr="005F549F">
        <w:rPr>
          <w:rFonts w:ascii="Times New Roman" w:hAnsi="Times New Roman"/>
          <w:b/>
          <w:bCs/>
          <w:sz w:val="28"/>
          <w:szCs w:val="28"/>
        </w:rPr>
        <w:t xml:space="preserve">inserimento nell'ufficio del processo di una figura tendenzialmente stabile </w:t>
      </w:r>
      <w:r>
        <w:rPr>
          <w:rFonts w:ascii="Times New Roman" w:hAnsi="Times New Roman"/>
          <w:b/>
          <w:bCs/>
          <w:sz w:val="28"/>
          <w:szCs w:val="28"/>
        </w:rPr>
        <w:t xml:space="preserve">e retribuita </w:t>
      </w:r>
      <w:r w:rsidRPr="005F549F">
        <w:rPr>
          <w:rFonts w:ascii="Times New Roman" w:hAnsi="Times New Roman"/>
          <w:b/>
          <w:bCs/>
          <w:sz w:val="28"/>
          <w:szCs w:val="28"/>
        </w:rPr>
        <w:t>di assistente di studio</w:t>
      </w:r>
      <w:r>
        <w:rPr>
          <w:rFonts w:ascii="Times New Roman" w:hAnsi="Times New Roman"/>
          <w:b/>
          <w:bCs/>
          <w:sz w:val="28"/>
          <w:szCs w:val="28"/>
        </w:rPr>
        <w:t xml:space="preserve"> o, meglio, di </w:t>
      </w:r>
      <w:r w:rsidRPr="005F549F">
        <w:rPr>
          <w:rFonts w:ascii="Times New Roman" w:hAnsi="Times New Roman"/>
          <w:b/>
          <w:bCs/>
          <w:sz w:val="28"/>
          <w:szCs w:val="28"/>
          <w:u w:val="single"/>
        </w:rPr>
        <w:t>assistente del processo</w:t>
      </w:r>
      <w:r>
        <w:rPr>
          <w:rFonts w:ascii="Times New Roman" w:hAnsi="Times New Roman"/>
          <w:b/>
          <w:bCs/>
          <w:sz w:val="28"/>
          <w:szCs w:val="28"/>
        </w:rPr>
        <w:t xml:space="preserve">, con compiti di verbalizzazione delle udienze in via telematica, gestione del fascicolo telematico, redazione della scheda del processo nonchè di bozze di provvedimenti, </w:t>
      </w:r>
      <w:r w:rsidR="002F2363">
        <w:rPr>
          <w:rFonts w:ascii="Times New Roman" w:hAnsi="Times New Roman"/>
          <w:bCs/>
          <w:sz w:val="24"/>
          <w:szCs w:val="24"/>
        </w:rPr>
        <w:t>attività quest'ultima</w:t>
      </w:r>
      <w:r w:rsidRPr="005F549F">
        <w:rPr>
          <w:rFonts w:ascii="Times New Roman" w:hAnsi="Times New Roman"/>
          <w:bCs/>
          <w:sz w:val="24"/>
          <w:szCs w:val="24"/>
        </w:rPr>
        <w:t xml:space="preserve"> </w:t>
      </w:r>
      <w:r w:rsidR="002F2363">
        <w:rPr>
          <w:rFonts w:ascii="Times New Roman" w:hAnsi="Times New Roman"/>
          <w:bCs/>
          <w:sz w:val="24"/>
          <w:szCs w:val="24"/>
        </w:rPr>
        <w:t>da affidarsi</w:t>
      </w:r>
      <w:r>
        <w:rPr>
          <w:rFonts w:ascii="Times New Roman" w:hAnsi="Times New Roman"/>
          <w:bCs/>
          <w:sz w:val="24"/>
          <w:szCs w:val="24"/>
        </w:rPr>
        <w:t xml:space="preserve"> contemporaneamente anche ai tirocinanti, la cui posizione verrebbe così ad essere caratterizzata in senso più propriamente formativo.</w:t>
      </w:r>
    </w:p>
    <w:p w:rsidR="005F549F" w:rsidRDefault="005F549F" w:rsidP="00FB4091">
      <w:pPr>
        <w:spacing w:before="120" w:after="0" w:line="240" w:lineRule="auto"/>
        <w:jc w:val="both"/>
        <w:rPr>
          <w:rFonts w:ascii="Times New Roman" w:hAnsi="Times New Roman"/>
          <w:bCs/>
          <w:sz w:val="24"/>
          <w:szCs w:val="24"/>
        </w:rPr>
      </w:pPr>
      <w:r>
        <w:rPr>
          <w:rFonts w:ascii="Times New Roman" w:hAnsi="Times New Roman"/>
          <w:bCs/>
          <w:sz w:val="24"/>
          <w:szCs w:val="24"/>
        </w:rPr>
        <w:t xml:space="preserve">In particolare è stato quindi proposto da una parte del gruppo che tale tipo di evoluzione della organizzazione della giurisdizione civile possa essere anticipata da </w:t>
      </w:r>
      <w:r w:rsidRPr="005F549F">
        <w:rPr>
          <w:rFonts w:ascii="Times New Roman" w:hAnsi="Times New Roman"/>
          <w:b/>
          <w:bCs/>
          <w:sz w:val="28"/>
          <w:szCs w:val="28"/>
        </w:rPr>
        <w:t>provvedimenti immediati</w:t>
      </w:r>
      <w:r>
        <w:rPr>
          <w:rFonts w:ascii="Times New Roman" w:hAnsi="Times New Roman"/>
          <w:bCs/>
          <w:sz w:val="24"/>
          <w:szCs w:val="24"/>
        </w:rPr>
        <w:t xml:space="preserve">, </w:t>
      </w:r>
      <w:r w:rsidRPr="005F549F">
        <w:rPr>
          <w:rFonts w:ascii="Times New Roman" w:hAnsi="Times New Roman"/>
          <w:b/>
          <w:bCs/>
          <w:sz w:val="28"/>
          <w:szCs w:val="28"/>
        </w:rPr>
        <w:t>il cui costo potrebbe essere coperto dai fondi già stanziati e disponibili per lo sviluppo del PCT</w:t>
      </w:r>
      <w:r>
        <w:rPr>
          <w:rFonts w:ascii="Times New Roman" w:hAnsi="Times New Roman"/>
          <w:bCs/>
          <w:sz w:val="24"/>
          <w:szCs w:val="24"/>
        </w:rPr>
        <w:t>:  in tal senso potrebbe, ad esempio, essere bandito dal ministero un concorso per un certo numero (1.000) di assistenti del processo, con funzioni di assistenti di studio e di implementazione e sviluppo delle attività di gestione del processo civile telematico, da inserire,</w:t>
      </w:r>
    </w:p>
    <w:p w:rsidR="005F549F" w:rsidRDefault="005F549F" w:rsidP="00FB4091">
      <w:pPr>
        <w:pStyle w:val="Paragrafoelenco"/>
        <w:numPr>
          <w:ilvl w:val="0"/>
          <w:numId w:val="20"/>
        </w:numPr>
        <w:spacing w:after="0" w:line="240" w:lineRule="auto"/>
        <w:ind w:left="714" w:hanging="357"/>
        <w:jc w:val="both"/>
        <w:rPr>
          <w:rFonts w:ascii="Times New Roman" w:hAnsi="Times New Roman"/>
          <w:bCs/>
          <w:sz w:val="24"/>
          <w:szCs w:val="24"/>
        </w:rPr>
      </w:pPr>
      <w:r w:rsidRPr="005F549F">
        <w:rPr>
          <w:rFonts w:ascii="Times New Roman" w:hAnsi="Times New Roman"/>
          <w:bCs/>
          <w:sz w:val="24"/>
          <w:szCs w:val="24"/>
        </w:rPr>
        <w:lastRenderedPageBreak/>
        <w:t>secondo una pianta organica ragionata e relativa ai soli uffici giudiziari di primo grado settore civile</w:t>
      </w:r>
      <w:r w:rsidR="00E85C3F">
        <w:rPr>
          <w:rFonts w:ascii="Times New Roman" w:hAnsi="Times New Roman"/>
          <w:bCs/>
          <w:sz w:val="24"/>
          <w:szCs w:val="24"/>
        </w:rPr>
        <w:t>,</w:t>
      </w:r>
      <w:r>
        <w:rPr>
          <w:rFonts w:ascii="Times New Roman" w:hAnsi="Times New Roman"/>
          <w:bCs/>
          <w:sz w:val="24"/>
          <w:szCs w:val="24"/>
        </w:rPr>
        <w:t xml:space="preserve"> con assegnazione all'interno delle varie sezioni ai giudici da parte dei presidenti di sezione secondo modalità concordate con il presidente del tribunale</w:t>
      </w:r>
      <w:r w:rsidRPr="005F549F">
        <w:rPr>
          <w:rFonts w:ascii="Times New Roman" w:hAnsi="Times New Roman"/>
          <w:bCs/>
          <w:sz w:val="24"/>
          <w:szCs w:val="24"/>
        </w:rPr>
        <w:t>,</w:t>
      </w:r>
    </w:p>
    <w:p w:rsidR="005F549F" w:rsidRDefault="005F549F" w:rsidP="00FB4091">
      <w:pPr>
        <w:spacing w:after="120" w:line="240" w:lineRule="auto"/>
        <w:jc w:val="both"/>
        <w:rPr>
          <w:rFonts w:ascii="Times New Roman" w:hAnsi="Times New Roman"/>
          <w:bCs/>
          <w:sz w:val="24"/>
          <w:szCs w:val="24"/>
        </w:rPr>
      </w:pPr>
      <w:r w:rsidRPr="005F549F">
        <w:rPr>
          <w:rFonts w:ascii="Times New Roman" w:hAnsi="Times New Roman"/>
          <w:bCs/>
          <w:sz w:val="24"/>
          <w:szCs w:val="24"/>
        </w:rPr>
        <w:t>nell'ufficio del processo di cui all'art.16octies del dl n.179/2012, con incarico di durata triennale e con requisito di partecipazione al concorso rappresentato dall'aver svolto tirocinio presso gli uffici giudiziari per non meno di sei mesi ai sensi dell'art. 73 dl n.69/2013 o dell'art.37 dl n.98/2011.</w:t>
      </w:r>
    </w:p>
    <w:p w:rsidR="00264871" w:rsidRPr="00FB4091" w:rsidRDefault="005F549F" w:rsidP="000A42DC">
      <w:pPr>
        <w:spacing w:before="120" w:after="120" w:line="240" w:lineRule="auto"/>
        <w:jc w:val="both"/>
        <w:rPr>
          <w:rFonts w:ascii="Times New Roman" w:hAnsi="Times New Roman"/>
          <w:bCs/>
          <w:sz w:val="24"/>
          <w:szCs w:val="24"/>
        </w:rPr>
      </w:pPr>
      <w:r>
        <w:rPr>
          <w:rFonts w:ascii="Times New Roman" w:hAnsi="Times New Roman"/>
          <w:bCs/>
          <w:sz w:val="24"/>
          <w:szCs w:val="24"/>
        </w:rPr>
        <w:t xml:space="preserve">Questa proposta non pare, d'altro canto, </w:t>
      </w:r>
      <w:proofErr w:type="spellStart"/>
      <w:r>
        <w:rPr>
          <w:rFonts w:ascii="Times New Roman" w:hAnsi="Times New Roman"/>
          <w:bCs/>
          <w:sz w:val="24"/>
          <w:szCs w:val="24"/>
        </w:rPr>
        <w:t>confliggere</w:t>
      </w:r>
      <w:proofErr w:type="spellEnd"/>
      <w:r>
        <w:rPr>
          <w:rFonts w:ascii="Times New Roman" w:hAnsi="Times New Roman"/>
          <w:bCs/>
          <w:sz w:val="24"/>
          <w:szCs w:val="24"/>
        </w:rPr>
        <w:t xml:space="preserve"> con le </w:t>
      </w:r>
      <w:r w:rsidR="00264871">
        <w:rPr>
          <w:rFonts w:ascii="Times New Roman" w:hAnsi="Times New Roman"/>
          <w:b/>
          <w:bCs/>
          <w:sz w:val="28"/>
          <w:szCs w:val="28"/>
        </w:rPr>
        <w:t>opzioni in tema di magistratura onoraria</w:t>
      </w:r>
      <w:r>
        <w:rPr>
          <w:rFonts w:ascii="Times New Roman" w:hAnsi="Times New Roman"/>
          <w:b/>
          <w:bCs/>
          <w:sz w:val="28"/>
          <w:szCs w:val="28"/>
        </w:rPr>
        <w:t xml:space="preserve"> attualmente all'esame del parlamento</w:t>
      </w:r>
      <w:r w:rsidR="00FB4091">
        <w:rPr>
          <w:rFonts w:ascii="Times New Roman" w:hAnsi="Times New Roman"/>
          <w:b/>
          <w:bCs/>
          <w:sz w:val="28"/>
          <w:szCs w:val="28"/>
        </w:rPr>
        <w:t>:</w:t>
      </w:r>
      <w:r w:rsidR="00FB4091">
        <w:rPr>
          <w:rFonts w:ascii="Times New Roman" w:hAnsi="Times New Roman"/>
          <w:bCs/>
          <w:sz w:val="24"/>
          <w:szCs w:val="24"/>
        </w:rPr>
        <w:t xml:space="preserve"> i</w:t>
      </w:r>
      <w:r w:rsidR="00264871">
        <w:rPr>
          <w:rFonts w:ascii="Times New Roman" w:hAnsi="Times New Roman"/>
          <w:sz w:val="24"/>
          <w:szCs w:val="24"/>
        </w:rPr>
        <w:t xml:space="preserve">l </w:t>
      </w:r>
      <w:r w:rsidR="00264871" w:rsidRPr="00D27435">
        <w:rPr>
          <w:rFonts w:ascii="Times New Roman" w:hAnsi="Times New Roman"/>
          <w:b/>
          <w:sz w:val="28"/>
          <w:szCs w:val="28"/>
        </w:rPr>
        <w:t>ddl S.1738</w:t>
      </w:r>
      <w:r w:rsidR="00264871" w:rsidRPr="00EE6B27">
        <w:rPr>
          <w:rFonts w:ascii="Times New Roman" w:hAnsi="Times New Roman"/>
          <w:sz w:val="28"/>
          <w:szCs w:val="28"/>
        </w:rPr>
        <w:t xml:space="preserve"> </w:t>
      </w:r>
      <w:r w:rsidR="00264871" w:rsidRPr="00EE6B27">
        <w:rPr>
          <w:rFonts w:ascii="Times New Roman" w:hAnsi="Times New Roman"/>
          <w:sz w:val="24"/>
          <w:szCs w:val="24"/>
        </w:rPr>
        <w:t xml:space="preserve">presentato dal Ministro per la giustizia </w:t>
      </w:r>
      <w:r w:rsidR="00264871">
        <w:rPr>
          <w:rFonts w:ascii="Times New Roman" w:hAnsi="Times New Roman"/>
          <w:sz w:val="24"/>
          <w:szCs w:val="24"/>
        </w:rPr>
        <w:t>e attualmente</w:t>
      </w:r>
      <w:r w:rsidR="00264871" w:rsidRPr="00EE6B27">
        <w:rPr>
          <w:rFonts w:ascii="Times New Roman" w:hAnsi="Times New Roman"/>
          <w:sz w:val="24"/>
          <w:szCs w:val="24"/>
        </w:rPr>
        <w:t xml:space="preserve"> in discussione al senato, Commissione Giustizia in sede referente</w:t>
      </w:r>
      <w:r w:rsidR="00264871">
        <w:rPr>
          <w:rFonts w:ascii="Times New Roman" w:hAnsi="Times New Roman"/>
          <w:sz w:val="24"/>
          <w:szCs w:val="24"/>
        </w:rPr>
        <w:t xml:space="preserve"> (cfr. il testo reperibile su </w:t>
      </w:r>
      <w:proofErr w:type="spellStart"/>
      <w:r w:rsidR="00264871">
        <w:rPr>
          <w:rFonts w:ascii="Times New Roman" w:hAnsi="Times New Roman"/>
          <w:sz w:val="24"/>
          <w:szCs w:val="24"/>
        </w:rPr>
        <w:t>jusgenova.it</w:t>
      </w:r>
      <w:proofErr w:type="spellEnd"/>
      <w:r w:rsidR="00264871">
        <w:rPr>
          <w:rFonts w:ascii="Times New Roman" w:hAnsi="Times New Roman"/>
          <w:sz w:val="24"/>
          <w:szCs w:val="24"/>
        </w:rPr>
        <w:t>),</w:t>
      </w:r>
      <w:r w:rsidR="00264871" w:rsidRPr="00EE6B27">
        <w:rPr>
          <w:rFonts w:ascii="Times New Roman" w:hAnsi="Times New Roman"/>
          <w:sz w:val="24"/>
          <w:szCs w:val="24"/>
        </w:rPr>
        <w:t xml:space="preserve"> </w:t>
      </w:r>
      <w:r w:rsidR="00264871">
        <w:rPr>
          <w:rFonts w:ascii="Times New Roman" w:hAnsi="Times New Roman"/>
          <w:sz w:val="24"/>
          <w:szCs w:val="24"/>
        </w:rPr>
        <w:t xml:space="preserve">in tema di </w:t>
      </w:r>
      <w:r w:rsidR="00264871" w:rsidRPr="00D27435">
        <w:rPr>
          <w:rFonts w:ascii="Times New Roman" w:hAnsi="Times New Roman"/>
          <w:b/>
          <w:sz w:val="28"/>
          <w:szCs w:val="28"/>
        </w:rPr>
        <w:t>delega al Governo per la riforma organica della magistratura onoraria</w:t>
      </w:r>
      <w:r w:rsidR="00264871" w:rsidRPr="00EE6B27">
        <w:rPr>
          <w:rFonts w:ascii="Times New Roman" w:hAnsi="Times New Roman"/>
          <w:sz w:val="24"/>
          <w:szCs w:val="24"/>
        </w:rPr>
        <w:t xml:space="preserve"> </w:t>
      </w:r>
      <w:r w:rsidR="00264871">
        <w:rPr>
          <w:rFonts w:ascii="Times New Roman" w:hAnsi="Times New Roman"/>
          <w:sz w:val="24"/>
          <w:szCs w:val="24"/>
        </w:rPr>
        <w:t xml:space="preserve">indica </w:t>
      </w:r>
      <w:r>
        <w:rPr>
          <w:rFonts w:ascii="Times New Roman" w:hAnsi="Times New Roman"/>
          <w:sz w:val="24"/>
          <w:szCs w:val="24"/>
        </w:rPr>
        <w:t xml:space="preserve">infatti </w:t>
      </w:r>
      <w:r w:rsidR="00264871" w:rsidRPr="00EE6B27">
        <w:rPr>
          <w:rFonts w:ascii="Times New Roman" w:hAnsi="Times New Roman"/>
          <w:sz w:val="24"/>
          <w:szCs w:val="24"/>
        </w:rPr>
        <w:t>tre direttrici fondamentali:</w:t>
      </w:r>
    </w:p>
    <w:p w:rsidR="00264871" w:rsidRDefault="00264871" w:rsidP="00FB4091">
      <w:pPr>
        <w:pStyle w:val="Paragrafoelenco"/>
        <w:numPr>
          <w:ilvl w:val="0"/>
          <w:numId w:val="14"/>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s</w:t>
      </w:r>
      <w:r w:rsidRPr="00EE6B27">
        <w:rPr>
          <w:rFonts w:ascii="Times New Roman" w:hAnsi="Times New Roman"/>
          <w:sz w:val="24"/>
          <w:szCs w:val="24"/>
        </w:rPr>
        <w:t>tatuto uni</w:t>
      </w:r>
      <w:r w:rsidR="00FB4091">
        <w:rPr>
          <w:rFonts w:ascii="Times New Roman" w:hAnsi="Times New Roman"/>
          <w:sz w:val="24"/>
          <w:szCs w:val="24"/>
        </w:rPr>
        <w:t>co per la magistratura onoraria;</w:t>
      </w:r>
      <w:r w:rsidRPr="00EE6B27">
        <w:rPr>
          <w:rFonts w:ascii="Times New Roman" w:hAnsi="Times New Roman"/>
          <w:sz w:val="24"/>
          <w:szCs w:val="24"/>
        </w:rPr>
        <w:t xml:space="preserve"> GOT e VPO confluiscono nell’ufficio del giudice di pace che cambia radicalmente e vengono </w:t>
      </w:r>
      <w:r w:rsidR="00FB4091">
        <w:rPr>
          <w:rFonts w:ascii="Times New Roman" w:hAnsi="Times New Roman"/>
          <w:sz w:val="24"/>
          <w:szCs w:val="24"/>
        </w:rPr>
        <w:t>"</w:t>
      </w:r>
      <w:r w:rsidRPr="00EE6B27">
        <w:rPr>
          <w:rFonts w:ascii="Times New Roman" w:hAnsi="Times New Roman"/>
          <w:sz w:val="24"/>
          <w:szCs w:val="24"/>
        </w:rPr>
        <w:t>unificati</w:t>
      </w:r>
      <w:r w:rsidR="00FB4091">
        <w:rPr>
          <w:rFonts w:ascii="Times New Roman" w:hAnsi="Times New Roman"/>
          <w:sz w:val="24"/>
          <w:szCs w:val="24"/>
        </w:rPr>
        <w:t>"</w:t>
      </w:r>
      <w:r w:rsidRPr="00EE6B27">
        <w:rPr>
          <w:rFonts w:ascii="Times New Roman" w:hAnsi="Times New Roman"/>
          <w:sz w:val="24"/>
          <w:szCs w:val="24"/>
        </w:rPr>
        <w:t xml:space="preserve"> quanto ad accesso, formazione e attività prevista sia in termini di supporto dei magistrati professionali sia di svolgimento di funzioni propriamente giudiziarie; la durata dell’incarico viene modulata su base quadriennale con verifiche ad ogni conferma che può riguardare al massimo due quadrienni (</w:t>
      </w:r>
      <w:r w:rsidR="00E85C3F">
        <w:rPr>
          <w:rFonts w:ascii="Times New Roman" w:hAnsi="Times New Roman"/>
          <w:sz w:val="24"/>
          <w:szCs w:val="24"/>
        </w:rPr>
        <w:t xml:space="preserve">per una </w:t>
      </w:r>
      <w:r w:rsidRPr="00EE6B27">
        <w:rPr>
          <w:rFonts w:ascii="Times New Roman" w:hAnsi="Times New Roman"/>
          <w:sz w:val="24"/>
          <w:szCs w:val="24"/>
        </w:rPr>
        <w:t xml:space="preserve">durata </w:t>
      </w:r>
      <w:r w:rsidR="00E85C3F">
        <w:rPr>
          <w:rFonts w:ascii="Times New Roman" w:hAnsi="Times New Roman"/>
          <w:sz w:val="24"/>
          <w:szCs w:val="24"/>
        </w:rPr>
        <w:t xml:space="preserve">complessiva, quindi, </w:t>
      </w:r>
      <w:r w:rsidRPr="00EE6B27">
        <w:rPr>
          <w:rFonts w:ascii="Times New Roman" w:hAnsi="Times New Roman"/>
          <w:sz w:val="24"/>
          <w:szCs w:val="24"/>
        </w:rPr>
        <w:t>di 12 anni)</w:t>
      </w:r>
      <w:r>
        <w:rPr>
          <w:rFonts w:ascii="Times New Roman" w:hAnsi="Times New Roman"/>
          <w:sz w:val="24"/>
          <w:szCs w:val="24"/>
        </w:rPr>
        <w:t>;</w:t>
      </w:r>
    </w:p>
    <w:p w:rsidR="00264871" w:rsidRDefault="00264871" w:rsidP="00FB4091">
      <w:pPr>
        <w:pStyle w:val="Paragrafoelenco"/>
        <w:numPr>
          <w:ilvl w:val="0"/>
          <w:numId w:val="14"/>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l</w:t>
      </w:r>
      <w:r w:rsidRPr="00EE6B27">
        <w:rPr>
          <w:rFonts w:ascii="Times New Roman" w:hAnsi="Times New Roman"/>
          <w:sz w:val="24"/>
          <w:szCs w:val="24"/>
        </w:rPr>
        <w:t xml:space="preserve">’ufficio del </w:t>
      </w:r>
      <w:proofErr w:type="spellStart"/>
      <w:r w:rsidRPr="00EE6B27">
        <w:rPr>
          <w:rFonts w:ascii="Times New Roman" w:hAnsi="Times New Roman"/>
          <w:sz w:val="24"/>
          <w:szCs w:val="24"/>
        </w:rPr>
        <w:t>GdP</w:t>
      </w:r>
      <w:proofErr w:type="spellEnd"/>
      <w:r w:rsidRPr="00EE6B27">
        <w:rPr>
          <w:rFonts w:ascii="Times New Roman" w:hAnsi="Times New Roman"/>
          <w:sz w:val="24"/>
          <w:szCs w:val="24"/>
        </w:rPr>
        <w:t xml:space="preserve"> rimane autonomo ma </w:t>
      </w:r>
      <w:r>
        <w:rPr>
          <w:rFonts w:ascii="Times New Roman" w:hAnsi="Times New Roman"/>
          <w:sz w:val="24"/>
          <w:szCs w:val="24"/>
        </w:rPr>
        <w:t xml:space="preserve">soggetto al </w:t>
      </w:r>
      <w:r w:rsidR="00D612E3">
        <w:rPr>
          <w:rFonts w:ascii="Times New Roman" w:hAnsi="Times New Roman"/>
          <w:sz w:val="24"/>
          <w:szCs w:val="24"/>
        </w:rPr>
        <w:t>coordinamento del presidente del t</w:t>
      </w:r>
      <w:r w:rsidRPr="00EE6B27">
        <w:rPr>
          <w:rFonts w:ascii="Times New Roman" w:hAnsi="Times New Roman"/>
          <w:sz w:val="24"/>
          <w:szCs w:val="24"/>
        </w:rPr>
        <w:t>ribunale; sono previste riunioni periodiche ex art. 47-quater OG;</w:t>
      </w:r>
    </w:p>
    <w:p w:rsidR="00264871" w:rsidRDefault="00264871" w:rsidP="00FB4091">
      <w:pPr>
        <w:pStyle w:val="Paragrafoelenco"/>
        <w:numPr>
          <w:ilvl w:val="0"/>
          <w:numId w:val="14"/>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a</w:t>
      </w:r>
      <w:r w:rsidR="00DA785D">
        <w:rPr>
          <w:rFonts w:ascii="Times New Roman" w:hAnsi="Times New Roman"/>
          <w:sz w:val="24"/>
          <w:szCs w:val="24"/>
        </w:rPr>
        <w:t xml:space="preserve">ttribuzione </w:t>
      </w:r>
      <w:r w:rsidR="00D612E3">
        <w:rPr>
          <w:rFonts w:ascii="Times New Roman" w:hAnsi="Times New Roman"/>
          <w:sz w:val="24"/>
          <w:szCs w:val="24"/>
        </w:rPr>
        <w:t xml:space="preserve">(anche) </w:t>
      </w:r>
      <w:r w:rsidR="00DA785D">
        <w:rPr>
          <w:rFonts w:ascii="Times New Roman" w:hAnsi="Times New Roman"/>
          <w:sz w:val="24"/>
          <w:szCs w:val="24"/>
        </w:rPr>
        <w:t xml:space="preserve">di </w:t>
      </w:r>
      <w:r w:rsidR="00D612E3">
        <w:rPr>
          <w:rFonts w:ascii="Times New Roman" w:hAnsi="Times New Roman"/>
          <w:sz w:val="24"/>
          <w:szCs w:val="24"/>
        </w:rPr>
        <w:t xml:space="preserve">compiti di diretta collaborazione con il </w:t>
      </w:r>
      <w:r w:rsidRPr="00EE6B27">
        <w:rPr>
          <w:rFonts w:ascii="Times New Roman" w:hAnsi="Times New Roman"/>
          <w:sz w:val="24"/>
          <w:szCs w:val="24"/>
        </w:rPr>
        <w:t>magistrato professionale svolte all’interno di strutture orga</w:t>
      </w:r>
      <w:r w:rsidR="00D612E3">
        <w:rPr>
          <w:rFonts w:ascii="Times New Roman" w:hAnsi="Times New Roman"/>
          <w:sz w:val="24"/>
          <w:szCs w:val="24"/>
        </w:rPr>
        <w:t>nizzative costituite presso il tribunale e la procura della r</w:t>
      </w:r>
      <w:r w:rsidRPr="00EE6B27">
        <w:rPr>
          <w:rFonts w:ascii="Times New Roman" w:hAnsi="Times New Roman"/>
          <w:sz w:val="24"/>
          <w:szCs w:val="24"/>
        </w:rPr>
        <w:t>epubblica presso il tribunale, denom</w:t>
      </w:r>
      <w:r>
        <w:rPr>
          <w:rFonts w:ascii="Times New Roman" w:hAnsi="Times New Roman"/>
          <w:sz w:val="24"/>
          <w:szCs w:val="24"/>
        </w:rPr>
        <w:t>inate “ufficio p</w:t>
      </w:r>
      <w:r w:rsidR="00DE06D9">
        <w:rPr>
          <w:rFonts w:ascii="Times New Roman" w:hAnsi="Times New Roman"/>
          <w:sz w:val="24"/>
          <w:szCs w:val="24"/>
        </w:rPr>
        <w:t>er il processo”,</w:t>
      </w:r>
    </w:p>
    <w:p w:rsidR="00D612E3" w:rsidRDefault="00D612E3" w:rsidP="00D612E3">
      <w:pPr>
        <w:pStyle w:val="Paragrafoelenco"/>
        <w:numPr>
          <w:ilvl w:val="1"/>
          <w:numId w:val="14"/>
        </w:numPr>
        <w:spacing w:before="120" w:after="120" w:line="240" w:lineRule="auto"/>
        <w:contextualSpacing w:val="0"/>
        <w:jc w:val="both"/>
        <w:rPr>
          <w:rFonts w:ascii="Times New Roman" w:hAnsi="Times New Roman"/>
          <w:sz w:val="24"/>
          <w:szCs w:val="24"/>
        </w:rPr>
      </w:pPr>
      <w:r>
        <w:rPr>
          <w:rFonts w:ascii="Times New Roman" w:hAnsi="Times New Roman"/>
          <w:sz w:val="24"/>
          <w:szCs w:val="24"/>
        </w:rPr>
        <w:t>compiti questi da svolgersi</w:t>
      </w:r>
      <w:r w:rsidR="00831C7F">
        <w:rPr>
          <w:rFonts w:ascii="Times New Roman" w:hAnsi="Times New Roman"/>
          <w:sz w:val="24"/>
          <w:szCs w:val="24"/>
        </w:rPr>
        <w:t>, a regime,</w:t>
      </w:r>
      <w:r>
        <w:rPr>
          <w:rFonts w:ascii="Times New Roman" w:hAnsi="Times New Roman"/>
          <w:sz w:val="24"/>
          <w:szCs w:val="24"/>
        </w:rPr>
        <w:t xml:space="preserve"> in via esclusiva nel primo quadriennio </w:t>
      </w:r>
      <w:r w:rsidR="00831C7F">
        <w:rPr>
          <w:rFonts w:ascii="Times New Roman" w:hAnsi="Times New Roman"/>
          <w:sz w:val="24"/>
          <w:szCs w:val="24"/>
        </w:rPr>
        <w:t xml:space="preserve">di servizio e in seguito </w:t>
      </w:r>
      <w:r>
        <w:rPr>
          <w:rFonts w:ascii="Times New Roman" w:hAnsi="Times New Roman"/>
          <w:sz w:val="24"/>
          <w:szCs w:val="24"/>
        </w:rPr>
        <w:t>sulla base di decreti di applicazione del presidente del tribunale</w:t>
      </w:r>
      <w:r w:rsidR="00831C7F">
        <w:rPr>
          <w:rFonts w:ascii="Times New Roman" w:hAnsi="Times New Roman"/>
          <w:sz w:val="24"/>
          <w:szCs w:val="24"/>
        </w:rPr>
        <w:t>, mentre</w:t>
      </w:r>
      <w:r>
        <w:rPr>
          <w:rFonts w:ascii="Times New Roman" w:hAnsi="Times New Roman"/>
          <w:sz w:val="24"/>
          <w:szCs w:val="24"/>
        </w:rPr>
        <w:t xml:space="preserve"> per la fase transitoria </w:t>
      </w:r>
      <w:r w:rsidR="00831C7F">
        <w:rPr>
          <w:rFonts w:ascii="Times New Roman" w:hAnsi="Times New Roman"/>
          <w:sz w:val="24"/>
          <w:szCs w:val="24"/>
        </w:rPr>
        <w:t xml:space="preserve">è previsto che </w:t>
      </w:r>
      <w:r>
        <w:rPr>
          <w:rFonts w:ascii="Times New Roman" w:hAnsi="Times New Roman"/>
          <w:sz w:val="24"/>
          <w:szCs w:val="24"/>
        </w:rPr>
        <w:t xml:space="preserve">l'impiego dei giudici onorari presso l'ufficio per il processo </w:t>
      </w:r>
      <w:r w:rsidR="00831C7F">
        <w:rPr>
          <w:rFonts w:ascii="Times New Roman" w:hAnsi="Times New Roman"/>
          <w:sz w:val="24"/>
          <w:szCs w:val="24"/>
        </w:rPr>
        <w:t>possa avvenire solo su domanda,</w:t>
      </w:r>
    </w:p>
    <w:p w:rsidR="00264871" w:rsidRDefault="00DE06D9" w:rsidP="000A42DC">
      <w:pPr>
        <w:spacing w:before="120" w:after="120" w:line="240" w:lineRule="auto"/>
        <w:jc w:val="both"/>
        <w:rPr>
          <w:rFonts w:ascii="Times New Roman" w:hAnsi="Times New Roman"/>
          <w:sz w:val="24"/>
          <w:szCs w:val="24"/>
        </w:rPr>
      </w:pPr>
      <w:r>
        <w:rPr>
          <w:rFonts w:ascii="Times New Roman" w:hAnsi="Times New Roman"/>
          <w:sz w:val="24"/>
          <w:szCs w:val="24"/>
        </w:rPr>
        <w:t xml:space="preserve">in sostanza il legislatore ribadendo </w:t>
      </w:r>
      <w:r w:rsidR="00264871" w:rsidRPr="00EE6B27">
        <w:rPr>
          <w:rFonts w:ascii="Times New Roman" w:hAnsi="Times New Roman"/>
          <w:sz w:val="24"/>
          <w:szCs w:val="24"/>
        </w:rPr>
        <w:t>l</w:t>
      </w:r>
      <w:r>
        <w:rPr>
          <w:rFonts w:ascii="Times New Roman" w:hAnsi="Times New Roman"/>
          <w:sz w:val="24"/>
          <w:szCs w:val="24"/>
        </w:rPr>
        <w:t>'intenzione</w:t>
      </w:r>
      <w:r w:rsidR="00264871" w:rsidRPr="00EE6B27">
        <w:rPr>
          <w:rFonts w:ascii="Times New Roman" w:hAnsi="Times New Roman"/>
          <w:sz w:val="24"/>
          <w:szCs w:val="24"/>
        </w:rPr>
        <w:t xml:space="preserve"> di creare una struttura tecnica di supporto al giudice nella quale en</w:t>
      </w:r>
      <w:r w:rsidR="00264871">
        <w:rPr>
          <w:rFonts w:ascii="Times New Roman" w:hAnsi="Times New Roman"/>
          <w:sz w:val="24"/>
          <w:szCs w:val="24"/>
        </w:rPr>
        <w:t>trano con un ruolo importante  -</w:t>
      </w:r>
      <w:r w:rsidR="00264871" w:rsidRPr="00EE6B27">
        <w:rPr>
          <w:rFonts w:ascii="Times New Roman" w:hAnsi="Times New Roman"/>
          <w:sz w:val="24"/>
          <w:szCs w:val="24"/>
        </w:rPr>
        <w:t xml:space="preserve">vengono richiamate le figure del </w:t>
      </w:r>
      <w:proofErr w:type="spellStart"/>
      <w:r w:rsidR="00264871" w:rsidRPr="00D27435">
        <w:rPr>
          <w:rFonts w:ascii="Times New Roman" w:hAnsi="Times New Roman"/>
          <w:i/>
          <w:sz w:val="24"/>
          <w:szCs w:val="24"/>
        </w:rPr>
        <w:t>clerck</w:t>
      </w:r>
      <w:proofErr w:type="spellEnd"/>
      <w:r w:rsidR="00264871" w:rsidRPr="00D27435">
        <w:rPr>
          <w:rFonts w:ascii="Times New Roman" w:hAnsi="Times New Roman"/>
          <w:i/>
          <w:sz w:val="24"/>
          <w:szCs w:val="24"/>
        </w:rPr>
        <w:t xml:space="preserve"> </w:t>
      </w:r>
      <w:r w:rsidR="00264871" w:rsidRPr="00EE6B27">
        <w:rPr>
          <w:rFonts w:ascii="Times New Roman" w:hAnsi="Times New Roman"/>
          <w:sz w:val="24"/>
          <w:szCs w:val="24"/>
        </w:rPr>
        <w:t xml:space="preserve">inglese e dei </w:t>
      </w:r>
      <w:proofErr w:type="spellStart"/>
      <w:r w:rsidR="00264871" w:rsidRPr="00D27435">
        <w:rPr>
          <w:rFonts w:ascii="Times New Roman" w:hAnsi="Times New Roman"/>
          <w:i/>
          <w:sz w:val="24"/>
          <w:szCs w:val="24"/>
        </w:rPr>
        <w:t>secretaires</w:t>
      </w:r>
      <w:proofErr w:type="spellEnd"/>
      <w:r w:rsidR="00264871" w:rsidRPr="00D27435">
        <w:rPr>
          <w:rFonts w:ascii="Times New Roman" w:hAnsi="Times New Roman"/>
          <w:i/>
          <w:sz w:val="24"/>
          <w:szCs w:val="24"/>
        </w:rPr>
        <w:t xml:space="preserve"> </w:t>
      </w:r>
      <w:proofErr w:type="spellStart"/>
      <w:r w:rsidR="00264871" w:rsidRPr="00D27435">
        <w:rPr>
          <w:rFonts w:ascii="Times New Roman" w:hAnsi="Times New Roman"/>
          <w:i/>
          <w:sz w:val="24"/>
          <w:szCs w:val="24"/>
        </w:rPr>
        <w:t>greffler</w:t>
      </w:r>
      <w:proofErr w:type="spellEnd"/>
      <w:r w:rsidR="00264871" w:rsidRPr="00EE6B27">
        <w:rPr>
          <w:rFonts w:ascii="Times New Roman" w:hAnsi="Times New Roman"/>
          <w:sz w:val="24"/>
          <w:szCs w:val="24"/>
        </w:rPr>
        <w:t xml:space="preserve"> </w:t>
      </w:r>
      <w:r w:rsidR="00264871">
        <w:rPr>
          <w:rFonts w:ascii="Times New Roman" w:hAnsi="Times New Roman"/>
          <w:sz w:val="24"/>
          <w:szCs w:val="24"/>
        </w:rPr>
        <w:t>francesi</w:t>
      </w:r>
      <w:r w:rsidR="00264871" w:rsidRPr="00EE6B27">
        <w:rPr>
          <w:rFonts w:ascii="Times New Roman" w:hAnsi="Times New Roman"/>
          <w:sz w:val="24"/>
          <w:szCs w:val="24"/>
        </w:rPr>
        <w:t xml:space="preserve">- </w:t>
      </w:r>
      <w:r w:rsidR="00264871">
        <w:rPr>
          <w:rFonts w:ascii="Times New Roman" w:hAnsi="Times New Roman"/>
          <w:sz w:val="24"/>
          <w:szCs w:val="24"/>
        </w:rPr>
        <w:t xml:space="preserve"> </w:t>
      </w:r>
      <w:r>
        <w:rPr>
          <w:rFonts w:ascii="Times New Roman" w:hAnsi="Times New Roman"/>
          <w:sz w:val="24"/>
          <w:szCs w:val="24"/>
        </w:rPr>
        <w:t>gli onorari.</w:t>
      </w:r>
    </w:p>
    <w:p w:rsidR="005F549F" w:rsidRDefault="005F549F" w:rsidP="005F549F">
      <w:pPr>
        <w:spacing w:before="120" w:after="120" w:line="240" w:lineRule="auto"/>
        <w:jc w:val="both"/>
        <w:rPr>
          <w:rFonts w:ascii="Times New Roman" w:hAnsi="Times New Roman"/>
          <w:b/>
          <w:bCs/>
          <w:sz w:val="28"/>
          <w:szCs w:val="28"/>
        </w:rPr>
      </w:pPr>
      <w:r>
        <w:rPr>
          <w:rFonts w:ascii="Times New Roman" w:hAnsi="Times New Roman"/>
          <w:b/>
          <w:bCs/>
          <w:sz w:val="28"/>
          <w:szCs w:val="28"/>
        </w:rPr>
        <w:t>L</w:t>
      </w:r>
      <w:r w:rsidR="00264871">
        <w:rPr>
          <w:rFonts w:ascii="Times New Roman" w:hAnsi="Times New Roman"/>
          <w:b/>
          <w:bCs/>
          <w:sz w:val="28"/>
          <w:szCs w:val="28"/>
        </w:rPr>
        <w:t xml:space="preserve">a prospettiva di </w:t>
      </w:r>
      <w:r w:rsidR="00264871" w:rsidRPr="006256D3">
        <w:rPr>
          <w:rFonts w:ascii="Times New Roman" w:hAnsi="Times New Roman"/>
          <w:b/>
          <w:bCs/>
          <w:sz w:val="28"/>
          <w:szCs w:val="28"/>
        </w:rPr>
        <w:t xml:space="preserve">inserimento degli attuali </w:t>
      </w:r>
      <w:proofErr w:type="spellStart"/>
      <w:r w:rsidR="00264871" w:rsidRPr="006256D3">
        <w:rPr>
          <w:rFonts w:ascii="Times New Roman" w:hAnsi="Times New Roman"/>
          <w:b/>
          <w:bCs/>
          <w:sz w:val="28"/>
          <w:szCs w:val="28"/>
        </w:rPr>
        <w:t>got</w:t>
      </w:r>
      <w:proofErr w:type="spellEnd"/>
      <w:r w:rsidR="00264871" w:rsidRPr="006256D3">
        <w:rPr>
          <w:rFonts w:ascii="Times New Roman" w:hAnsi="Times New Roman"/>
          <w:b/>
          <w:bCs/>
          <w:sz w:val="28"/>
          <w:szCs w:val="28"/>
        </w:rPr>
        <w:t xml:space="preserve"> nell'ufficio del processo con compiti di colla</w:t>
      </w:r>
      <w:r>
        <w:rPr>
          <w:rFonts w:ascii="Times New Roman" w:hAnsi="Times New Roman"/>
          <w:b/>
          <w:bCs/>
          <w:sz w:val="28"/>
          <w:szCs w:val="28"/>
        </w:rPr>
        <w:t>borazione con il giudice civile:</w:t>
      </w:r>
    </w:p>
    <w:p w:rsidR="005F549F" w:rsidRDefault="005F549F" w:rsidP="005F549F">
      <w:pPr>
        <w:spacing w:before="120" w:after="120" w:line="240" w:lineRule="auto"/>
        <w:jc w:val="both"/>
        <w:rPr>
          <w:rFonts w:ascii="Times New Roman" w:hAnsi="Times New Roman"/>
          <w:bCs/>
          <w:sz w:val="24"/>
          <w:szCs w:val="24"/>
        </w:rPr>
      </w:pPr>
      <w:r w:rsidRPr="005F549F">
        <w:rPr>
          <w:rFonts w:ascii="Times New Roman" w:hAnsi="Times New Roman"/>
          <w:b/>
          <w:bCs/>
          <w:sz w:val="28"/>
          <w:szCs w:val="28"/>
        </w:rPr>
        <w:t xml:space="preserve">da un lato pare positivamente superare compiti di supplenza, </w:t>
      </w:r>
      <w:r w:rsidRPr="005F549F">
        <w:rPr>
          <w:rFonts w:ascii="Times New Roman" w:hAnsi="Times New Roman"/>
          <w:bCs/>
          <w:sz w:val="24"/>
          <w:szCs w:val="24"/>
        </w:rPr>
        <w:t>finora esercitati</w:t>
      </w:r>
      <w:r w:rsidR="00264871" w:rsidRPr="005F549F">
        <w:rPr>
          <w:rFonts w:ascii="Times New Roman" w:hAnsi="Times New Roman"/>
          <w:bCs/>
          <w:sz w:val="24"/>
          <w:szCs w:val="24"/>
        </w:rPr>
        <w:t xml:space="preserve"> dai GOT </w:t>
      </w:r>
      <w:r w:rsidRPr="005F549F">
        <w:rPr>
          <w:rFonts w:ascii="Times New Roman" w:hAnsi="Times New Roman"/>
          <w:bCs/>
          <w:sz w:val="24"/>
          <w:szCs w:val="24"/>
        </w:rPr>
        <w:t xml:space="preserve">nel quadro di una </w:t>
      </w:r>
      <w:r w:rsidR="00264871" w:rsidRPr="005F549F">
        <w:rPr>
          <w:rFonts w:ascii="Times New Roman" w:hAnsi="Times New Roman"/>
          <w:bCs/>
          <w:sz w:val="24"/>
          <w:szCs w:val="24"/>
        </w:rPr>
        <w:t xml:space="preserve">disciplina primaria e secondaria </w:t>
      </w:r>
      <w:r w:rsidRPr="005F549F">
        <w:rPr>
          <w:rFonts w:ascii="Times New Roman" w:hAnsi="Times New Roman"/>
          <w:bCs/>
          <w:sz w:val="24"/>
          <w:szCs w:val="24"/>
        </w:rPr>
        <w:t>stratificata</w:t>
      </w:r>
      <w:r w:rsidR="00264871" w:rsidRPr="005F549F">
        <w:rPr>
          <w:rFonts w:ascii="Times New Roman" w:hAnsi="Times New Roman"/>
          <w:bCs/>
          <w:sz w:val="24"/>
          <w:szCs w:val="24"/>
        </w:rPr>
        <w:t xml:space="preserve">  -vedi le varie circolari del CSM in materia consultabili nel sito dell'</w:t>
      </w:r>
      <w:r w:rsidR="00264871" w:rsidRPr="005F549F">
        <w:rPr>
          <w:rFonts w:ascii="Times New Roman" w:hAnsi="Times New Roman"/>
          <w:bCs/>
          <w:i/>
          <w:sz w:val="24"/>
          <w:szCs w:val="24"/>
        </w:rPr>
        <w:t xml:space="preserve">Osservatorio di </w:t>
      </w:r>
      <w:proofErr w:type="spellStart"/>
      <w:r w:rsidR="00264871" w:rsidRPr="005F549F">
        <w:rPr>
          <w:rFonts w:ascii="Times New Roman" w:hAnsi="Times New Roman"/>
          <w:bCs/>
          <w:i/>
          <w:sz w:val="24"/>
          <w:szCs w:val="24"/>
        </w:rPr>
        <w:t>Rimini</w:t>
      </w:r>
      <w:r w:rsidR="00264871" w:rsidRPr="005F549F">
        <w:rPr>
          <w:rFonts w:ascii="Times New Roman" w:hAnsi="Times New Roman"/>
          <w:bCs/>
          <w:sz w:val="24"/>
          <w:szCs w:val="24"/>
        </w:rPr>
        <w:t>-</w:t>
      </w:r>
      <w:proofErr w:type="spellEnd"/>
      <w:r w:rsidR="00264871" w:rsidRPr="005F549F">
        <w:rPr>
          <w:rFonts w:ascii="Times New Roman" w:hAnsi="Times New Roman"/>
          <w:bCs/>
          <w:sz w:val="24"/>
          <w:szCs w:val="24"/>
        </w:rPr>
        <w:t xml:space="preserve">  </w:t>
      </w:r>
      <w:r w:rsidRPr="005F549F">
        <w:rPr>
          <w:rFonts w:ascii="Times New Roman" w:hAnsi="Times New Roman"/>
          <w:bCs/>
          <w:sz w:val="24"/>
          <w:szCs w:val="24"/>
        </w:rPr>
        <w:t xml:space="preserve">secondo </w:t>
      </w:r>
      <w:r w:rsidR="00264871" w:rsidRPr="005F549F">
        <w:rPr>
          <w:rFonts w:ascii="Times New Roman" w:hAnsi="Times New Roman"/>
          <w:bCs/>
          <w:sz w:val="24"/>
          <w:szCs w:val="24"/>
        </w:rPr>
        <w:t>prassi molto divaricate nei vari uffici in termini sia di c.d. affiancamento sia di ruoli autonomi, con costi non irrilevanti, risultati di definizione non omogenei, casualità nella individuazione del giudice togato od onorario nei vari circondari e, spesso, nello stesso ufficio</w:t>
      </w:r>
      <w:r>
        <w:rPr>
          <w:rFonts w:ascii="Times New Roman" w:hAnsi="Times New Roman"/>
          <w:bCs/>
          <w:sz w:val="24"/>
          <w:szCs w:val="24"/>
        </w:rPr>
        <w:t>,</w:t>
      </w:r>
    </w:p>
    <w:p w:rsidR="00264871" w:rsidRPr="00DE06D9" w:rsidRDefault="005F549F" w:rsidP="000A42DC">
      <w:pPr>
        <w:spacing w:before="120" w:after="120" w:line="240" w:lineRule="auto"/>
        <w:jc w:val="both"/>
        <w:rPr>
          <w:rFonts w:ascii="Times New Roman" w:hAnsi="Times New Roman"/>
          <w:bCs/>
          <w:sz w:val="24"/>
          <w:szCs w:val="24"/>
        </w:rPr>
      </w:pPr>
      <w:r w:rsidRPr="005F549F">
        <w:rPr>
          <w:rFonts w:ascii="Times New Roman" w:hAnsi="Times New Roman"/>
          <w:b/>
          <w:bCs/>
          <w:sz w:val="28"/>
          <w:szCs w:val="28"/>
        </w:rPr>
        <w:t xml:space="preserve">dall'altro risulta comunque </w:t>
      </w:r>
      <w:r w:rsidR="00264871" w:rsidRPr="00A20675">
        <w:rPr>
          <w:rFonts w:ascii="Times New Roman" w:hAnsi="Times New Roman"/>
          <w:b/>
          <w:bCs/>
          <w:sz w:val="28"/>
          <w:szCs w:val="28"/>
        </w:rPr>
        <w:t>problematica</w:t>
      </w:r>
      <w:r w:rsidR="00264871">
        <w:rPr>
          <w:rFonts w:ascii="Times New Roman" w:hAnsi="Times New Roman"/>
          <w:bCs/>
          <w:sz w:val="28"/>
          <w:szCs w:val="28"/>
        </w:rPr>
        <w:t xml:space="preserve">, considerata la non uniformità quanto a formazione, professionalità, disponibilità in termini di tempo degli attuali </w:t>
      </w:r>
      <w:proofErr w:type="spellStart"/>
      <w:r w:rsidR="00264871">
        <w:rPr>
          <w:rFonts w:ascii="Times New Roman" w:hAnsi="Times New Roman"/>
          <w:bCs/>
          <w:sz w:val="28"/>
          <w:szCs w:val="28"/>
        </w:rPr>
        <w:t>got</w:t>
      </w:r>
      <w:proofErr w:type="spellEnd"/>
      <w:r w:rsidR="00831C7F">
        <w:rPr>
          <w:rFonts w:ascii="Times New Roman" w:hAnsi="Times New Roman"/>
          <w:bCs/>
          <w:sz w:val="28"/>
          <w:szCs w:val="28"/>
        </w:rPr>
        <w:t>, cosicché</w:t>
      </w:r>
      <w:r w:rsidR="00D15533">
        <w:rPr>
          <w:rFonts w:ascii="Times New Roman" w:hAnsi="Times New Roman"/>
          <w:bCs/>
          <w:sz w:val="28"/>
          <w:szCs w:val="28"/>
        </w:rPr>
        <w:t xml:space="preserve"> per taluni partecipanti al gruppo</w:t>
      </w:r>
      <w:r>
        <w:rPr>
          <w:rFonts w:ascii="Times New Roman" w:hAnsi="Times New Roman"/>
          <w:bCs/>
          <w:sz w:val="28"/>
          <w:szCs w:val="28"/>
        </w:rPr>
        <w:t xml:space="preserve"> appar</w:t>
      </w:r>
      <w:r w:rsidR="00D15533">
        <w:rPr>
          <w:rFonts w:ascii="Times New Roman" w:hAnsi="Times New Roman"/>
          <w:bCs/>
          <w:sz w:val="28"/>
          <w:szCs w:val="28"/>
        </w:rPr>
        <w:t>e</w:t>
      </w:r>
      <w:r>
        <w:rPr>
          <w:rFonts w:ascii="Times New Roman" w:hAnsi="Times New Roman"/>
          <w:bCs/>
          <w:sz w:val="28"/>
          <w:szCs w:val="28"/>
        </w:rPr>
        <w:t xml:space="preserve"> </w:t>
      </w:r>
      <w:r w:rsidR="00264871" w:rsidRPr="006256D3">
        <w:rPr>
          <w:rFonts w:ascii="Times New Roman" w:hAnsi="Times New Roman"/>
          <w:b/>
          <w:bCs/>
          <w:sz w:val="28"/>
          <w:szCs w:val="28"/>
        </w:rPr>
        <w:t>preferibile</w:t>
      </w:r>
      <w:r w:rsidR="00264871" w:rsidRPr="0070089C">
        <w:rPr>
          <w:rFonts w:ascii="Times New Roman" w:hAnsi="Times New Roman"/>
          <w:bCs/>
          <w:sz w:val="28"/>
          <w:szCs w:val="28"/>
        </w:rPr>
        <w:t xml:space="preserve"> </w:t>
      </w:r>
      <w:r w:rsidR="00264871" w:rsidRPr="005F549F">
        <w:rPr>
          <w:rFonts w:ascii="Times New Roman" w:hAnsi="Times New Roman"/>
          <w:b/>
          <w:bCs/>
          <w:sz w:val="28"/>
          <w:szCs w:val="28"/>
        </w:rPr>
        <w:t>per il settore civile</w:t>
      </w:r>
      <w:r>
        <w:rPr>
          <w:rFonts w:ascii="Times New Roman" w:hAnsi="Times New Roman"/>
          <w:bCs/>
          <w:sz w:val="28"/>
          <w:szCs w:val="28"/>
        </w:rPr>
        <w:t xml:space="preserve"> che</w:t>
      </w:r>
      <w:r w:rsidR="00264871" w:rsidRPr="0070089C">
        <w:rPr>
          <w:rFonts w:ascii="Times New Roman" w:hAnsi="Times New Roman"/>
          <w:bCs/>
          <w:sz w:val="28"/>
          <w:szCs w:val="28"/>
        </w:rPr>
        <w:t xml:space="preserve"> </w:t>
      </w:r>
      <w:r w:rsidR="00264871" w:rsidRPr="00DE06D9">
        <w:rPr>
          <w:rFonts w:ascii="Times New Roman" w:hAnsi="Times New Roman"/>
          <w:b/>
          <w:bCs/>
          <w:sz w:val="28"/>
          <w:szCs w:val="28"/>
        </w:rPr>
        <w:t xml:space="preserve">le figure degli attuali </w:t>
      </w:r>
      <w:proofErr w:type="spellStart"/>
      <w:r w:rsidR="00264871" w:rsidRPr="00DE06D9">
        <w:rPr>
          <w:rFonts w:ascii="Times New Roman" w:hAnsi="Times New Roman"/>
          <w:b/>
          <w:bCs/>
          <w:sz w:val="28"/>
          <w:szCs w:val="28"/>
        </w:rPr>
        <w:t>got</w:t>
      </w:r>
      <w:proofErr w:type="spellEnd"/>
      <w:r w:rsidR="00264871" w:rsidRPr="00DE06D9">
        <w:rPr>
          <w:rFonts w:ascii="Times New Roman" w:hAnsi="Times New Roman"/>
          <w:b/>
          <w:bCs/>
          <w:sz w:val="28"/>
          <w:szCs w:val="28"/>
        </w:rPr>
        <w:t xml:space="preserve"> vengano assorbite, ad esaurimento, in quella del </w:t>
      </w:r>
      <w:proofErr w:type="spellStart"/>
      <w:r w:rsidR="00264871" w:rsidRPr="00DE06D9">
        <w:rPr>
          <w:rFonts w:ascii="Times New Roman" w:hAnsi="Times New Roman"/>
          <w:b/>
          <w:bCs/>
          <w:sz w:val="28"/>
          <w:szCs w:val="28"/>
        </w:rPr>
        <w:t>gdp</w:t>
      </w:r>
      <w:proofErr w:type="spellEnd"/>
      <w:r w:rsidR="00264871">
        <w:rPr>
          <w:rFonts w:ascii="Times New Roman" w:hAnsi="Times New Roman"/>
          <w:bCs/>
          <w:sz w:val="28"/>
          <w:szCs w:val="28"/>
        </w:rPr>
        <w:t xml:space="preserve">, anche </w:t>
      </w:r>
      <w:r w:rsidR="00264871" w:rsidRPr="00DE06D9">
        <w:rPr>
          <w:rFonts w:ascii="Times New Roman" w:hAnsi="Times New Roman"/>
          <w:b/>
          <w:bCs/>
          <w:sz w:val="28"/>
          <w:szCs w:val="28"/>
        </w:rPr>
        <w:t xml:space="preserve">con aumento significativo della competenza dei </w:t>
      </w:r>
      <w:proofErr w:type="spellStart"/>
      <w:r w:rsidR="00264871" w:rsidRPr="00DE06D9">
        <w:rPr>
          <w:rFonts w:ascii="Times New Roman" w:hAnsi="Times New Roman"/>
          <w:b/>
          <w:bCs/>
          <w:sz w:val="28"/>
          <w:szCs w:val="28"/>
        </w:rPr>
        <w:t>gdp</w:t>
      </w:r>
      <w:proofErr w:type="spellEnd"/>
      <w:r w:rsidR="00264871" w:rsidRPr="00DE06D9">
        <w:rPr>
          <w:rFonts w:ascii="Times New Roman" w:hAnsi="Times New Roman"/>
          <w:b/>
          <w:bCs/>
          <w:sz w:val="28"/>
          <w:szCs w:val="28"/>
        </w:rPr>
        <w:t xml:space="preserve"> "unificati"</w:t>
      </w:r>
      <w:r w:rsidR="00DE06D9">
        <w:rPr>
          <w:rFonts w:ascii="Times New Roman" w:hAnsi="Times New Roman"/>
          <w:bCs/>
          <w:sz w:val="28"/>
          <w:szCs w:val="28"/>
        </w:rPr>
        <w:t xml:space="preserve">, </w:t>
      </w:r>
      <w:r w:rsidR="00DE06D9">
        <w:rPr>
          <w:rFonts w:ascii="Times New Roman" w:hAnsi="Times New Roman"/>
          <w:bCs/>
          <w:sz w:val="24"/>
          <w:szCs w:val="24"/>
        </w:rPr>
        <w:t>come del resto previsto dal ddl per il settore civile.</w:t>
      </w:r>
    </w:p>
    <w:p w:rsidR="00264871" w:rsidRDefault="005F549F" w:rsidP="00D15533">
      <w:pPr>
        <w:jc w:val="both"/>
        <w:rPr>
          <w:rFonts w:ascii="Times New Roman" w:hAnsi="Times New Roman"/>
          <w:sz w:val="28"/>
          <w:szCs w:val="28"/>
        </w:rPr>
      </w:pPr>
      <w:r>
        <w:rPr>
          <w:rFonts w:ascii="Times New Roman" w:hAnsi="Times New Roman"/>
          <w:b/>
          <w:bCs/>
          <w:sz w:val="28"/>
          <w:szCs w:val="28"/>
        </w:rPr>
        <w:br w:type="page"/>
      </w:r>
      <w:r w:rsidR="00264871" w:rsidRPr="00597089">
        <w:rPr>
          <w:rFonts w:ascii="Times New Roman" w:hAnsi="Times New Roman"/>
          <w:b/>
          <w:sz w:val="28"/>
          <w:szCs w:val="28"/>
        </w:rPr>
        <w:lastRenderedPageBreak/>
        <w:t xml:space="preserve">C) </w:t>
      </w:r>
      <w:r w:rsidR="00264871">
        <w:rPr>
          <w:rFonts w:ascii="Times New Roman" w:hAnsi="Times New Roman"/>
          <w:sz w:val="28"/>
          <w:szCs w:val="28"/>
        </w:rPr>
        <w:t>Dialogo processuale e ufficio del processo sono dunque le due facce di una giurisdizione civile (anche in Italia finalmente) efficace?</w:t>
      </w:r>
    </w:p>
    <w:p w:rsidR="00264871" w:rsidRDefault="00264871" w:rsidP="00EF32D9">
      <w:pPr>
        <w:spacing w:before="80" w:after="80" w:line="240" w:lineRule="auto"/>
        <w:jc w:val="both"/>
        <w:rPr>
          <w:rFonts w:ascii="Times New Roman" w:hAnsi="Times New Roman"/>
          <w:sz w:val="28"/>
          <w:szCs w:val="28"/>
        </w:rPr>
      </w:pPr>
      <w:r>
        <w:rPr>
          <w:rFonts w:ascii="Times New Roman" w:hAnsi="Times New Roman"/>
          <w:sz w:val="28"/>
          <w:szCs w:val="28"/>
        </w:rPr>
        <w:t xml:space="preserve">Se è così occorre una </w:t>
      </w:r>
      <w:r w:rsidRPr="001757E8">
        <w:rPr>
          <w:rFonts w:ascii="Times New Roman" w:hAnsi="Times New Roman"/>
          <w:b/>
          <w:sz w:val="28"/>
          <w:szCs w:val="28"/>
        </w:rPr>
        <w:t>assunzione di responsabilità</w:t>
      </w:r>
      <w:r>
        <w:rPr>
          <w:rFonts w:ascii="Times New Roman" w:hAnsi="Times New Roman"/>
          <w:b/>
          <w:sz w:val="28"/>
          <w:szCs w:val="28"/>
        </w:rPr>
        <w:t>:</w:t>
      </w:r>
    </w:p>
    <w:p w:rsidR="00264871" w:rsidRPr="00311202" w:rsidRDefault="00264871" w:rsidP="00311202">
      <w:pPr>
        <w:spacing w:before="120" w:after="120" w:line="240" w:lineRule="auto"/>
        <w:jc w:val="both"/>
        <w:rPr>
          <w:rFonts w:ascii="Times New Roman" w:hAnsi="Times New Roman"/>
          <w:sz w:val="28"/>
          <w:szCs w:val="28"/>
        </w:rPr>
      </w:pPr>
      <w:r w:rsidRPr="00311202">
        <w:rPr>
          <w:rFonts w:ascii="Times New Roman" w:hAnsi="Times New Roman"/>
          <w:b/>
          <w:sz w:val="28"/>
          <w:szCs w:val="28"/>
        </w:rPr>
        <w:t>non solo del ministero</w:t>
      </w:r>
      <w:r w:rsidRPr="00311202">
        <w:rPr>
          <w:rFonts w:ascii="Times New Roman" w:hAnsi="Times New Roman"/>
          <w:sz w:val="28"/>
          <w:szCs w:val="28"/>
        </w:rPr>
        <w:t xml:space="preserve"> nel predisporre un ufficio per il processo che non sia un guscio vuoto, con i necessari interventi sul lato amministrativo e sul lato collaboratori del giudice,</w:t>
      </w:r>
    </w:p>
    <w:p w:rsidR="00264871" w:rsidRPr="00311202" w:rsidRDefault="00264871" w:rsidP="00311202">
      <w:pPr>
        <w:spacing w:before="120" w:after="120" w:line="240" w:lineRule="auto"/>
        <w:jc w:val="both"/>
        <w:rPr>
          <w:rFonts w:ascii="Times New Roman" w:hAnsi="Times New Roman"/>
          <w:sz w:val="28"/>
          <w:szCs w:val="28"/>
        </w:rPr>
      </w:pPr>
      <w:r w:rsidRPr="00311202">
        <w:rPr>
          <w:rFonts w:ascii="Times New Roman" w:hAnsi="Times New Roman"/>
          <w:b/>
          <w:sz w:val="28"/>
          <w:szCs w:val="28"/>
        </w:rPr>
        <w:t>ma anche della magistratura</w:t>
      </w:r>
      <w:r w:rsidRPr="00311202">
        <w:rPr>
          <w:rFonts w:ascii="Times New Roman" w:hAnsi="Times New Roman"/>
          <w:sz w:val="28"/>
          <w:szCs w:val="28"/>
        </w:rPr>
        <w:t xml:space="preserve"> in tutte le sue articolazioni, di autogoverno</w:t>
      </w:r>
      <w:r w:rsidR="00311202">
        <w:rPr>
          <w:rFonts w:ascii="Times New Roman" w:hAnsi="Times New Roman"/>
          <w:sz w:val="28"/>
          <w:szCs w:val="28"/>
        </w:rPr>
        <w:t xml:space="preserve"> centrale locale e diffuso</w:t>
      </w:r>
      <w:r w:rsidRPr="00311202">
        <w:rPr>
          <w:rFonts w:ascii="Times New Roman" w:hAnsi="Times New Roman"/>
          <w:sz w:val="28"/>
          <w:szCs w:val="28"/>
        </w:rPr>
        <w:t xml:space="preserve">, </w:t>
      </w:r>
      <w:r w:rsidR="00311202" w:rsidRPr="00311202">
        <w:rPr>
          <w:rFonts w:ascii="Times New Roman" w:hAnsi="Times New Roman"/>
          <w:b/>
          <w:sz w:val="28"/>
          <w:szCs w:val="28"/>
        </w:rPr>
        <w:t>in collaborazione con l'avvocatura</w:t>
      </w:r>
      <w:r w:rsidR="00311202">
        <w:rPr>
          <w:rFonts w:ascii="Times New Roman" w:hAnsi="Times New Roman"/>
          <w:sz w:val="28"/>
          <w:szCs w:val="28"/>
        </w:rPr>
        <w:t xml:space="preserve">, </w:t>
      </w:r>
      <w:r w:rsidRPr="00311202">
        <w:rPr>
          <w:rFonts w:ascii="Times New Roman" w:hAnsi="Times New Roman"/>
          <w:sz w:val="28"/>
          <w:szCs w:val="28"/>
        </w:rPr>
        <w:t xml:space="preserve">perché la trattazione dei processi civili dialogata/concentrata diventi una prassi comune non lasciata ad una mera scelta dei singoli giudici e/o dei vari uffici, alcuni dei quali continuino a trincerarsi dietro l'alibi di flussi ingestibili </w:t>
      </w:r>
      <w:r w:rsidRPr="00311202">
        <w:rPr>
          <w:rFonts w:ascii="Times New Roman" w:hAnsi="Times New Roman"/>
          <w:sz w:val="24"/>
          <w:szCs w:val="24"/>
        </w:rPr>
        <w:t xml:space="preserve">(ma i ruoli si sfoltiscono appunto "trattandoli" e non trascinandoli tutti a sentenza, a </w:t>
      </w:r>
      <w:proofErr w:type="spellStart"/>
      <w:r w:rsidRPr="00311202">
        <w:rPr>
          <w:rFonts w:ascii="Times New Roman" w:hAnsi="Times New Roman"/>
          <w:sz w:val="24"/>
          <w:szCs w:val="24"/>
        </w:rPr>
        <w:t>milano</w:t>
      </w:r>
      <w:proofErr w:type="spellEnd"/>
      <w:r w:rsidRPr="00311202">
        <w:rPr>
          <w:rFonts w:ascii="Times New Roman" w:hAnsi="Times New Roman"/>
          <w:sz w:val="24"/>
          <w:szCs w:val="24"/>
        </w:rPr>
        <w:t xml:space="preserve"> le cause delle sezioni distaccate, soppresse dalla presidenza </w:t>
      </w:r>
      <w:r w:rsidRPr="00311202">
        <w:rPr>
          <w:rFonts w:ascii="Times New Roman" w:hAnsi="Times New Roman"/>
          <w:i/>
          <w:sz w:val="24"/>
          <w:szCs w:val="24"/>
        </w:rPr>
        <w:t xml:space="preserve">ante </w:t>
      </w:r>
      <w:proofErr w:type="spellStart"/>
      <w:r w:rsidRPr="00311202">
        <w:rPr>
          <w:rFonts w:ascii="Times New Roman" w:hAnsi="Times New Roman"/>
          <w:i/>
          <w:sz w:val="24"/>
          <w:szCs w:val="24"/>
        </w:rPr>
        <w:t>legem</w:t>
      </w:r>
      <w:proofErr w:type="spellEnd"/>
      <w:r w:rsidRPr="00311202">
        <w:rPr>
          <w:rFonts w:ascii="Times New Roman" w:hAnsi="Times New Roman"/>
          <w:sz w:val="24"/>
          <w:szCs w:val="24"/>
        </w:rPr>
        <w:t>, sono state riassegnate a tutte le sezioni civili del tribunale e nella gran parte sono "evaporate" una volta trattate adeguatamente...)</w:t>
      </w:r>
      <w:r w:rsidR="005F549F" w:rsidRPr="00311202">
        <w:rPr>
          <w:rFonts w:ascii="Times New Roman" w:hAnsi="Times New Roman"/>
          <w:sz w:val="24"/>
          <w:szCs w:val="24"/>
        </w:rPr>
        <w:t>.</w:t>
      </w:r>
    </w:p>
    <w:p w:rsidR="005F549F" w:rsidRDefault="005F549F" w:rsidP="000A42DC">
      <w:pPr>
        <w:spacing w:before="120" w:after="120" w:line="240" w:lineRule="auto"/>
        <w:jc w:val="both"/>
        <w:rPr>
          <w:rFonts w:ascii="Times New Roman" w:hAnsi="Times New Roman"/>
          <w:b/>
          <w:sz w:val="28"/>
          <w:szCs w:val="28"/>
        </w:rPr>
      </w:pPr>
      <w:r w:rsidRPr="002F2363">
        <w:rPr>
          <w:rFonts w:ascii="Times New Roman" w:hAnsi="Times New Roman"/>
          <w:sz w:val="28"/>
          <w:szCs w:val="28"/>
        </w:rPr>
        <w:t>Quanto al</w:t>
      </w:r>
      <w:r>
        <w:rPr>
          <w:rFonts w:ascii="Times New Roman" w:hAnsi="Times New Roman"/>
          <w:b/>
          <w:sz w:val="28"/>
          <w:szCs w:val="28"/>
        </w:rPr>
        <w:t xml:space="preserve"> ministero ricordiamo qui le </w:t>
      </w:r>
      <w:r w:rsidRPr="005F549F">
        <w:rPr>
          <w:rFonts w:ascii="Times New Roman" w:hAnsi="Times New Roman"/>
          <w:b/>
          <w:sz w:val="28"/>
          <w:szCs w:val="28"/>
          <w:u w:val="single"/>
        </w:rPr>
        <w:t>proposte del gruppo</w:t>
      </w:r>
      <w:r>
        <w:rPr>
          <w:rFonts w:ascii="Times New Roman" w:hAnsi="Times New Roman"/>
          <w:b/>
          <w:sz w:val="28"/>
          <w:szCs w:val="28"/>
        </w:rPr>
        <w:t>:</w:t>
      </w:r>
    </w:p>
    <w:p w:rsidR="005F549F" w:rsidRDefault="005F549F" w:rsidP="005F549F">
      <w:pPr>
        <w:pStyle w:val="Paragrafoelenco"/>
        <w:numPr>
          <w:ilvl w:val="0"/>
          <w:numId w:val="21"/>
        </w:numPr>
        <w:spacing w:before="120" w:after="120" w:line="240" w:lineRule="auto"/>
        <w:ind w:left="714" w:hanging="357"/>
        <w:contextualSpacing w:val="0"/>
        <w:jc w:val="both"/>
        <w:rPr>
          <w:rFonts w:ascii="Times New Roman" w:hAnsi="Times New Roman"/>
          <w:sz w:val="24"/>
          <w:szCs w:val="24"/>
        </w:rPr>
      </w:pPr>
      <w:r w:rsidRPr="005F549F">
        <w:rPr>
          <w:rFonts w:ascii="Times New Roman" w:hAnsi="Times New Roman"/>
          <w:sz w:val="24"/>
          <w:szCs w:val="24"/>
        </w:rPr>
        <w:t>anali</w:t>
      </w:r>
      <w:r>
        <w:rPr>
          <w:rFonts w:ascii="Times New Roman" w:hAnsi="Times New Roman"/>
          <w:sz w:val="24"/>
          <w:szCs w:val="24"/>
        </w:rPr>
        <w:t>si delle performance dei tribunali con incrocio dei dati statistici</w:t>
      </w:r>
      <w:r w:rsidRPr="005F549F">
        <w:rPr>
          <w:rFonts w:ascii="Times New Roman" w:hAnsi="Times New Roman"/>
          <w:sz w:val="24"/>
          <w:szCs w:val="24"/>
        </w:rPr>
        <w:t xml:space="preserve"> su durata media</w:t>
      </w:r>
      <w:r>
        <w:rPr>
          <w:rFonts w:ascii="Times New Roman" w:hAnsi="Times New Roman"/>
          <w:sz w:val="24"/>
          <w:szCs w:val="24"/>
        </w:rPr>
        <w:t>/</w:t>
      </w:r>
      <w:r w:rsidRPr="005F549F">
        <w:rPr>
          <w:rFonts w:ascii="Times New Roman" w:hAnsi="Times New Roman"/>
          <w:sz w:val="24"/>
          <w:szCs w:val="24"/>
        </w:rPr>
        <w:t>pendenze ultratriennali dei vari tribunali con quelli relativi al rapporto definiti con sentenza/definiti in altro modo per ciascun tribunale</w:t>
      </w:r>
      <w:r>
        <w:rPr>
          <w:rFonts w:ascii="Times New Roman" w:hAnsi="Times New Roman"/>
          <w:sz w:val="24"/>
          <w:szCs w:val="24"/>
        </w:rPr>
        <w:t xml:space="preserve"> (vedi sopra punto A);</w:t>
      </w:r>
    </w:p>
    <w:p w:rsidR="005F549F" w:rsidRPr="005F549F" w:rsidRDefault="005F549F" w:rsidP="005F549F">
      <w:pPr>
        <w:pStyle w:val="Paragrafoelenco"/>
        <w:numPr>
          <w:ilvl w:val="0"/>
          <w:numId w:val="21"/>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redazione di un testo </w:t>
      </w:r>
      <w:r w:rsidRPr="005F549F">
        <w:rPr>
          <w:rFonts w:ascii="Times New Roman" w:hAnsi="Times New Roman"/>
          <w:bCs/>
          <w:sz w:val="24"/>
          <w:szCs w:val="24"/>
        </w:rPr>
        <w:t>del regolamento ex art.41 l. n.247/2012 coordinato con la disciplina di cui all'art.73 dl n.69/2013</w:t>
      </w:r>
      <w:r>
        <w:rPr>
          <w:rFonts w:ascii="Times New Roman" w:hAnsi="Times New Roman"/>
          <w:bCs/>
          <w:sz w:val="24"/>
          <w:szCs w:val="24"/>
        </w:rPr>
        <w:t xml:space="preserve"> </w:t>
      </w:r>
      <w:r>
        <w:rPr>
          <w:rFonts w:ascii="Times New Roman" w:hAnsi="Times New Roman"/>
          <w:sz w:val="24"/>
          <w:szCs w:val="24"/>
        </w:rPr>
        <w:t>(vedi sopra punto B1);</w:t>
      </w:r>
    </w:p>
    <w:p w:rsidR="005F549F" w:rsidRDefault="005F549F" w:rsidP="005F549F">
      <w:pPr>
        <w:pStyle w:val="Paragrafoelenco"/>
        <w:numPr>
          <w:ilvl w:val="0"/>
          <w:numId w:val="21"/>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riconoscimento del tirocinio ex art.73 dl n.69/2013 svolto in c.d. part-time verticale per un anno come idoneo ai fini della partecipazione al concorso in magistratura(vedi sopra punto B1);</w:t>
      </w:r>
    </w:p>
    <w:p w:rsidR="005F549F" w:rsidRDefault="005F549F" w:rsidP="005F549F">
      <w:pPr>
        <w:pStyle w:val="Paragrafoelenco"/>
        <w:numPr>
          <w:ilvl w:val="0"/>
          <w:numId w:val="21"/>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emanazione di norme tecniche relative al PCT che eliminino adempimenti di c.d. accettazione telematica non indispensabili (vedi sopra punto B2);</w:t>
      </w:r>
    </w:p>
    <w:p w:rsidR="005F549F" w:rsidRPr="005F549F" w:rsidRDefault="005F549F" w:rsidP="005F549F">
      <w:pPr>
        <w:pStyle w:val="Paragrafoelenco"/>
        <w:numPr>
          <w:ilvl w:val="0"/>
          <w:numId w:val="21"/>
        </w:numPr>
        <w:spacing w:before="120"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provvedimenti immediati quanto all'utilizzo dei fondi già stanziati per il PCT per bandire un concorso per 1.000 assistenti del processo (vedi sopra punto B2).</w:t>
      </w:r>
    </w:p>
    <w:p w:rsidR="005F549F" w:rsidRPr="005F549F" w:rsidRDefault="005F549F" w:rsidP="000A42DC">
      <w:pPr>
        <w:spacing w:before="120" w:after="120" w:line="240" w:lineRule="auto"/>
        <w:jc w:val="both"/>
        <w:rPr>
          <w:rFonts w:ascii="Times New Roman" w:hAnsi="Times New Roman"/>
          <w:sz w:val="24"/>
          <w:szCs w:val="24"/>
        </w:rPr>
      </w:pPr>
      <w:r w:rsidRPr="002F2363">
        <w:rPr>
          <w:rFonts w:ascii="Times New Roman" w:hAnsi="Times New Roman"/>
          <w:sz w:val="28"/>
          <w:szCs w:val="28"/>
        </w:rPr>
        <w:t xml:space="preserve">Quanto alla </w:t>
      </w:r>
      <w:r w:rsidRPr="005F549F">
        <w:rPr>
          <w:rFonts w:ascii="Times New Roman" w:hAnsi="Times New Roman"/>
          <w:b/>
          <w:sz w:val="28"/>
          <w:szCs w:val="28"/>
        </w:rPr>
        <w:t xml:space="preserve">magistratura </w:t>
      </w:r>
      <w:r w:rsidRPr="002F2363">
        <w:rPr>
          <w:rFonts w:ascii="Times New Roman" w:hAnsi="Times New Roman"/>
          <w:sz w:val="28"/>
          <w:szCs w:val="28"/>
        </w:rPr>
        <w:t>e all'</w:t>
      </w:r>
      <w:r w:rsidRPr="005F549F">
        <w:rPr>
          <w:rFonts w:ascii="Times New Roman" w:hAnsi="Times New Roman"/>
          <w:b/>
          <w:sz w:val="28"/>
          <w:szCs w:val="28"/>
        </w:rPr>
        <w:t>avvocatura possono essere utilizzati</w:t>
      </w:r>
      <w:r w:rsidR="00264871">
        <w:rPr>
          <w:rFonts w:ascii="Times New Roman" w:hAnsi="Times New Roman"/>
          <w:sz w:val="28"/>
          <w:szCs w:val="28"/>
        </w:rPr>
        <w:t xml:space="preserve"> </w:t>
      </w:r>
      <w:r w:rsidR="00264871" w:rsidRPr="002F2363">
        <w:rPr>
          <w:rFonts w:ascii="Times New Roman" w:hAnsi="Times New Roman"/>
          <w:b/>
          <w:sz w:val="28"/>
          <w:szCs w:val="28"/>
          <w:u w:val="single"/>
        </w:rPr>
        <w:t xml:space="preserve">strumenti </w:t>
      </w:r>
      <w:proofErr w:type="spellStart"/>
      <w:r w:rsidR="00264871" w:rsidRPr="002F2363">
        <w:rPr>
          <w:rFonts w:ascii="Times New Roman" w:hAnsi="Times New Roman"/>
          <w:b/>
          <w:sz w:val="28"/>
          <w:szCs w:val="28"/>
          <w:u w:val="single"/>
        </w:rPr>
        <w:t>ordinamentali</w:t>
      </w:r>
      <w:proofErr w:type="spellEnd"/>
      <w:r w:rsidR="00264871" w:rsidRPr="002F2363">
        <w:rPr>
          <w:rFonts w:ascii="Times New Roman" w:hAnsi="Times New Roman"/>
          <w:b/>
          <w:sz w:val="28"/>
          <w:szCs w:val="28"/>
          <w:u w:val="single"/>
        </w:rPr>
        <w:t xml:space="preserve"> </w:t>
      </w:r>
      <w:r w:rsidRPr="002F2363">
        <w:rPr>
          <w:rFonts w:ascii="Times New Roman" w:hAnsi="Times New Roman"/>
          <w:b/>
          <w:sz w:val="28"/>
          <w:szCs w:val="28"/>
          <w:u w:val="single"/>
        </w:rPr>
        <w:t xml:space="preserve">già </w:t>
      </w:r>
      <w:r w:rsidR="002F2363" w:rsidRPr="002F2363">
        <w:rPr>
          <w:rFonts w:ascii="Times New Roman" w:hAnsi="Times New Roman"/>
          <w:b/>
          <w:sz w:val="28"/>
          <w:szCs w:val="28"/>
          <w:u w:val="single"/>
        </w:rPr>
        <w:t>disponibil</w:t>
      </w:r>
      <w:r w:rsidRPr="002F2363">
        <w:rPr>
          <w:rFonts w:ascii="Times New Roman" w:hAnsi="Times New Roman"/>
          <w:b/>
          <w:sz w:val="28"/>
          <w:szCs w:val="28"/>
          <w:u w:val="single"/>
        </w:rPr>
        <w:t>i</w:t>
      </w:r>
      <w:r>
        <w:rPr>
          <w:rFonts w:ascii="Times New Roman" w:hAnsi="Times New Roman"/>
          <w:b/>
          <w:sz w:val="28"/>
          <w:szCs w:val="28"/>
        </w:rPr>
        <w:t>,</w:t>
      </w:r>
      <w:r w:rsidRPr="005F549F">
        <w:rPr>
          <w:rFonts w:ascii="Times New Roman" w:hAnsi="Times New Roman"/>
          <w:sz w:val="28"/>
          <w:szCs w:val="28"/>
        </w:rPr>
        <w:t xml:space="preserve"> </w:t>
      </w:r>
      <w:r w:rsidRPr="005F549F">
        <w:rPr>
          <w:rFonts w:ascii="Times New Roman" w:hAnsi="Times New Roman"/>
          <w:sz w:val="24"/>
          <w:szCs w:val="24"/>
        </w:rPr>
        <w:t>quali</w:t>
      </w:r>
      <w:r>
        <w:rPr>
          <w:rFonts w:ascii="Times New Roman" w:hAnsi="Times New Roman"/>
          <w:sz w:val="28"/>
          <w:szCs w:val="28"/>
        </w:rPr>
        <w:t>:</w:t>
      </w:r>
    </w:p>
    <w:p w:rsidR="00B915EB" w:rsidRDefault="00B915EB" w:rsidP="00B915EB">
      <w:pPr>
        <w:spacing w:before="120" w:after="120" w:line="240" w:lineRule="auto"/>
        <w:jc w:val="both"/>
        <w:rPr>
          <w:rFonts w:ascii="Times New Roman" w:hAnsi="Times New Roman"/>
          <w:b/>
          <w:sz w:val="28"/>
          <w:szCs w:val="28"/>
          <w:u w:val="single"/>
        </w:rPr>
      </w:pPr>
      <w:r w:rsidRPr="00B915EB">
        <w:rPr>
          <w:rFonts w:ascii="Times New Roman" w:hAnsi="Times New Roman"/>
          <w:b/>
          <w:sz w:val="28"/>
          <w:szCs w:val="28"/>
          <w:u w:val="single"/>
        </w:rPr>
        <w:t>sul versante del tirocinio formativo</w:t>
      </w:r>
      <w:r>
        <w:rPr>
          <w:rFonts w:ascii="Times New Roman" w:hAnsi="Times New Roman"/>
          <w:b/>
          <w:sz w:val="28"/>
          <w:szCs w:val="28"/>
          <w:u w:val="single"/>
        </w:rPr>
        <w:t>:</w:t>
      </w:r>
    </w:p>
    <w:p w:rsidR="00B915EB" w:rsidRPr="00B915EB" w:rsidRDefault="00B915EB" w:rsidP="00B915EB">
      <w:pPr>
        <w:spacing w:before="120" w:after="120" w:line="240" w:lineRule="auto"/>
        <w:jc w:val="both"/>
        <w:rPr>
          <w:rFonts w:ascii="Times New Roman" w:hAnsi="Times New Roman"/>
          <w:sz w:val="24"/>
          <w:szCs w:val="24"/>
        </w:rPr>
      </w:pPr>
      <w:r w:rsidRPr="00B915EB">
        <w:rPr>
          <w:rFonts w:ascii="Times New Roman" w:hAnsi="Times New Roman"/>
          <w:sz w:val="24"/>
          <w:szCs w:val="24"/>
        </w:rPr>
        <w:t>periodicità stabile dei bandi, raccordi distrettuali, formazione specifica per i magistrati coordinatori, riunioni periodiche di giudici affidatari/tirocinanti/coordinatori, riconoscimento al tirocinante di tempo di studio autonomo adeguato (vedi sopra punto B1);</w:t>
      </w:r>
    </w:p>
    <w:p w:rsidR="00B915EB" w:rsidRPr="00B915EB" w:rsidRDefault="00B915EB" w:rsidP="00B915EB">
      <w:pPr>
        <w:spacing w:before="120" w:after="120" w:line="240" w:lineRule="auto"/>
        <w:jc w:val="both"/>
        <w:rPr>
          <w:rFonts w:ascii="Times New Roman" w:hAnsi="Times New Roman"/>
          <w:b/>
          <w:sz w:val="28"/>
          <w:szCs w:val="28"/>
          <w:u w:val="single"/>
        </w:rPr>
      </w:pPr>
      <w:r w:rsidRPr="00B915EB">
        <w:rPr>
          <w:rFonts w:ascii="Times New Roman" w:hAnsi="Times New Roman"/>
          <w:b/>
          <w:sz w:val="28"/>
          <w:szCs w:val="28"/>
          <w:u w:val="single"/>
        </w:rPr>
        <w:t>sul versante del</w:t>
      </w:r>
      <w:r>
        <w:rPr>
          <w:rFonts w:ascii="Times New Roman" w:hAnsi="Times New Roman"/>
          <w:b/>
          <w:sz w:val="28"/>
          <w:szCs w:val="28"/>
          <w:u w:val="single"/>
        </w:rPr>
        <w:t>le prassi di conduzione del processo</w:t>
      </w:r>
      <w:r w:rsidRPr="00B915EB">
        <w:rPr>
          <w:rFonts w:ascii="Times New Roman" w:hAnsi="Times New Roman"/>
          <w:b/>
          <w:sz w:val="28"/>
          <w:szCs w:val="28"/>
          <w:u w:val="single"/>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distribuzione tabellare adeguata dei magistrati tra funzioni civili e penali</w:t>
      </w:r>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formazione iniziale e ordinaria</w:t>
      </w:r>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 xml:space="preserve">programmi ex art.37 dl n.98/2011 che recepiscano ad esempio le indicazioni di cui al c.d. programma </w:t>
      </w:r>
      <w:proofErr w:type="spellStart"/>
      <w:r w:rsidRPr="00B915EB">
        <w:rPr>
          <w:rFonts w:ascii="Times New Roman" w:hAnsi="Times New Roman"/>
          <w:sz w:val="28"/>
          <w:szCs w:val="28"/>
        </w:rPr>
        <w:t>strasburgo</w:t>
      </w:r>
      <w:proofErr w:type="spellEnd"/>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valorizzazione delle riunioni di sezione anche su questi temi</w:t>
      </w:r>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lastRenderedPageBreak/>
        <w:t>riunioni dei presidenti di sezione</w:t>
      </w:r>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rilievi in sede di valutazioni di professionalità circa le modalità di conduzione delle udienze</w:t>
      </w:r>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 xml:space="preserve">vigilanza dei consigli giudiziari e del </w:t>
      </w:r>
      <w:proofErr w:type="spellStart"/>
      <w:r w:rsidRPr="00B915EB">
        <w:rPr>
          <w:rFonts w:ascii="Times New Roman" w:hAnsi="Times New Roman"/>
          <w:sz w:val="28"/>
          <w:szCs w:val="28"/>
        </w:rPr>
        <w:t>csm</w:t>
      </w:r>
      <w:proofErr w:type="spellEnd"/>
      <w:r w:rsidRPr="00B915EB">
        <w:rPr>
          <w:rFonts w:ascii="Times New Roman" w:hAnsi="Times New Roman"/>
          <w:sz w:val="28"/>
          <w:szCs w:val="28"/>
        </w:rPr>
        <w:t xml:space="preserve"> sul tema, in riferimento anche ai dati comparativi di recente forniti dal ministero</w:t>
      </w:r>
      <w:r w:rsidR="005F549F" w:rsidRPr="00B915EB">
        <w:rPr>
          <w:rFonts w:ascii="Times New Roman" w:hAnsi="Times New Roman"/>
          <w:sz w:val="28"/>
          <w:szCs w:val="28"/>
        </w:rPr>
        <w:t>;</w:t>
      </w:r>
    </w:p>
    <w:p w:rsidR="00264871" w:rsidRPr="00B915EB"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scelta (e conferma) dei direttivi e dei semidirettivi mirata</w:t>
      </w:r>
      <w:r w:rsidR="005F549F" w:rsidRPr="00B915EB">
        <w:rPr>
          <w:rFonts w:ascii="Times New Roman" w:hAnsi="Times New Roman"/>
          <w:sz w:val="28"/>
          <w:szCs w:val="28"/>
        </w:rPr>
        <w:t>;</w:t>
      </w:r>
    </w:p>
    <w:p w:rsidR="005F549F" w:rsidRDefault="00264871" w:rsidP="00B915EB">
      <w:pPr>
        <w:pStyle w:val="Paragrafoelenco"/>
        <w:numPr>
          <w:ilvl w:val="0"/>
          <w:numId w:val="24"/>
        </w:numPr>
        <w:spacing w:before="120" w:after="120" w:line="240" w:lineRule="auto"/>
        <w:jc w:val="both"/>
        <w:rPr>
          <w:rFonts w:ascii="Times New Roman" w:hAnsi="Times New Roman"/>
          <w:sz w:val="28"/>
          <w:szCs w:val="28"/>
        </w:rPr>
      </w:pPr>
      <w:r w:rsidRPr="00B915EB">
        <w:rPr>
          <w:rFonts w:ascii="Times New Roman" w:hAnsi="Times New Roman"/>
          <w:b/>
          <w:sz w:val="28"/>
          <w:szCs w:val="28"/>
        </w:rPr>
        <w:t>coinvolgimento del foro,</w:t>
      </w:r>
      <w:r w:rsidR="005F549F" w:rsidRPr="00B915EB">
        <w:rPr>
          <w:rFonts w:ascii="Times New Roman" w:hAnsi="Times New Roman"/>
          <w:b/>
          <w:sz w:val="28"/>
          <w:szCs w:val="28"/>
        </w:rPr>
        <w:t xml:space="preserve"> </w:t>
      </w:r>
      <w:r w:rsidR="005F549F" w:rsidRPr="00B915EB">
        <w:rPr>
          <w:rFonts w:ascii="Times New Roman" w:hAnsi="Times New Roman"/>
          <w:sz w:val="28"/>
          <w:szCs w:val="28"/>
        </w:rPr>
        <w:t>che:</w:t>
      </w:r>
    </w:p>
    <w:p w:rsidR="00264871" w:rsidRDefault="00264871" w:rsidP="00B915EB">
      <w:pPr>
        <w:pStyle w:val="Paragrafoelenco"/>
        <w:numPr>
          <w:ilvl w:val="1"/>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in sede di autogoverno locale, interloquisce direttamente quanto ai progetti tabellari e può fornire segnalazioni di fatti specifici quanto alle valutazioni di professionalità e alla conferma dei direttivi e semidirettivi</w:t>
      </w:r>
      <w:r w:rsidR="005F549F" w:rsidRPr="00B915EB">
        <w:rPr>
          <w:rFonts w:ascii="Times New Roman" w:hAnsi="Times New Roman"/>
          <w:sz w:val="28"/>
          <w:szCs w:val="28"/>
        </w:rPr>
        <w:t>;</w:t>
      </w:r>
    </w:p>
    <w:p w:rsidR="00264871" w:rsidRDefault="00264871" w:rsidP="00B915EB">
      <w:pPr>
        <w:pStyle w:val="Paragrafoelenco"/>
        <w:numPr>
          <w:ilvl w:val="1"/>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 xml:space="preserve">prima della instaurazione della lite, </w:t>
      </w:r>
      <w:r w:rsidR="005F549F" w:rsidRPr="00B915EB">
        <w:rPr>
          <w:rFonts w:ascii="Times New Roman" w:hAnsi="Times New Roman"/>
          <w:sz w:val="28"/>
          <w:szCs w:val="28"/>
        </w:rPr>
        <w:t xml:space="preserve">verifica </w:t>
      </w:r>
      <w:r w:rsidRPr="00B915EB">
        <w:rPr>
          <w:rFonts w:ascii="Times New Roman" w:hAnsi="Times New Roman"/>
          <w:sz w:val="28"/>
          <w:szCs w:val="28"/>
        </w:rPr>
        <w:t>le possibilità di adeguata definizione della controversia attraverso il ventaglio di soluzioni oggi esistenti (negoziazione, assistita o meno, mediazione, ricorso ad altre forme di ADR quali l'arbitro bancario/finanziario)</w:t>
      </w:r>
      <w:r w:rsidR="005F549F" w:rsidRPr="00B915EB">
        <w:rPr>
          <w:rFonts w:ascii="Times New Roman" w:hAnsi="Times New Roman"/>
          <w:sz w:val="28"/>
          <w:szCs w:val="28"/>
        </w:rPr>
        <w:t>;</w:t>
      </w:r>
    </w:p>
    <w:p w:rsidR="005F549F" w:rsidRDefault="00264871" w:rsidP="00B915EB">
      <w:pPr>
        <w:pStyle w:val="Paragrafoelenco"/>
        <w:numPr>
          <w:ilvl w:val="1"/>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nel caso di scelta del rimedio contenzioso,</w:t>
      </w:r>
    </w:p>
    <w:p w:rsidR="00264871" w:rsidRPr="00B915EB" w:rsidRDefault="005F549F" w:rsidP="00B915EB">
      <w:pPr>
        <w:pStyle w:val="Paragrafoelenco"/>
        <w:numPr>
          <w:ilvl w:val="2"/>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contribuisce</w:t>
      </w:r>
      <w:r w:rsidR="00264871" w:rsidRPr="00B915EB">
        <w:rPr>
          <w:rFonts w:ascii="Times New Roman" w:hAnsi="Times New Roman"/>
          <w:sz w:val="28"/>
          <w:szCs w:val="28"/>
        </w:rPr>
        <w:t xml:space="preserve"> al dialogo processuale secondo i canoni di lealtà e continenza ricavabili dalle norme processuali e costituzionali, i</w:t>
      </w:r>
      <w:r w:rsidRPr="00B915EB">
        <w:rPr>
          <w:rFonts w:ascii="Times New Roman" w:hAnsi="Times New Roman"/>
          <w:sz w:val="28"/>
          <w:szCs w:val="28"/>
        </w:rPr>
        <w:t xml:space="preserve">n particolare attraverso la </w:t>
      </w:r>
      <w:r w:rsidR="00264871" w:rsidRPr="00B915EB">
        <w:rPr>
          <w:rFonts w:ascii="Times New Roman" w:hAnsi="Times New Roman"/>
          <w:sz w:val="28"/>
          <w:szCs w:val="28"/>
        </w:rPr>
        <w:t>redazione di atti difensivi secondo principi di sintesi e chiarezza</w:t>
      </w:r>
      <w:r w:rsidRPr="00B915EB">
        <w:rPr>
          <w:rFonts w:ascii="Times New Roman" w:hAnsi="Times New Roman"/>
          <w:sz w:val="28"/>
          <w:szCs w:val="28"/>
        </w:rPr>
        <w:t xml:space="preserve"> </w:t>
      </w:r>
      <w:r w:rsidR="00264871" w:rsidRPr="00B915EB">
        <w:rPr>
          <w:rFonts w:ascii="Times New Roman" w:hAnsi="Times New Roman"/>
          <w:sz w:val="24"/>
          <w:szCs w:val="24"/>
        </w:rPr>
        <w:t xml:space="preserve">(cfr. le varie sperimentazioni degli </w:t>
      </w:r>
      <w:r w:rsidR="00264871" w:rsidRPr="00B915EB">
        <w:rPr>
          <w:rFonts w:ascii="Times New Roman" w:hAnsi="Times New Roman"/>
          <w:i/>
          <w:sz w:val="24"/>
          <w:szCs w:val="24"/>
        </w:rPr>
        <w:t>Osservatori</w:t>
      </w:r>
      <w:r w:rsidR="00264871" w:rsidRPr="00B915EB">
        <w:rPr>
          <w:rFonts w:ascii="Times New Roman" w:hAnsi="Times New Roman"/>
          <w:sz w:val="24"/>
          <w:szCs w:val="24"/>
        </w:rPr>
        <w:t xml:space="preserve"> sul raccordo atti difensivi/motivazioni, di recente sfociate, ad esempio a </w:t>
      </w:r>
      <w:proofErr w:type="spellStart"/>
      <w:r w:rsidR="00264871" w:rsidRPr="00B915EB">
        <w:rPr>
          <w:rFonts w:ascii="Times New Roman" w:hAnsi="Times New Roman"/>
          <w:sz w:val="24"/>
          <w:szCs w:val="24"/>
        </w:rPr>
        <w:t>milano</w:t>
      </w:r>
      <w:proofErr w:type="spellEnd"/>
      <w:r w:rsidR="00264871" w:rsidRPr="00B915EB">
        <w:rPr>
          <w:rFonts w:ascii="Times New Roman" w:hAnsi="Times New Roman"/>
          <w:sz w:val="24"/>
          <w:szCs w:val="24"/>
        </w:rPr>
        <w:t>, nella predisposizione da parte della SSI di "prospetto" rispettivamente dei fatti costitutivi delle azioni di responsabilità ex art.146 LF e delle contestazioni e dei fatti estintivi/impeditivi/modificativi, da anteporre all'atto di citazione e alla comparsa di ris</w:t>
      </w:r>
      <w:r w:rsidR="00E85C3F">
        <w:rPr>
          <w:rFonts w:ascii="Times New Roman" w:hAnsi="Times New Roman"/>
          <w:sz w:val="24"/>
          <w:szCs w:val="24"/>
        </w:rPr>
        <w:t>posta per agevolarne la lettura;</w:t>
      </w:r>
      <w:r w:rsidR="00264871" w:rsidRPr="00B915EB">
        <w:rPr>
          <w:rFonts w:ascii="Times New Roman" w:hAnsi="Times New Roman"/>
          <w:sz w:val="24"/>
          <w:szCs w:val="24"/>
        </w:rPr>
        <w:t xml:space="preserve"> i prospetti sono reperibili sul sito </w:t>
      </w:r>
      <w:proofErr w:type="spellStart"/>
      <w:r w:rsidR="00264871" w:rsidRPr="00B915EB">
        <w:rPr>
          <w:rFonts w:ascii="Times New Roman" w:hAnsi="Times New Roman"/>
          <w:sz w:val="24"/>
          <w:szCs w:val="24"/>
        </w:rPr>
        <w:t>jusgenova.it</w:t>
      </w:r>
      <w:proofErr w:type="spellEnd"/>
      <w:r w:rsidR="00264871" w:rsidRPr="00B915EB">
        <w:rPr>
          <w:rFonts w:ascii="Times New Roman" w:hAnsi="Times New Roman"/>
          <w:sz w:val="24"/>
          <w:szCs w:val="24"/>
        </w:rPr>
        <w:t>, l'iniziativa è attualmente all'esame di commissione mista avvocati/magistrati istituita presso il tribunale per l'attuazione del PCT)</w:t>
      </w:r>
      <w:r w:rsidRPr="00B915EB">
        <w:rPr>
          <w:rFonts w:ascii="Times New Roman" w:hAnsi="Times New Roman"/>
          <w:sz w:val="24"/>
          <w:szCs w:val="24"/>
        </w:rPr>
        <w:t>;</w:t>
      </w:r>
    </w:p>
    <w:p w:rsidR="00264871" w:rsidRPr="00B915EB" w:rsidRDefault="00264871" w:rsidP="00B915EB">
      <w:pPr>
        <w:pStyle w:val="Paragrafoelenco"/>
        <w:numPr>
          <w:ilvl w:val="2"/>
          <w:numId w:val="24"/>
        </w:numPr>
        <w:spacing w:before="120" w:after="120" w:line="240" w:lineRule="auto"/>
        <w:jc w:val="both"/>
        <w:rPr>
          <w:rFonts w:ascii="Times New Roman" w:hAnsi="Times New Roman"/>
          <w:sz w:val="28"/>
          <w:szCs w:val="28"/>
        </w:rPr>
      </w:pPr>
      <w:r w:rsidRPr="00B915EB">
        <w:rPr>
          <w:rFonts w:ascii="Times New Roman" w:hAnsi="Times New Roman"/>
          <w:sz w:val="28"/>
          <w:szCs w:val="28"/>
        </w:rPr>
        <w:t>partecipa all'udienza in vista della discussione orale dei punti nodali</w:t>
      </w:r>
      <w:r w:rsidR="00B915EB" w:rsidRPr="00B915EB">
        <w:rPr>
          <w:rFonts w:ascii="Times New Roman" w:hAnsi="Times New Roman"/>
          <w:sz w:val="28"/>
          <w:szCs w:val="28"/>
        </w:rPr>
        <w:t>.</w:t>
      </w:r>
    </w:p>
    <w:p w:rsidR="00264871" w:rsidRDefault="005F549F" w:rsidP="000A42DC">
      <w:pPr>
        <w:spacing w:before="120" w:after="120" w:line="240" w:lineRule="auto"/>
        <w:jc w:val="both"/>
        <w:rPr>
          <w:rFonts w:ascii="Times New Roman" w:hAnsi="Times New Roman"/>
          <w:b/>
          <w:sz w:val="28"/>
          <w:szCs w:val="28"/>
        </w:rPr>
      </w:pPr>
      <w:r>
        <w:rPr>
          <w:rFonts w:ascii="Times New Roman" w:hAnsi="Times New Roman"/>
          <w:sz w:val="28"/>
          <w:szCs w:val="28"/>
        </w:rPr>
        <w:t>S</w:t>
      </w:r>
      <w:r w:rsidR="00264871">
        <w:rPr>
          <w:rFonts w:ascii="Times New Roman" w:hAnsi="Times New Roman"/>
          <w:sz w:val="28"/>
          <w:szCs w:val="28"/>
        </w:rPr>
        <w:t xml:space="preserve">enza questa </w:t>
      </w:r>
      <w:r w:rsidR="00264871" w:rsidRPr="003B1357">
        <w:rPr>
          <w:rFonts w:ascii="Times New Roman" w:hAnsi="Times New Roman"/>
          <w:b/>
          <w:sz w:val="28"/>
          <w:szCs w:val="28"/>
        </w:rPr>
        <w:t>assunzione di responsabilità comune</w:t>
      </w:r>
      <w:r w:rsidR="00264871">
        <w:rPr>
          <w:rFonts w:ascii="Times New Roman" w:hAnsi="Times New Roman"/>
          <w:b/>
          <w:sz w:val="28"/>
          <w:szCs w:val="28"/>
        </w:rPr>
        <w:t>:</w:t>
      </w:r>
    </w:p>
    <w:p w:rsidR="00264871" w:rsidRDefault="00264871" w:rsidP="000A42DC">
      <w:pPr>
        <w:spacing w:before="120" w:after="120" w:line="240" w:lineRule="auto"/>
        <w:jc w:val="both"/>
        <w:rPr>
          <w:rFonts w:ascii="Times New Roman" w:hAnsi="Times New Roman"/>
          <w:sz w:val="28"/>
          <w:szCs w:val="28"/>
        </w:rPr>
      </w:pPr>
      <w:r>
        <w:rPr>
          <w:rFonts w:ascii="Times New Roman" w:hAnsi="Times New Roman"/>
          <w:sz w:val="28"/>
          <w:szCs w:val="28"/>
        </w:rPr>
        <w:t xml:space="preserve">rimarremo tutti nella palude di </w:t>
      </w:r>
      <w:r w:rsidRPr="003B1357">
        <w:rPr>
          <w:rFonts w:ascii="Times New Roman" w:hAnsi="Times New Roman"/>
          <w:sz w:val="28"/>
          <w:szCs w:val="28"/>
        </w:rPr>
        <w:t xml:space="preserve">ruoli </w:t>
      </w:r>
      <w:r>
        <w:rPr>
          <w:rFonts w:ascii="Times New Roman" w:hAnsi="Times New Roman"/>
          <w:sz w:val="28"/>
          <w:szCs w:val="28"/>
        </w:rPr>
        <w:t xml:space="preserve">civili </w:t>
      </w:r>
      <w:r w:rsidRPr="003B1357">
        <w:rPr>
          <w:rFonts w:ascii="Times New Roman" w:hAnsi="Times New Roman"/>
          <w:sz w:val="28"/>
          <w:szCs w:val="28"/>
        </w:rPr>
        <w:t>ingestibili p</w:t>
      </w:r>
      <w:r>
        <w:rPr>
          <w:rFonts w:ascii="Times New Roman" w:hAnsi="Times New Roman"/>
          <w:sz w:val="28"/>
          <w:szCs w:val="28"/>
        </w:rPr>
        <w:t>erché</w:t>
      </w:r>
      <w:r w:rsidRPr="003B1357">
        <w:rPr>
          <w:rFonts w:ascii="Times New Roman" w:hAnsi="Times New Roman"/>
          <w:sz w:val="28"/>
          <w:szCs w:val="28"/>
        </w:rPr>
        <w:t xml:space="preserve"> troppo affollati</w:t>
      </w:r>
      <w:r>
        <w:rPr>
          <w:rFonts w:ascii="Times New Roman" w:hAnsi="Times New Roman"/>
          <w:sz w:val="28"/>
          <w:szCs w:val="28"/>
        </w:rPr>
        <w:t xml:space="preserve"> e di tempi di definizione delle liti insoddisfacenti per le parti</w:t>
      </w:r>
      <w:r>
        <w:rPr>
          <w:rFonts w:ascii="Times New Roman" w:hAnsi="Times New Roman"/>
          <w:sz w:val="24"/>
          <w:szCs w:val="24"/>
        </w:rPr>
        <w:t xml:space="preserve"> </w:t>
      </w:r>
      <w:r w:rsidRPr="002B2C80">
        <w:rPr>
          <w:rFonts w:ascii="Times New Roman" w:hAnsi="Times New Roman"/>
          <w:sz w:val="28"/>
          <w:szCs w:val="28"/>
        </w:rPr>
        <w:t xml:space="preserve">e </w:t>
      </w:r>
      <w:r>
        <w:rPr>
          <w:rFonts w:ascii="Times New Roman" w:hAnsi="Times New Roman"/>
          <w:sz w:val="28"/>
          <w:szCs w:val="28"/>
        </w:rPr>
        <w:t>costosi per la collettività</w:t>
      </w:r>
    </w:p>
    <w:p w:rsidR="00264871" w:rsidRPr="00422B38" w:rsidRDefault="00264871" w:rsidP="000A42DC">
      <w:pPr>
        <w:spacing w:before="120" w:after="120" w:line="240" w:lineRule="auto"/>
        <w:jc w:val="both"/>
        <w:rPr>
          <w:rFonts w:ascii="Times New Roman" w:hAnsi="Times New Roman"/>
          <w:sz w:val="28"/>
          <w:szCs w:val="28"/>
        </w:rPr>
      </w:pPr>
      <w:r>
        <w:rPr>
          <w:rFonts w:ascii="Times New Roman" w:hAnsi="Times New Roman"/>
          <w:sz w:val="28"/>
          <w:szCs w:val="28"/>
        </w:rPr>
        <w:t>v</w:t>
      </w:r>
      <w:r w:rsidRPr="002B2C80">
        <w:rPr>
          <w:rFonts w:ascii="Times New Roman" w:hAnsi="Times New Roman"/>
          <w:sz w:val="28"/>
          <w:szCs w:val="28"/>
        </w:rPr>
        <w:t xml:space="preserve">edremo l'introduzione di </w:t>
      </w:r>
      <w:r w:rsidRPr="00422B38">
        <w:rPr>
          <w:rFonts w:ascii="Times New Roman" w:hAnsi="Times New Roman"/>
          <w:sz w:val="28"/>
          <w:szCs w:val="28"/>
        </w:rPr>
        <w:t xml:space="preserve">riforme come quella elaborata dalla c.d. commissione </w:t>
      </w:r>
      <w:proofErr w:type="spellStart"/>
      <w:r w:rsidRPr="00422B38">
        <w:rPr>
          <w:rFonts w:ascii="Times New Roman" w:hAnsi="Times New Roman"/>
          <w:sz w:val="28"/>
          <w:szCs w:val="28"/>
        </w:rPr>
        <w:t>berruti</w:t>
      </w:r>
      <w:proofErr w:type="spellEnd"/>
      <w:r w:rsidRPr="00422B38">
        <w:rPr>
          <w:rFonts w:ascii="Times New Roman" w:hAnsi="Times New Roman"/>
          <w:sz w:val="28"/>
          <w:szCs w:val="28"/>
        </w:rPr>
        <w:t>, basate sulla constatazione della diffusione di prassi di gestione inefficaci</w:t>
      </w:r>
      <w:r w:rsidR="005F549F" w:rsidRPr="00422B38">
        <w:rPr>
          <w:rFonts w:ascii="Times New Roman" w:hAnsi="Times New Roman"/>
          <w:sz w:val="28"/>
          <w:szCs w:val="28"/>
        </w:rPr>
        <w:t xml:space="preserve"> ma non in grado di ovviarvi</w:t>
      </w:r>
      <w:r w:rsidRPr="00422B38">
        <w:rPr>
          <w:rFonts w:ascii="Times New Roman" w:hAnsi="Times New Roman"/>
          <w:sz w:val="28"/>
          <w:szCs w:val="28"/>
        </w:rPr>
        <w:t xml:space="preserve"> ed, anzi, di fatto volte a consolidarle, enfatizzando una trattazione scritta "anticipata", che di per sé stessa è di ostacolo ad una gestione dialogata del processo e a soluzioni anticipate della controversia</w:t>
      </w:r>
      <w:r w:rsidR="005F549F" w:rsidRPr="00422B38">
        <w:rPr>
          <w:rFonts w:ascii="Times New Roman" w:hAnsi="Times New Roman"/>
          <w:sz w:val="28"/>
          <w:szCs w:val="28"/>
        </w:rPr>
        <w:t>.</w:t>
      </w:r>
    </w:p>
    <w:p w:rsidR="00264871" w:rsidRDefault="005F549F" w:rsidP="000A42DC">
      <w:pPr>
        <w:spacing w:before="120" w:after="120" w:line="240" w:lineRule="auto"/>
        <w:jc w:val="both"/>
        <w:rPr>
          <w:rFonts w:ascii="Times New Roman" w:hAnsi="Times New Roman"/>
          <w:b/>
          <w:sz w:val="28"/>
          <w:szCs w:val="28"/>
        </w:rPr>
      </w:pPr>
      <w:r>
        <w:rPr>
          <w:rFonts w:ascii="Times New Roman" w:hAnsi="Times New Roman"/>
          <w:b/>
          <w:sz w:val="28"/>
          <w:szCs w:val="28"/>
        </w:rPr>
        <w:t>G</w:t>
      </w:r>
      <w:r w:rsidR="00264871" w:rsidRPr="00027DA0">
        <w:rPr>
          <w:rFonts w:ascii="Times New Roman" w:hAnsi="Times New Roman"/>
          <w:b/>
          <w:sz w:val="28"/>
          <w:szCs w:val="28"/>
        </w:rPr>
        <w:t xml:space="preserve">li </w:t>
      </w:r>
      <w:r w:rsidR="00264871" w:rsidRPr="00027DA0">
        <w:rPr>
          <w:rFonts w:ascii="Times New Roman" w:hAnsi="Times New Roman"/>
          <w:b/>
          <w:i/>
          <w:sz w:val="28"/>
          <w:szCs w:val="28"/>
        </w:rPr>
        <w:t>Osservatori sulla giustizia civile</w:t>
      </w:r>
      <w:r>
        <w:rPr>
          <w:rFonts w:ascii="Times New Roman" w:hAnsi="Times New Roman"/>
          <w:b/>
          <w:sz w:val="28"/>
          <w:szCs w:val="28"/>
        </w:rPr>
        <w:t xml:space="preserve"> </w:t>
      </w:r>
      <w:r w:rsidR="00264871" w:rsidRPr="00027DA0">
        <w:rPr>
          <w:rFonts w:ascii="Times New Roman" w:hAnsi="Times New Roman"/>
          <w:b/>
          <w:sz w:val="28"/>
          <w:szCs w:val="28"/>
        </w:rPr>
        <w:t>sono disponibili a questo impegno comune con tutti coloro che, operando nel processo civile, ne abbiano a cuore l'efficacia</w:t>
      </w:r>
      <w:r w:rsidR="00264871">
        <w:rPr>
          <w:rFonts w:ascii="Times New Roman" w:hAnsi="Times New Roman"/>
          <w:b/>
          <w:sz w:val="28"/>
          <w:szCs w:val="28"/>
        </w:rPr>
        <w:t>;</w:t>
      </w:r>
    </w:p>
    <w:p w:rsidR="00264871" w:rsidRPr="00027DA0" w:rsidRDefault="00B915EB" w:rsidP="000A42DC">
      <w:pPr>
        <w:spacing w:before="120" w:after="120" w:line="240" w:lineRule="auto"/>
        <w:jc w:val="both"/>
        <w:rPr>
          <w:rFonts w:ascii="Times New Roman" w:hAnsi="Times New Roman"/>
          <w:b/>
          <w:sz w:val="28"/>
          <w:szCs w:val="28"/>
        </w:rPr>
      </w:pPr>
      <w:r>
        <w:rPr>
          <w:rFonts w:ascii="Times New Roman" w:hAnsi="Times New Roman"/>
          <w:b/>
          <w:sz w:val="28"/>
          <w:szCs w:val="28"/>
        </w:rPr>
        <w:t>chiedono al Ministro,</w:t>
      </w:r>
      <w:r w:rsidR="00784F8F">
        <w:rPr>
          <w:rFonts w:ascii="Times New Roman" w:hAnsi="Times New Roman"/>
          <w:b/>
          <w:sz w:val="28"/>
          <w:szCs w:val="28"/>
        </w:rPr>
        <w:t xml:space="preserve"> al Consiglio superiore della m</w:t>
      </w:r>
      <w:r w:rsidR="00264871">
        <w:rPr>
          <w:rFonts w:ascii="Times New Roman" w:hAnsi="Times New Roman"/>
          <w:b/>
          <w:sz w:val="28"/>
          <w:szCs w:val="28"/>
        </w:rPr>
        <w:t>agistratura</w:t>
      </w:r>
      <w:r>
        <w:rPr>
          <w:rFonts w:ascii="Times New Roman" w:hAnsi="Times New Roman"/>
          <w:b/>
          <w:sz w:val="28"/>
          <w:szCs w:val="28"/>
        </w:rPr>
        <w:t>, ai Consigli giudiziari, all</w:t>
      </w:r>
      <w:r w:rsidR="00784F8F">
        <w:rPr>
          <w:rFonts w:ascii="Times New Roman" w:hAnsi="Times New Roman"/>
          <w:b/>
          <w:sz w:val="28"/>
          <w:szCs w:val="28"/>
        </w:rPr>
        <w:t>e strutture di formazione, ai D</w:t>
      </w:r>
      <w:r>
        <w:rPr>
          <w:rFonts w:ascii="Times New Roman" w:hAnsi="Times New Roman"/>
          <w:b/>
          <w:sz w:val="28"/>
          <w:szCs w:val="28"/>
        </w:rPr>
        <w:t>irigenti degli uffici giudiziari</w:t>
      </w:r>
      <w:r w:rsidR="00264871">
        <w:rPr>
          <w:rFonts w:ascii="Times New Roman" w:hAnsi="Times New Roman"/>
          <w:b/>
          <w:sz w:val="28"/>
          <w:szCs w:val="28"/>
        </w:rPr>
        <w:t xml:space="preserve"> </w:t>
      </w:r>
      <w:r w:rsidR="00784F8F">
        <w:rPr>
          <w:rFonts w:ascii="Times New Roman" w:hAnsi="Times New Roman"/>
          <w:b/>
          <w:sz w:val="28"/>
          <w:szCs w:val="28"/>
        </w:rPr>
        <w:t xml:space="preserve">e ai Consigli degli Ordini avvocati </w:t>
      </w:r>
      <w:r w:rsidR="00264871">
        <w:rPr>
          <w:rFonts w:ascii="Times New Roman" w:hAnsi="Times New Roman"/>
          <w:b/>
          <w:sz w:val="28"/>
          <w:szCs w:val="28"/>
        </w:rPr>
        <w:t>una azione congiunta e mirata secondo le rispettive competenze.</w:t>
      </w:r>
    </w:p>
    <w:sectPr w:rsidR="00264871" w:rsidRPr="00027DA0" w:rsidSect="00142EDC">
      <w:footerReference w:type="default" r:id="rId1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EA8" w:rsidRDefault="00E45EA8" w:rsidP="00C93C36">
      <w:pPr>
        <w:spacing w:after="0" w:line="240" w:lineRule="auto"/>
      </w:pPr>
      <w:r>
        <w:separator/>
      </w:r>
    </w:p>
  </w:endnote>
  <w:endnote w:type="continuationSeparator" w:id="0">
    <w:p w:rsidR="00E45EA8" w:rsidRDefault="00E45EA8" w:rsidP="00C93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DC" w:rsidRDefault="00A241E1">
    <w:pPr>
      <w:pStyle w:val="Pidipagina"/>
      <w:jc w:val="center"/>
    </w:pPr>
    <w:r>
      <w:fldChar w:fldCharType="begin"/>
    </w:r>
    <w:r w:rsidR="0095723F">
      <w:instrText xml:space="preserve"> PAGE   \* MERGEFORMAT </w:instrText>
    </w:r>
    <w:r>
      <w:fldChar w:fldCharType="separate"/>
    </w:r>
    <w:r w:rsidR="00CC67D7">
      <w:rPr>
        <w:noProof/>
      </w:rPr>
      <w:t>9</w:t>
    </w:r>
    <w:r>
      <w:fldChar w:fldCharType="end"/>
    </w:r>
  </w:p>
  <w:p w:rsidR="00142EDC" w:rsidRDefault="00E45EA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EA8" w:rsidRDefault="00E45EA8" w:rsidP="00C93C36">
      <w:pPr>
        <w:spacing w:after="0" w:line="240" w:lineRule="auto"/>
      </w:pPr>
      <w:r>
        <w:separator/>
      </w:r>
    </w:p>
  </w:footnote>
  <w:footnote w:type="continuationSeparator" w:id="0">
    <w:p w:rsidR="00E45EA8" w:rsidRDefault="00E45EA8" w:rsidP="00C93C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3B90"/>
    <w:multiLevelType w:val="singleLevel"/>
    <w:tmpl w:val="51DE706C"/>
    <w:lvl w:ilvl="0">
      <w:start w:val="1"/>
      <w:numFmt w:val="lowerLetter"/>
      <w:lvlText w:val="%1)"/>
      <w:lvlJc w:val="left"/>
      <w:pPr>
        <w:tabs>
          <w:tab w:val="num" w:pos="360"/>
        </w:tabs>
        <w:ind w:left="648" w:hanging="360"/>
      </w:pPr>
      <w:rPr>
        <w:rFonts w:ascii="Garamond" w:hAnsi="Garamond" w:cs="Garamond"/>
        <w:snapToGrid/>
        <w:sz w:val="22"/>
        <w:szCs w:val="22"/>
      </w:rPr>
    </w:lvl>
  </w:abstractNum>
  <w:abstractNum w:abstractNumId="1">
    <w:nsid w:val="0306C5CA"/>
    <w:multiLevelType w:val="singleLevel"/>
    <w:tmpl w:val="129533D9"/>
    <w:lvl w:ilvl="0">
      <w:start w:val="1"/>
      <w:numFmt w:val="lowerLetter"/>
      <w:lvlText w:val="%1)"/>
      <w:lvlJc w:val="left"/>
      <w:pPr>
        <w:tabs>
          <w:tab w:val="num" w:pos="360"/>
        </w:tabs>
        <w:ind w:left="648" w:hanging="360"/>
      </w:pPr>
      <w:rPr>
        <w:rFonts w:ascii="Garamond" w:hAnsi="Garamond" w:cs="Garamond"/>
        <w:snapToGrid/>
        <w:sz w:val="22"/>
        <w:szCs w:val="22"/>
      </w:rPr>
    </w:lvl>
  </w:abstractNum>
  <w:abstractNum w:abstractNumId="2">
    <w:nsid w:val="03FE4FF3"/>
    <w:multiLevelType w:val="singleLevel"/>
    <w:tmpl w:val="0BE3D275"/>
    <w:lvl w:ilvl="0">
      <w:start w:val="1"/>
      <w:numFmt w:val="lowerLetter"/>
      <w:lvlText w:val="%1)"/>
      <w:lvlJc w:val="left"/>
      <w:pPr>
        <w:tabs>
          <w:tab w:val="num" w:pos="360"/>
        </w:tabs>
        <w:ind w:left="360" w:hanging="360"/>
      </w:pPr>
      <w:rPr>
        <w:rFonts w:ascii="Garamond" w:hAnsi="Garamond" w:cs="Garamond"/>
        <w:snapToGrid/>
        <w:spacing w:val="-3"/>
        <w:sz w:val="22"/>
        <w:szCs w:val="22"/>
      </w:rPr>
    </w:lvl>
  </w:abstractNum>
  <w:abstractNum w:abstractNumId="3">
    <w:nsid w:val="04BF3F7C"/>
    <w:multiLevelType w:val="hybridMultilevel"/>
    <w:tmpl w:val="5A82A2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DE93FE"/>
    <w:multiLevelType w:val="singleLevel"/>
    <w:tmpl w:val="11E2A073"/>
    <w:lvl w:ilvl="0">
      <w:start w:val="1"/>
      <w:numFmt w:val="lowerLetter"/>
      <w:lvlText w:val="%1)"/>
      <w:lvlJc w:val="left"/>
      <w:pPr>
        <w:tabs>
          <w:tab w:val="num" w:pos="360"/>
        </w:tabs>
        <w:ind w:left="648" w:hanging="360"/>
      </w:pPr>
      <w:rPr>
        <w:rFonts w:ascii="Garamond" w:hAnsi="Garamond" w:cs="Garamond"/>
        <w:snapToGrid/>
        <w:spacing w:val="6"/>
        <w:sz w:val="22"/>
        <w:szCs w:val="22"/>
      </w:rPr>
    </w:lvl>
  </w:abstractNum>
  <w:abstractNum w:abstractNumId="5">
    <w:nsid w:val="0649FBD0"/>
    <w:multiLevelType w:val="singleLevel"/>
    <w:tmpl w:val="0D024FE3"/>
    <w:lvl w:ilvl="0">
      <w:start w:val="1"/>
      <w:numFmt w:val="lowerLetter"/>
      <w:lvlText w:val="%1)"/>
      <w:lvlJc w:val="left"/>
      <w:pPr>
        <w:tabs>
          <w:tab w:val="num" w:pos="288"/>
        </w:tabs>
        <w:ind w:left="648" w:hanging="288"/>
      </w:pPr>
      <w:rPr>
        <w:rFonts w:ascii="Garamond" w:hAnsi="Garamond" w:cs="Garamond"/>
        <w:snapToGrid/>
        <w:sz w:val="22"/>
        <w:szCs w:val="22"/>
      </w:rPr>
    </w:lvl>
  </w:abstractNum>
  <w:abstractNum w:abstractNumId="6">
    <w:nsid w:val="08166131"/>
    <w:multiLevelType w:val="hybridMultilevel"/>
    <w:tmpl w:val="4B3CB7E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0D71C62"/>
    <w:multiLevelType w:val="hybridMultilevel"/>
    <w:tmpl w:val="3478648A"/>
    <w:lvl w:ilvl="0" w:tplc="20B07314">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6D56D4C"/>
    <w:multiLevelType w:val="hybridMultilevel"/>
    <w:tmpl w:val="76B8DEFC"/>
    <w:lvl w:ilvl="0" w:tplc="20B07314">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BCF473B"/>
    <w:multiLevelType w:val="hybridMultilevel"/>
    <w:tmpl w:val="076AED8E"/>
    <w:lvl w:ilvl="0" w:tplc="2568797C">
      <w:start w:val="1"/>
      <w:numFmt w:val="upperLetter"/>
      <w:lvlText w:val="%1."/>
      <w:lvlJc w:val="left"/>
      <w:pPr>
        <w:ind w:left="360" w:hanging="360"/>
      </w:pPr>
      <w:rPr>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422A12E1"/>
    <w:multiLevelType w:val="hybridMultilevel"/>
    <w:tmpl w:val="6F36D546"/>
    <w:lvl w:ilvl="0" w:tplc="20B07314">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37D531C"/>
    <w:multiLevelType w:val="hybridMultilevel"/>
    <w:tmpl w:val="29D8C630"/>
    <w:lvl w:ilvl="0" w:tplc="20B07314">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45B0C97"/>
    <w:multiLevelType w:val="hybridMultilevel"/>
    <w:tmpl w:val="4336BA22"/>
    <w:lvl w:ilvl="0" w:tplc="20B07314">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4B152AC4"/>
    <w:multiLevelType w:val="hybridMultilevel"/>
    <w:tmpl w:val="1F1E3216"/>
    <w:lvl w:ilvl="0" w:tplc="20B07314">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50A1792A"/>
    <w:multiLevelType w:val="hybridMultilevel"/>
    <w:tmpl w:val="27BE05AE"/>
    <w:lvl w:ilvl="0" w:tplc="9CCA632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5C05C9F"/>
    <w:multiLevelType w:val="hybridMultilevel"/>
    <w:tmpl w:val="DE54B5A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B5106DE"/>
    <w:multiLevelType w:val="multilevel"/>
    <w:tmpl w:val="564E481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0279EB"/>
    <w:multiLevelType w:val="hybridMultilevel"/>
    <w:tmpl w:val="572E0320"/>
    <w:lvl w:ilvl="0" w:tplc="20B07314">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8CC1BCF"/>
    <w:multiLevelType w:val="multilevel"/>
    <w:tmpl w:val="00029FD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69484E84"/>
    <w:multiLevelType w:val="hybridMultilevel"/>
    <w:tmpl w:val="93885DC2"/>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6CC63CA0"/>
    <w:multiLevelType w:val="hybridMultilevel"/>
    <w:tmpl w:val="5DD2CA48"/>
    <w:lvl w:ilvl="0" w:tplc="04100003">
      <w:start w:val="1"/>
      <w:numFmt w:val="bullet"/>
      <w:lvlText w:val="o"/>
      <w:lvlJc w:val="left"/>
      <w:pPr>
        <w:ind w:left="720" w:hanging="360"/>
      </w:pPr>
      <w:rPr>
        <w:rFonts w:ascii="Courier New" w:hAnsi="Courier New" w:cs="Courier New"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29A4947"/>
    <w:multiLevelType w:val="hybridMultilevel"/>
    <w:tmpl w:val="F848A0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73BC4728"/>
    <w:multiLevelType w:val="hybridMultilevel"/>
    <w:tmpl w:val="2A1CF31E"/>
    <w:lvl w:ilvl="0" w:tplc="20B07314">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nsid w:val="7508104F"/>
    <w:multiLevelType w:val="hybridMultilevel"/>
    <w:tmpl w:val="48B6C13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53C45C8"/>
    <w:multiLevelType w:val="multilevel"/>
    <w:tmpl w:val="00029FD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7BBF148E"/>
    <w:multiLevelType w:val="hybridMultilevel"/>
    <w:tmpl w:val="8D9619EE"/>
    <w:lvl w:ilvl="0" w:tplc="20B07314">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3"/>
  </w:num>
  <w:num w:numId="4">
    <w:abstractNumId w:val="4"/>
  </w:num>
  <w:num w:numId="5">
    <w:abstractNumId w:val="0"/>
  </w:num>
  <w:num w:numId="6">
    <w:abstractNumId w:val="5"/>
  </w:num>
  <w:num w:numId="7">
    <w:abstractNumId w:val="1"/>
  </w:num>
  <w:num w:numId="8">
    <w:abstractNumId w:val="2"/>
  </w:num>
  <w:num w:numId="9">
    <w:abstractNumId w:val="16"/>
  </w:num>
  <w:num w:numId="10">
    <w:abstractNumId w:val="18"/>
  </w:num>
  <w:num w:numId="11">
    <w:abstractNumId w:val="24"/>
  </w:num>
  <w:num w:numId="12">
    <w:abstractNumId w:val="19"/>
  </w:num>
  <w:num w:numId="13">
    <w:abstractNumId w:val="9"/>
  </w:num>
  <w:num w:numId="14">
    <w:abstractNumId w:val="17"/>
  </w:num>
  <w:num w:numId="15">
    <w:abstractNumId w:val="8"/>
  </w:num>
  <w:num w:numId="16">
    <w:abstractNumId w:val="7"/>
  </w:num>
  <w:num w:numId="17">
    <w:abstractNumId w:val="15"/>
  </w:num>
  <w:num w:numId="18">
    <w:abstractNumId w:val="13"/>
  </w:num>
  <w:num w:numId="19">
    <w:abstractNumId w:val="25"/>
  </w:num>
  <w:num w:numId="20">
    <w:abstractNumId w:val="20"/>
  </w:num>
  <w:num w:numId="21">
    <w:abstractNumId w:val="14"/>
  </w:num>
  <w:num w:numId="22">
    <w:abstractNumId w:val="10"/>
  </w:num>
  <w:num w:numId="23">
    <w:abstractNumId w:val="11"/>
  </w:num>
  <w:num w:numId="24">
    <w:abstractNumId w:val="12"/>
  </w:num>
  <w:num w:numId="25">
    <w:abstractNumId w:val="3"/>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264871"/>
    <w:rsid w:val="000A42DC"/>
    <w:rsid w:val="000C2873"/>
    <w:rsid w:val="00145541"/>
    <w:rsid w:val="001C2BE8"/>
    <w:rsid w:val="001D3F50"/>
    <w:rsid w:val="001F4E5F"/>
    <w:rsid w:val="0026393F"/>
    <w:rsid w:val="00264871"/>
    <w:rsid w:val="00282E8D"/>
    <w:rsid w:val="00287B2C"/>
    <w:rsid w:val="002B07B8"/>
    <w:rsid w:val="002F2363"/>
    <w:rsid w:val="002F78D1"/>
    <w:rsid w:val="00311202"/>
    <w:rsid w:val="0032053B"/>
    <w:rsid w:val="003A7B68"/>
    <w:rsid w:val="00422B38"/>
    <w:rsid w:val="004611FE"/>
    <w:rsid w:val="0048157A"/>
    <w:rsid w:val="004D3D62"/>
    <w:rsid w:val="00501BAE"/>
    <w:rsid w:val="00542734"/>
    <w:rsid w:val="005616FD"/>
    <w:rsid w:val="005F549F"/>
    <w:rsid w:val="005F5543"/>
    <w:rsid w:val="006123F5"/>
    <w:rsid w:val="006359F7"/>
    <w:rsid w:val="006379C9"/>
    <w:rsid w:val="0075570C"/>
    <w:rsid w:val="00784F8F"/>
    <w:rsid w:val="00786138"/>
    <w:rsid w:val="007B68FE"/>
    <w:rsid w:val="00804816"/>
    <w:rsid w:val="00831C7F"/>
    <w:rsid w:val="00861CA9"/>
    <w:rsid w:val="008B79B1"/>
    <w:rsid w:val="008C4A59"/>
    <w:rsid w:val="009507D2"/>
    <w:rsid w:val="00955F07"/>
    <w:rsid w:val="0095723F"/>
    <w:rsid w:val="00974AFD"/>
    <w:rsid w:val="009C21EA"/>
    <w:rsid w:val="00A16E7C"/>
    <w:rsid w:val="00A241E1"/>
    <w:rsid w:val="00A9732B"/>
    <w:rsid w:val="00B13E77"/>
    <w:rsid w:val="00B7623C"/>
    <w:rsid w:val="00B915EB"/>
    <w:rsid w:val="00BD5462"/>
    <w:rsid w:val="00C46D58"/>
    <w:rsid w:val="00C72E64"/>
    <w:rsid w:val="00C93C36"/>
    <w:rsid w:val="00CC67D7"/>
    <w:rsid w:val="00D15533"/>
    <w:rsid w:val="00D612E3"/>
    <w:rsid w:val="00D836D3"/>
    <w:rsid w:val="00DA785D"/>
    <w:rsid w:val="00DD707A"/>
    <w:rsid w:val="00DE06D9"/>
    <w:rsid w:val="00DE7E21"/>
    <w:rsid w:val="00E45DCF"/>
    <w:rsid w:val="00E45EA8"/>
    <w:rsid w:val="00E52653"/>
    <w:rsid w:val="00E85C3F"/>
    <w:rsid w:val="00EF0EA2"/>
    <w:rsid w:val="00EF32D9"/>
    <w:rsid w:val="00F45705"/>
    <w:rsid w:val="00F9061A"/>
    <w:rsid w:val="00FB4091"/>
    <w:rsid w:val="00FE7A7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4871"/>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64871"/>
    <w:pPr>
      <w:ind w:left="720"/>
      <w:contextualSpacing/>
    </w:pPr>
  </w:style>
  <w:style w:type="paragraph" w:styleId="Pidipagina">
    <w:name w:val="footer"/>
    <w:basedOn w:val="Normale"/>
    <w:link w:val="PidipaginaCarattere"/>
    <w:uiPriority w:val="99"/>
    <w:unhideWhenUsed/>
    <w:rsid w:val="00264871"/>
    <w:pPr>
      <w:tabs>
        <w:tab w:val="center" w:pos="4819"/>
        <w:tab w:val="right" w:pos="9638"/>
      </w:tabs>
    </w:pPr>
  </w:style>
  <w:style w:type="character" w:customStyle="1" w:styleId="PidipaginaCarattere">
    <w:name w:val="Piè di pagina Carattere"/>
    <w:basedOn w:val="Carpredefinitoparagrafo"/>
    <w:link w:val="Pidipagina"/>
    <w:uiPriority w:val="99"/>
    <w:rsid w:val="00264871"/>
    <w:rPr>
      <w:rFonts w:ascii="Calibri" w:eastAsia="Calibri" w:hAnsi="Calibri" w:cs="Times New Roman"/>
    </w:rPr>
  </w:style>
  <w:style w:type="paragraph" w:customStyle="1" w:styleId="Style1">
    <w:name w:val="Style 1"/>
    <w:uiPriority w:val="99"/>
    <w:rsid w:val="00264871"/>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15">
    <w:name w:val="Style 15"/>
    <w:uiPriority w:val="99"/>
    <w:rsid w:val="00264871"/>
    <w:pPr>
      <w:widowControl w:val="0"/>
      <w:autoSpaceDE w:val="0"/>
      <w:autoSpaceDN w:val="0"/>
      <w:spacing w:after="0" w:line="240" w:lineRule="auto"/>
      <w:ind w:left="648" w:hanging="360"/>
      <w:jc w:val="both"/>
    </w:pPr>
    <w:rPr>
      <w:rFonts w:ascii="Garamond" w:eastAsia="Times New Roman" w:hAnsi="Garamond" w:cs="Garamond"/>
      <w:lang w:eastAsia="it-IT"/>
    </w:rPr>
  </w:style>
  <w:style w:type="character" w:customStyle="1" w:styleId="CharacterStyle1">
    <w:name w:val="Character Style 1"/>
    <w:uiPriority w:val="99"/>
    <w:rsid w:val="00264871"/>
    <w:rPr>
      <w:rFonts w:ascii="Garamond" w:hAnsi="Garamond" w:cs="Garamond"/>
      <w:sz w:val="22"/>
      <w:szCs w:val="22"/>
    </w:rPr>
  </w:style>
  <w:style w:type="paragraph" w:customStyle="1" w:styleId="Style16">
    <w:name w:val="Style 16"/>
    <w:uiPriority w:val="99"/>
    <w:rsid w:val="00264871"/>
    <w:pPr>
      <w:widowControl w:val="0"/>
      <w:autoSpaceDE w:val="0"/>
      <w:autoSpaceDN w:val="0"/>
      <w:spacing w:after="0" w:line="240" w:lineRule="auto"/>
      <w:ind w:left="360" w:hanging="360"/>
    </w:pPr>
    <w:rPr>
      <w:rFonts w:ascii="Garamond" w:eastAsia="Times New Roman" w:hAnsi="Garamond" w:cs="Garamond"/>
      <w:lang w:eastAsia="it-IT"/>
    </w:rPr>
  </w:style>
  <w:style w:type="paragraph" w:styleId="Testofumetto">
    <w:name w:val="Balloon Text"/>
    <w:basedOn w:val="Normale"/>
    <w:link w:val="TestofumettoCarattere"/>
    <w:uiPriority w:val="99"/>
    <w:semiHidden/>
    <w:unhideWhenUsed/>
    <w:rsid w:val="002648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487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A458C-FBF9-45B7-8448-C366D2A8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5492</Words>
  <Characters>31305</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riva</dc:creator>
  <cp:lastModifiedBy>riva</cp:lastModifiedBy>
  <cp:revision>3</cp:revision>
  <cp:lastPrinted>2015-06-22T14:31:00Z</cp:lastPrinted>
  <dcterms:created xsi:type="dcterms:W3CDTF">2015-06-22T14:47:00Z</dcterms:created>
  <dcterms:modified xsi:type="dcterms:W3CDTF">2015-06-30T17:25:00Z</dcterms:modified>
</cp:coreProperties>
</file>